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2024Z12130</w:t>
        <w:br/>
      </w:r>
      <w:proofErr w:type="spellEnd"/>
    </w:p>
    <w:p>
      <w:pPr>
        <w:pStyle w:val="Normal"/>
        <w:rPr>
          <w:b w:val="1"/>
          <w:bCs w:val="1"/>
        </w:rPr>
      </w:pPr>
      <w:r w:rsidR="250AE766">
        <w:rPr>
          <w:b w:val="0"/>
          <w:bCs w:val="0"/>
        </w:rPr>
        <w:t>(ingezonden 22 juli 2024)</w:t>
        <w:br/>
      </w:r>
    </w:p>
    <w:p>
      <w:r>
        <w:t xml:space="preserve">
          Vragen van het lid Van Zanten (BBB) aan de minister van Onderwijs, Cultuur en Wetenschap over het bericht ‘Vruchteloze strijd met ON! kost NPO tonnen aan externe advocaten’. 
          <w:br/>
        </w:t>
      </w:r>
      <w:r>
        <w:br/>
      </w:r>
    </w:p>
    <w:p>
      <w:r>
        <w:t xml:space="preserve">1</w:t>
      </w:r>
      <w:r>
        <w:br/>
      </w:r>
    </w:p>
    <w:p>
      <w:r>
        <w:t xml:space="preserve">Bent u bekend met het nieuwbericht ‘</w:t>
      </w:r>
      <w:r>
        <w:rPr>
          <w:i w:val="1"/>
          <w:iCs w:val="1"/>
        </w:rPr>
        <w:t xml:space="preserve">Vruchteloze strijd met ON! kost NPO tonnen aan externe advocaten’ </w:t>
      </w:r>
      <w:r>
        <w:rPr/>
        <w:t xml:space="preserve">op Villamedia.nl, dd. 17 juli 2024? 1)</w:t>
      </w:r>
      <w:r>
        <w:br/>
      </w:r>
    </w:p>
    <w:p>
      <w:r>
        <w:t xml:space="preserve"> </w:t>
      </w:r>
      <w:r>
        <w:br/>
      </w:r>
    </w:p>
    <w:p>
      <w:r>
        <w:t xml:space="preserve">2</w:t>
      </w:r>
      <w:r>
        <w:br/>
      </w:r>
    </w:p>
    <w:p>
      <w:r>
        <w:t xml:space="preserve">Weet u waarom de NPO bijna € 800.000 heeft gespendeerd aan externe advocaten in haar strijd met omroep Ongehoord Nederland (ON), terwijl de NPO ook de beschikking heeft over eigen, interne juristen? </w:t>
      </w:r>
      <w:r>
        <w:br/>
      </w:r>
    </w:p>
    <w:p>
      <w:r>
        <w:t xml:space="preserve"> </w:t>
      </w:r>
      <w:r>
        <w:br/>
      </w:r>
    </w:p>
    <w:p>
      <w:r>
        <w:t xml:space="preserve">3</w:t>
      </w:r>
      <w:r>
        <w:br/>
      </w:r>
    </w:p>
    <w:p>
      <w:r>
        <w:t xml:space="preserve">Hoe verhoudt deze uitgave aan externe juridische bijstand zich tot het budget en de doelstellingen van de publieke omroep? </w:t>
      </w:r>
      <w:r>
        <w:br/>
      </w:r>
    </w:p>
    <w:p>
      <w:r>
        <w:t xml:space="preserve"> </w:t>
      </w:r>
      <w:r>
        <w:br/>
      </w:r>
    </w:p>
    <w:p>
      <w:r>
        <w:t xml:space="preserve">4</w:t>
      </w:r>
      <w:r>
        <w:br/>
      </w:r>
    </w:p>
    <w:p>
      <w:r>
        <w:t xml:space="preserve">Kunt u aangeven waarom er niet is gekozen voor de inzet van de eigen juristen van de NPO? </w:t>
      </w:r>
      <w:r>
        <w:br/>
      </w:r>
    </w:p>
    <w:p>
      <w:r>
        <w:t xml:space="preserve"> </w:t>
      </w:r>
      <w:r>
        <w:br/>
      </w:r>
    </w:p>
    <w:p>
      <w:r>
        <w:t xml:space="preserve">5</w:t>
      </w:r>
      <w:r>
        <w:br/>
      </w:r>
    </w:p>
    <w:p>
      <w:r>
        <w:t xml:space="preserve">Kunt u aangeven welke kaders er zijn als het gaat om de inzet van extern personeel in juridische trajecten? </w:t>
      </w:r>
      <w:r>
        <w:br/>
      </w:r>
    </w:p>
    <w:p>
      <w:r>
        <w:t xml:space="preserve"> </w:t>
      </w:r>
      <w:r>
        <w:br/>
      </w:r>
    </w:p>
    <w:p>
      <w:r>
        <w:t xml:space="preserve">6</w:t>
      </w:r>
      <w:r>
        <w:br/>
      </w:r>
    </w:p>
    <w:p>
      <w:r>
        <w:t xml:space="preserve">Welke maatregelen worden ingezet om te voorkomen dat de NPO in de toekomst nogmaals zoveel geld uitgeeft aan soortgelijke juridische trajecten? </w:t>
      </w:r>
      <w:r>
        <w:br/>
      </w:r>
    </w:p>
    <w:p>
      <w:r>
        <w:t xml:space="preserve"> </w:t>
      </w:r>
      <w:r>
        <w:br/>
      </w:r>
    </w:p>
    <w:p>
      <w:r>
        <w:t xml:space="preserve">7</w:t>
      </w:r>
      <w:r>
        <w:br/>
      </w:r>
    </w:p>
    <w:p>
      <w:r>
        <w:t xml:space="preserve">Hoe waarborgt u de transparantie van publieke uitgaven binnen de NPO, wanneer het aankomt op juridische kosten? </w:t>
      </w:r>
      <w:r>
        <w:br/>
      </w:r>
    </w:p>
    <w:p>
      <w:r>
        <w:t xml:space="preserve"> </w:t>
      </w:r>
      <w:r>
        <w:br/>
      </w:r>
    </w:p>
    <w:p>
      <w:r>
        <w:t xml:space="preserve">8</w:t>
      </w:r>
      <w:r>
        <w:br/>
      </w:r>
    </w:p>
    <w:p>
      <w:r>
        <w:t xml:space="preserve">Op basis van welke selectie is de opdracht voor externe juridische dienstverlening gegund en hoe is belangenverstrengeling hierbij uitgesloten? </w:t>
      </w:r>
      <w:r>
        <w:br/>
      </w:r>
    </w:p>
    <w:p>
      <w:r>
        <w:t xml:space="preserve"> </w:t>
      </w:r>
      <w:r>
        <w:br/>
      </w:r>
    </w:p>
    <w:p>
      <w:r>
        <w:t xml:space="preserve">9</w:t>
      </w:r>
      <w:r>
        <w:br/>
      </w:r>
    </w:p>
    <w:p>
      <w:r>
        <w:t xml:space="preserve">Hoe wordt verzekerd dat de besteding van publieke middelen door de NPO rechtmatig en effectief blijft in tijden van interne conflicten? </w:t>
      </w:r>
      <w:r>
        <w:br/>
      </w:r>
    </w:p>
    <w:p>
      <w:r>
        <w:t xml:space="preserve"> </w:t>
      </w:r>
      <w:r>
        <w:br/>
      </w:r>
    </w:p>
    <w:p>
      <w:r>
        <w:t xml:space="preserve">10</w:t>
      </w:r>
      <w:r>
        <w:br/>
      </w:r>
    </w:p>
    <w:p>
      <w:r>
        <w:t xml:space="preserve">Welke rol speelt uw ministerie in geschillen tussen de NPO en individuele omroepen zoals ON? </w:t>
      </w:r>
      <w:r>
        <w:br/>
      </w:r>
    </w:p>
    <w:p>
      <w:r>
        <w:t xml:space="preserve"> </w:t>
      </w:r>
      <w:r>
        <w:br/>
      </w:r>
    </w:p>
    <w:p>
      <w:r>
        <w:t xml:space="preserve">11</w:t>
      </w:r>
      <w:r>
        <w:br/>
      </w:r>
    </w:p>
    <w:p>
      <w:r>
        <w:t xml:space="preserve">Vindt u dat de NPO, die bestaat dankzij belastinggeld, dit geld aan Zuidas-advocaten mag besteden om te procederen tegen een van de omroepen, in de hoop deze op deze manier te intimideren en weg te krijgen? Zo ja, waarom? Zo nee, welke stappen gaat u nemen tegen de degenen die verantwoordelijk zijn voor de inhuur van deze externe advocaten? </w:t>
      </w:r>
      <w:r>
        <w:br/>
      </w:r>
    </w:p>
    <w:p>
      <w:r>
        <w:t xml:space="preserve"> </w:t>
      </w:r>
      <w:r>
        <w:br/>
      </w:r>
    </w:p>
    <w:p>
      <w:r>
        <w:t xml:space="preserve">12</w:t>
      </w:r>
      <w:r>
        <w:br/>
      </w:r>
    </w:p>
    <w:p>
      <w:r>
        <w:t xml:space="preserve">Welke stappen gaat u nemen om een gezonde en respectvolle verhouding tussen de verschillende publieke omroepen onderling en die met de NPO te bevorderen? </w:t>
      </w:r>
      <w:r>
        <w:br/>
      </w:r>
    </w:p>
    <w:p>
      <w:r>
        <w:t xml:space="preserve"> </w:t>
      </w:r>
      <w:r>
        <w:br/>
      </w:r>
    </w:p>
    <w:p>
      <w:r>
        <w:t xml:space="preserve">1) Villamedia, 17 juli 2024, Vruchteloze strijd met ON! kost NPO tonnen aan externe advocaten(https://www.villamedia.nl/artikel/vruchteloze-strijd-met-on-kost-npo-tonnen-aan-externe-advocaten?cduid=c47cd48b-b75b-42cd-800d-fd70b2f5749e&amp;consent=functional%2Canalytics%2Cpersonalization%2Cmarketing%2Csocial).</w:t>
      </w:r>
      <w:r>
        <w:br/>
      </w:r>
    </w:p>
    <w:p>
      <w:r>
        <w:t xml:space="preserve"> </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