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2024Z11621</w:t>
        <w:br/>
      </w:r>
      <w:proofErr w:type="spellEnd"/>
    </w:p>
    <w:p>
      <w:pPr>
        <w:pStyle w:val="Normal"/>
        <w:rPr>
          <w:b w:val="1"/>
          <w:bCs w:val="1"/>
        </w:rPr>
      </w:pPr>
      <w:r w:rsidR="250AE766">
        <w:rPr>
          <w:b w:val="0"/>
          <w:bCs w:val="0"/>
        </w:rPr>
        <w:t>(ingezonden 1 juli 2024)</w:t>
        <w:br/>
      </w:r>
    </w:p>
    <w:p>
      <w:r>
        <w:t xml:space="preserve">Vragen van het lid Van Nispen (SP) aan de staatssecretaris van Justitie en Veiligheid over fraude met hotelkamers voor asielopvang.</w:t>
      </w:r>
      <w:r>
        <w:br/>
      </w:r>
    </w:p>
    <w:p>
      <w:r>
        <w:t xml:space="preserve"> </w:t>
      </w:r>
      <w:r>
        <w:br/>
      </w:r>
    </w:p>
    <w:p>
      <w:r>
        <w:t xml:space="preserve">1. Wat is uw reactie op het artikel ‘Van der Valk-keten claimt €55 mln schade om 'corrupte' asielopvang’? 1)</w:t>
      </w:r>
      <w:r>
        <w:br/>
      </w:r>
    </w:p>
    <w:p>
      <w:r>
        <w:t xml:space="preserve"> </w:t>
      </w:r>
      <w:r>
        <w:br/>
      </w:r>
    </w:p>
    <w:p>
      <w:r>
        <w:t xml:space="preserve">2. Klopt het dat voor miljoenen euro’s is gefraudeerd door een commerciële tussenpersoon die bij het Centraal Orgaan opvang Asielzoekers (COA) hotelkamers declareerde die in werkelijkheid helemaal niet werden afgenomen bij Van der Valk hotel en dat hier ook sprake was van corruptie of in ieder geval betrokkenheid van medewerkers van hotels?</w:t>
      </w:r>
      <w:r>
        <w:br/>
      </w:r>
    </w:p>
    <w:p>
      <w:r>
        <w:t xml:space="preserve"> </w:t>
      </w:r>
      <w:r>
        <w:br/>
      </w:r>
    </w:p>
    <w:p>
      <w:r>
        <w:t xml:space="preserve">3. Hoe kan dit zo lang voortduren en niet direct gesignaleerd worden? Waarom wordt er überhaupt gebruik gemaakt van commerciële tussenpersonen, die er ook aan zullen moeten verdienen terwijl dit soort opvang toch al schreeuwend duur is?</w:t>
      </w:r>
      <w:r>
        <w:br/>
      </w:r>
    </w:p>
    <w:p>
      <w:r>
        <w:t xml:space="preserve"> </w:t>
      </w:r>
      <w:r>
        <w:br/>
      </w:r>
    </w:p>
    <w:p>
      <w:r>
        <w:t xml:space="preserve">4. Is hier eigenlijk een aanbestedingsprocedure gevolgd voor deze hotelkamers? En voor deze tussenpersoon? Zo nee, waarom niet? Hoe is de samenwerking met deze tussenpersoon tot stand gekomen?</w:t>
      </w:r>
      <w:r>
        <w:br/>
      </w:r>
    </w:p>
    <w:p>
      <w:r>
        <w:t xml:space="preserve"> </w:t>
      </w:r>
      <w:r>
        <w:br/>
      </w:r>
    </w:p>
    <w:p>
      <w:r>
        <w:t xml:space="preserve">5. Zijn er naast de commerciële tussenpersoon/intermediair die nu onderwerp is van strafrechtelijk onderzoek nog meer tussenpersonen/intermediairs waar het COA zaken mee doet? Hoeveel zijn dat er, en welke partijen zijn dit? Zitten hier ook partijen bij die gelieerd zijn aan de partijen waar dit artikel over gaat? Zo ja, hoeveel en welke zijn dat?</w:t>
      </w:r>
      <w:r>
        <w:br/>
      </w:r>
    </w:p>
    <w:p>
      <w:r>
        <w:t xml:space="preserve"> </w:t>
      </w:r>
      <w:r>
        <w:br/>
      </w:r>
    </w:p>
    <w:p>
      <w:r>
        <w:t xml:space="preserve">6. Welke (juridische) acties zijn er inmiddels ondernomen om deze fraude en corruptie aan te pakken en het ten onrechte betaalde bedrag terug te vorderen bij partijen die hieraan ‘verdiend’ (gestolen) hebben? Welke onderzoeken lopen er?</w:t>
      </w:r>
      <w:r>
        <w:br/>
      </w:r>
    </w:p>
    <w:p>
      <w:r>
        <w:t xml:space="preserve"> </w:t>
      </w:r>
      <w:r>
        <w:br/>
      </w:r>
    </w:p>
    <w:p>
      <w:r>
        <w:t xml:space="preserve">7. Wordt er nu nog steeds gebruik gemaakt van Van der Valk hotels, of van andere partijen, waarbij vermoedens of zelfs bewijzen zijn van fraude en corruptie waardoor de overheid is benadeeld? Zou het niet verstandiger zijn hiermee te stoppen zo lang de onderzoeken lopen?</w:t>
      </w:r>
      <w:r>
        <w:br/>
      </w:r>
    </w:p>
    <w:p>
      <w:r>
        <w:t xml:space="preserve"> </w:t>
      </w:r>
      <w:r>
        <w:br/>
      </w:r>
    </w:p>
    <w:p>
      <w:r>
        <w:t xml:space="preserve">8. Is het mogelijk om opvangcontracten met partijen vroegtijdig te beëindigen, omdat ze onderwerp zijn van (strafrechtelijk) onderzoek? Zo nee, waarom niet? Zo ja, waarom gebeurt dat dan (vooralsnog) niet?</w:t>
      </w:r>
      <w:r>
        <w:br/>
      </w:r>
    </w:p>
    <w:p>
      <w:r>
        <w:t xml:space="preserve"> </w:t>
      </w:r>
      <w:r>
        <w:br/>
      </w:r>
    </w:p>
    <w:p>
      <w:r>
        <w:t xml:space="preserve">9. </w:t>
      </w:r>
      <w:r>
        <w:br/>
      </w:r>
    </w:p>
    <w:p>
      <w:r>
        <w:t xml:space="preserve">Hoe wordt dit soort fraude en corruptie nu in de toekomst voorkomen? Wat gaat er veranderen of aangescherpt worden? Is het onderzoek van Openbaar Ministerie/Fiod aanleiding voor het COA en/of de accountant van het COA om de boekhouding (opnieuw) te onderzoeken?</w:t>
      </w:r>
      <w:r>
        <w:br/>
      </w:r>
    </w:p>
    <w:p>
      <w:r>
        <w:t xml:space="preserve"> </w:t>
      </w:r>
      <w:r>
        <w:br/>
      </w:r>
    </w:p>
    <w:p>
      <w:r>
        <w:t xml:space="preserve">10.</w:t>
      </w:r>
      <w:r>
        <w:br/>
      </w:r>
    </w:p>
    <w:p>
      <w:r>
        <w:t xml:space="preserve">Wat zegt dit nou volgens u over het door dit soort private partijen laten opvangen van asielzoekers? Erkent u dat er behalve dat er al sprake is van enorme geldverspilling omdat opvang in hotels veel duurder is dan reguliere opvang ook sprake is van (risico’s op) fraude en corruptie?</w:t>
      </w:r>
      <w:r>
        <w:br/>
      </w:r>
    </w:p>
    <w:p>
      <w:r>
        <w:t xml:space="preserve"> </w:t>
      </w:r>
      <w:r>
        <w:br/>
      </w:r>
    </w:p>
    <w:p>
      <w:r>
        <w:t xml:space="preserve">11.</w:t>
      </w:r>
      <w:r>
        <w:br/>
      </w:r>
    </w:p>
    <w:p>
      <w:r>
        <w:t xml:space="preserve">Klopt het dat de prijzen van hotelkamers opliepen tot meer dan 300 euro per nacht? Erkent u nu wel dat commerciële partijen handig gebruik maken van de opvangcrisis die we hebben en dat publiek geld in de zakken van commerciële partijen verdwijnt, zoals eerder door dit lid aangegeven?</w:t>
      </w:r>
      <w:r>
        <w:br/>
      </w:r>
    </w:p>
    <w:p>
      <w:r>
        <w:t xml:space="preserve"> </w:t>
      </w:r>
      <w:r>
        <w:br/>
      </w:r>
    </w:p>
    <w:p>
      <w:r>
        <w:t xml:space="preserve">12. </w:t>
      </w:r>
      <w:r>
        <w:br/>
      </w:r>
    </w:p>
    <w:p>
      <w:r>
        <w:t xml:space="preserve">Wanneer kunnen we de uitvoering van de motie van het lid Van Nispen verwachten die vraagt in kaart te brengen wat de bedragen zijn die momenteel worden betaald aan crisisnoodopvang, zoals aan de eigenaren van cruiseschepen en hotels die momenteel opvang bieden aan asielzoekers? 2)</w:t>
      </w:r>
      <w:r>
        <w:br/>
      </w:r>
    </w:p>
    <w:p>
      <w:r>
        <w:t xml:space="preserve"> </w:t>
      </w:r>
      <w:r>
        <w:br/>
      </w:r>
    </w:p>
    <w:p>
      <w:r>
        <w:t xml:space="preserve"> </w:t>
      </w:r>
      <w:r>
        <w:br/>
      </w:r>
    </w:p>
    <w:p>
      <w:r>
        <w:t xml:space="preserve"> </w:t>
      </w:r>
      <w:r>
        <w:br/>
      </w:r>
    </w:p>
    <w:p>
      <w:r>
        <w:t xml:space="preserve"> </w:t>
      </w:r>
      <w:r>
        <w:br/>
      </w:r>
    </w:p>
    <w:p>
      <w:pPr>
        <w:pStyle w:val="ListParagraph"/>
        <w:numPr>
          <w:ilvl w:val="0"/>
          <w:numId w:val="100449060"/>
        </w:numPr>
        <w:ind w:left="360"/>
      </w:pPr>
      <w:r>
        <w:t>FD, 27 juni 2024, 'Van der Valk-keten claimt €55 mln schade om 'corrupte' asielopvang’, https://fd.nl/bedrijfsleven/1521161/van-der-valk-keten-claimt-55-mln-schade-om-corrupte-asielopvang</w:t>
      </w:r>
      <w:r>
        <w:br/>
      </w:r>
    </w:p>
    <w:p>
      <w:pPr>
        <w:pStyle w:val="ListParagraph"/>
        <w:numPr>
          <w:ilvl w:val="0"/>
          <w:numId w:val="100449060"/>
        </w:numPr>
        <w:ind w:left="360"/>
      </w:pPr>
      <w:r>
        <w:t>Kamerstuk 36560 VI, nr. 18</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490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49010">
    <w:abstractNumId w:val="10044901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