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10E7" w:rsidRDefault="00EB10E7" w14:paraId="38340BED" w14:textId="77777777"/>
    <w:p w:rsidR="001B373D" w:rsidP="001B373D" w:rsidRDefault="001B373D" w14:paraId="3FBA54FF" w14:textId="2765413A">
      <w:r>
        <w:t xml:space="preserve">De oorlog in Oekraïne, die na de inval van Rusland in februari 2022 al ruim tweeënhalf jaar woedt, duurt voort en het einde </w:t>
      </w:r>
      <w:r w:rsidR="00C424CB">
        <w:t xml:space="preserve">van de oorlog </w:t>
      </w:r>
      <w:r>
        <w:t>is nog niet in zicht</w:t>
      </w:r>
      <w:r>
        <w:rPr>
          <w:rStyle w:val="Voetnootmarkering"/>
        </w:rPr>
        <w:footnoteReference w:id="1"/>
      </w:r>
      <w:r>
        <w:t xml:space="preserve">. Het blijft daarom </w:t>
      </w:r>
      <w:r w:rsidR="007C3375">
        <w:t xml:space="preserve">belangrijk </w:t>
      </w:r>
      <w:r>
        <w:t xml:space="preserve">om ontheemden uit Oekraïne in Europees verband op te vangen en bescherming te bieden. </w:t>
      </w:r>
      <w:r w:rsidR="004356DB">
        <w:t>Nederland biedt ontheemden uit Oekraïne die bescherming</w:t>
      </w:r>
      <w:r w:rsidR="00DB7625">
        <w:t>,</w:t>
      </w:r>
      <w:r w:rsidR="004356DB">
        <w:t xml:space="preserve"> op grond van de Richtlijn Tijdelijke Bescherming (hierna: RTB)</w:t>
      </w:r>
      <w:r w:rsidR="00DB7625">
        <w:t>. Bescherming onder deze richtlijn is</w:t>
      </w:r>
      <w:r w:rsidR="004356DB">
        <w:t xml:space="preserve"> recent verlengd tot </w:t>
      </w:r>
      <w:r w:rsidR="005C4751">
        <w:t xml:space="preserve">en met </w:t>
      </w:r>
      <w:r w:rsidR="004356DB">
        <w:t>4 maart 2026</w:t>
      </w:r>
      <w:r w:rsidR="004356DB">
        <w:rPr>
          <w:rStyle w:val="Voetnootmarkering"/>
        </w:rPr>
        <w:footnoteReference w:id="2"/>
      </w:r>
      <w:r w:rsidR="004356DB">
        <w:t xml:space="preserve">. </w:t>
      </w:r>
    </w:p>
    <w:p w:rsidR="004356DB" w:rsidP="001B373D" w:rsidRDefault="004356DB" w14:paraId="6A5B8291" w14:textId="77777777"/>
    <w:p w:rsidR="004B1FC9" w:rsidP="006D482E" w:rsidRDefault="00026D76" w14:paraId="14419732" w14:textId="3C3DC7E0">
      <w:r>
        <w:t xml:space="preserve">Het kabinet vindt dat ontheemden uit Oekraïne tijdens hun verblijf in Nederland onderdeel moeten kunnen zijn van de Nederlandse samenleving en zet daarom in op participatie en zelfredzaamheid voor deze groep. Werk staat hierbij centraal. </w:t>
      </w:r>
      <w:r w:rsidR="006D482E">
        <w:t xml:space="preserve">Werk is een van de belangrijkste manieren om te integreren en mee te doen. </w:t>
      </w:r>
      <w:r>
        <w:t xml:space="preserve">Werk zorgt voor autonomie, economische zelfstandigheid, zingeving en afleiding. </w:t>
      </w:r>
      <w:r w:rsidR="001C3E16">
        <w:t xml:space="preserve">Daarnaast </w:t>
      </w:r>
      <w:r>
        <w:t>helpt werk ontheemden bij het verstevigen van hun vaardigheden die kunnen worden ingezet bij de wederopbouw en terugkeer als Oekraïne weer veilig is.</w:t>
      </w:r>
      <w:r w:rsidRPr="006D482E" w:rsidR="006D482E">
        <w:t xml:space="preserve"> </w:t>
      </w:r>
    </w:p>
    <w:p w:rsidR="00682EB3" w:rsidP="001B373D" w:rsidRDefault="00682EB3" w14:paraId="29A356CC" w14:textId="77777777"/>
    <w:p w:rsidR="004B1FC9" w:rsidP="001B373D" w:rsidRDefault="00682EB3" w14:paraId="06392DC9" w14:textId="3CB2E27B">
      <w:bookmarkStart w:name="_Hlk176441864" w:id="0"/>
      <w:r>
        <w:t xml:space="preserve">In maart 2024 heeft de toenmalige minister van Sociale Zaken en </w:t>
      </w:r>
      <w:bookmarkEnd w:id="0"/>
      <w:r>
        <w:t>Werkgelegenheid (hierna: SZW) uw Kamer geïnformeerd over de arbeidsmarktparticipatie van ontheemden uit Oekraïne in Nederland</w:t>
      </w:r>
      <w:r>
        <w:rPr>
          <w:rStyle w:val="Voetnootmarkering"/>
        </w:rPr>
        <w:footnoteReference w:id="3"/>
      </w:r>
      <w:r>
        <w:t xml:space="preserve">. </w:t>
      </w:r>
      <w:r w:rsidR="007C3375">
        <w:t xml:space="preserve">Hoewel de meerderheid van de ontheemden in Nederland werkt, werkt niet iedereen op het niveau of in </w:t>
      </w:r>
      <w:r w:rsidR="001C3E16">
        <w:t>het beroep</w:t>
      </w:r>
      <w:r w:rsidR="007C3375">
        <w:t xml:space="preserve"> dat aansluit </w:t>
      </w:r>
      <w:r w:rsidR="001C3E16">
        <w:t>bij</w:t>
      </w:r>
      <w:r w:rsidR="007C3375">
        <w:t xml:space="preserve"> de gevolgde opleiding of </w:t>
      </w:r>
      <w:r w:rsidR="002E27EC">
        <w:t xml:space="preserve">eerder </w:t>
      </w:r>
      <w:r w:rsidR="007C3375">
        <w:t>werker</w:t>
      </w:r>
      <w:r w:rsidR="002E27EC">
        <w:t xml:space="preserve">varing </w:t>
      </w:r>
      <w:r w:rsidR="007C3375">
        <w:t xml:space="preserve">in </w:t>
      </w:r>
      <w:r w:rsidR="001C3E16">
        <w:t>Oekraïne</w:t>
      </w:r>
      <w:r w:rsidR="007C3375">
        <w:t xml:space="preserve">. Taal is een belangrijke belemmering om de stap naar passend en duurzaam werk te maken. Talent van ontheemden die een belangrijke bijdrage kunnen leveren aan de Nederlandse samenleving blijft hierdoor onbenut. </w:t>
      </w:r>
    </w:p>
    <w:p w:rsidR="004B1FC9" w:rsidP="001B373D" w:rsidRDefault="004B1FC9" w14:paraId="74359D68" w14:textId="77777777"/>
    <w:p w:rsidR="00BA7B39" w:rsidP="00AF15CD" w:rsidRDefault="004B1FC9" w14:paraId="0C9ECFDB" w14:textId="06160488">
      <w:r w:rsidRPr="00D02CE5">
        <w:t>Via</w:t>
      </w:r>
      <w:r w:rsidRPr="00D02CE5" w:rsidR="001C3E16">
        <w:t xml:space="preserve"> deze brief </w:t>
      </w:r>
      <w:r w:rsidRPr="00D02CE5">
        <w:t>bied ik</w:t>
      </w:r>
      <w:r w:rsidRPr="00D02CE5" w:rsidR="00682EB3">
        <w:t xml:space="preserve"> </w:t>
      </w:r>
      <w:r w:rsidRPr="00D02CE5">
        <w:t xml:space="preserve">het </w:t>
      </w:r>
      <w:r w:rsidRPr="00D02CE5" w:rsidR="00682EB3">
        <w:t>actieplan</w:t>
      </w:r>
      <w:r w:rsidRPr="00D02CE5">
        <w:t xml:space="preserve"> aan,</w:t>
      </w:r>
      <w:r w:rsidRPr="00D02CE5" w:rsidR="00682EB3">
        <w:t xml:space="preserve"> d</w:t>
      </w:r>
      <w:r w:rsidRPr="00D02CE5" w:rsidR="00AD1ED2">
        <w:t>at</w:t>
      </w:r>
      <w:r w:rsidRPr="00D02CE5" w:rsidR="00682EB3">
        <w:t xml:space="preserve"> </w:t>
      </w:r>
      <w:r w:rsidRPr="00D02CE5" w:rsidR="002E27EC">
        <w:t>gaat over</w:t>
      </w:r>
      <w:r w:rsidRPr="00D02CE5" w:rsidR="00682EB3">
        <w:t xml:space="preserve"> </w:t>
      </w:r>
      <w:r w:rsidRPr="00D02CE5">
        <w:t>het verhogen van</w:t>
      </w:r>
      <w:r w:rsidRPr="00D02CE5" w:rsidR="00682EB3">
        <w:t xml:space="preserve"> de arbeidsmarktparticipatie en </w:t>
      </w:r>
      <w:r w:rsidRPr="00D02CE5">
        <w:t xml:space="preserve">het verbeteren van de </w:t>
      </w:r>
      <w:r w:rsidRPr="00D02CE5" w:rsidR="00682EB3">
        <w:t>arbeidsmarktpositie</w:t>
      </w:r>
      <w:r w:rsidRPr="00D02CE5">
        <w:t xml:space="preserve"> van deze groep</w:t>
      </w:r>
      <w:r w:rsidRPr="00D02CE5" w:rsidR="00682EB3">
        <w:t xml:space="preserve">. </w:t>
      </w:r>
      <w:r w:rsidRPr="00D02CE5" w:rsidR="0026009A">
        <w:t>Een</w:t>
      </w:r>
      <w:r w:rsidRPr="00D02CE5" w:rsidR="00BA7B39">
        <w:t xml:space="preserve"> uitwerking van </w:t>
      </w:r>
      <w:r w:rsidRPr="00D02CE5" w:rsidR="00AF15CD">
        <w:t>dit actieplan</w:t>
      </w:r>
      <w:r w:rsidRPr="00D02CE5" w:rsidR="00BA7B39">
        <w:t xml:space="preserve"> is </w:t>
      </w:r>
      <w:r w:rsidRPr="00D02CE5" w:rsidR="00AF15CD">
        <w:t xml:space="preserve">opgenomen </w:t>
      </w:r>
      <w:r w:rsidRPr="00D02CE5" w:rsidR="00BA7B39">
        <w:t xml:space="preserve">in de bijlage bij deze brief. </w:t>
      </w:r>
      <w:r w:rsidRPr="00D02CE5" w:rsidR="002E27EC">
        <w:t xml:space="preserve">Ook </w:t>
      </w:r>
      <w:r w:rsidRPr="00D02CE5" w:rsidR="00AF15CD">
        <w:t>bevat deze brief een actualisering van het beeld van de</w:t>
      </w:r>
      <w:r w:rsidR="00AF15CD">
        <w:t xml:space="preserve"> arbeidsmarktdeelname van ontheemden.</w:t>
      </w:r>
    </w:p>
    <w:p w:rsidR="00971F41" w:rsidP="001B373D" w:rsidRDefault="00971F41" w14:paraId="6A6A433E" w14:textId="77777777"/>
    <w:p w:rsidR="00AF15CD" w:rsidP="001B373D" w:rsidRDefault="00AF15CD" w14:paraId="3DC0F845" w14:textId="77777777"/>
    <w:p w:rsidRPr="0067499E" w:rsidR="001B373D" w:rsidP="001B373D" w:rsidRDefault="0067499E" w14:paraId="09A290CC" w14:textId="77777777">
      <w:pPr>
        <w:rPr>
          <w:b/>
          <w:bCs/>
        </w:rPr>
      </w:pPr>
      <w:r>
        <w:rPr>
          <w:b/>
          <w:bCs/>
        </w:rPr>
        <w:lastRenderedPageBreak/>
        <w:t>Arbeidsmarkt</w:t>
      </w:r>
      <w:r w:rsidR="006C280C">
        <w:rPr>
          <w:b/>
          <w:bCs/>
        </w:rPr>
        <w:t>deelname</w:t>
      </w:r>
      <w:r>
        <w:rPr>
          <w:b/>
          <w:bCs/>
        </w:rPr>
        <w:t xml:space="preserve"> van ontheemden uit Oekraïne</w:t>
      </w:r>
    </w:p>
    <w:p w:rsidR="00674E0A" w:rsidP="001B373D" w:rsidRDefault="00CE2A56" w14:paraId="3C998B78" w14:textId="2C943EFF">
      <w:r>
        <w:t>Een aanzienlijk deel van de ontheemden is na aankomst in Nederland direct aan het werk gegaan</w:t>
      </w:r>
      <w:r w:rsidR="006C5754">
        <w:t>. Anderen vinden nog</w:t>
      </w:r>
      <w:r w:rsidR="000A20CB">
        <w:t xml:space="preserve"> steeds</w:t>
      </w:r>
      <w:r w:rsidR="006C5754">
        <w:t xml:space="preserve"> hun weg naar de arbeidsmarkt. </w:t>
      </w:r>
      <w:r w:rsidR="00C243F3">
        <w:t>Uit cijfers (d.d. 30 september 2024) van het Centraal Bureau voor de Statistiek (hierna: CBS) blijkt dat het</w:t>
      </w:r>
      <w:r w:rsidR="006C5754">
        <w:t xml:space="preserve"> groeiende aandeel werkende ontheemden op 1 mei 2024</w:t>
      </w:r>
      <w:r w:rsidR="0067133C">
        <w:t xml:space="preserve"> 57%</w:t>
      </w:r>
      <w:r w:rsidR="00674E0A">
        <w:rPr>
          <w:rStyle w:val="Voetnootmarkering"/>
        </w:rPr>
        <w:footnoteReference w:id="4"/>
      </w:r>
      <w:r w:rsidR="00C243F3">
        <w:t xml:space="preserve"> betrof</w:t>
      </w:r>
      <w:r w:rsidR="006C5754">
        <w:t>, waarbij is gekeken naar de ontheemden tussen de 15 en 65 jaar. Daarvan werkt meer dan de helft voltijd</w:t>
      </w:r>
      <w:r w:rsidR="00311DFE">
        <w:t xml:space="preserve">. Ook is er een lichte groei zichtbaar van </w:t>
      </w:r>
      <w:r w:rsidR="006C5754">
        <w:t xml:space="preserve">het aandeel ontheemden dat </w:t>
      </w:r>
      <w:r w:rsidR="00674E0A">
        <w:t xml:space="preserve">op basis van </w:t>
      </w:r>
      <w:r w:rsidR="006C5754">
        <w:t xml:space="preserve">een contract voor onbepaalde tijd </w:t>
      </w:r>
      <w:r w:rsidR="00674E0A">
        <w:t>werkt. Deze ontwikkelingen zijn in lijn met de inzet op participatie en</w:t>
      </w:r>
      <w:r w:rsidR="00E13962">
        <w:t xml:space="preserve"> zelfredzaamheid</w:t>
      </w:r>
      <w:r w:rsidR="00674E0A">
        <w:t>. Daarnaast levert een groeiend deel van de ontheemden</w:t>
      </w:r>
      <w:r w:rsidR="0026009A">
        <w:t>,</w:t>
      </w:r>
      <w:r w:rsidR="00674E0A">
        <w:t xml:space="preserve"> door te werken</w:t>
      </w:r>
      <w:r w:rsidR="0026009A">
        <w:t>,</w:t>
      </w:r>
      <w:r w:rsidR="00674E0A">
        <w:t xml:space="preserve"> een waardevolle bijdrage aan de Nederlandse economie. Dit vind ik zeer positief</w:t>
      </w:r>
      <w:r w:rsidR="007231FD">
        <w:t xml:space="preserve">, zeker gezien </w:t>
      </w:r>
      <w:r w:rsidR="006C280C">
        <w:t>hun omstandigheden</w:t>
      </w:r>
      <w:r w:rsidR="002E27EC">
        <w:t>,</w:t>
      </w:r>
      <w:r w:rsidR="006C280C">
        <w:t xml:space="preserve"> veroorzaakt door de </w:t>
      </w:r>
      <w:r w:rsidR="007231FD">
        <w:t>voortdurende oorlog in hun thuisland.</w:t>
      </w:r>
    </w:p>
    <w:p w:rsidR="00674E0A" w:rsidP="001B373D" w:rsidRDefault="00674E0A" w14:paraId="69885E9F" w14:textId="77777777"/>
    <w:p w:rsidR="001B373D" w:rsidP="001B373D" w:rsidRDefault="00387804" w14:paraId="2FA2E669" w14:textId="022F17F0">
      <w:r>
        <w:t xml:space="preserve">De cijfers van het CBS </w:t>
      </w:r>
      <w:r w:rsidR="002E27EC">
        <w:t>laten</w:t>
      </w:r>
      <w:r w:rsidR="007231FD">
        <w:t xml:space="preserve"> echter ook </w:t>
      </w:r>
      <w:r w:rsidR="002E27EC">
        <w:t>zien</w:t>
      </w:r>
      <w:r w:rsidR="00C4456B">
        <w:t xml:space="preserve">, </w:t>
      </w:r>
      <w:r w:rsidR="007231FD">
        <w:t xml:space="preserve">dat de overgrote meerderheid </w:t>
      </w:r>
      <w:r w:rsidR="005E0FDA">
        <w:t xml:space="preserve">van het aantal werkende </w:t>
      </w:r>
      <w:r w:rsidR="007231FD">
        <w:t>ontheemden uit Oekraïne een tijdelijke baan heeft</w:t>
      </w:r>
      <w:r w:rsidR="005E0FDA">
        <w:t xml:space="preserve"> (92%)</w:t>
      </w:r>
      <w:r w:rsidR="00311DFE">
        <w:t>.</w:t>
      </w:r>
      <w:r w:rsidR="00631C9C">
        <w:t xml:space="preserve"> </w:t>
      </w:r>
      <w:r w:rsidR="00311DFE">
        <w:t>D</w:t>
      </w:r>
      <w:r w:rsidR="00631C9C">
        <w:t xml:space="preserve">aarbij </w:t>
      </w:r>
      <w:r w:rsidR="00311DFE">
        <w:t>betreft het</w:t>
      </w:r>
      <w:r w:rsidR="00631C9C">
        <w:t xml:space="preserve"> in </w:t>
      </w:r>
      <w:r w:rsidR="007231FD">
        <w:t>meer dan de helft van de gevallen oproep- of uitzend</w:t>
      </w:r>
      <w:r w:rsidR="00631C9C">
        <w:t>werk</w:t>
      </w:r>
      <w:r w:rsidR="007231FD">
        <w:t xml:space="preserve">. </w:t>
      </w:r>
      <w:r w:rsidRPr="002E27EC" w:rsidR="007231FD">
        <w:t xml:space="preserve">Het werk is daarnaast </w:t>
      </w:r>
      <w:bookmarkStart w:name="_Hlk179274029" w:id="1"/>
      <w:r w:rsidRPr="002E27EC" w:rsidR="007231FD">
        <w:t>vaak op een niveau dat niet aansluit bij hun opleidingsniveau of eerder opgedane werkervaring</w:t>
      </w:r>
      <w:bookmarkEnd w:id="1"/>
      <w:r w:rsidRPr="002E27EC" w:rsidR="007231FD">
        <w:t>.</w:t>
      </w:r>
      <w:r w:rsidR="007231FD">
        <w:t xml:space="preserve"> </w:t>
      </w:r>
      <w:r w:rsidR="000A5B23">
        <w:t xml:space="preserve">Uit de cijfers en gesprekken met ontheemden komt naar voren dat </w:t>
      </w:r>
      <w:r w:rsidR="007C3375">
        <w:t>zij</w:t>
      </w:r>
      <w:r w:rsidR="000A5B23">
        <w:t xml:space="preserve"> belemmeringen onderv</w:t>
      </w:r>
      <w:r w:rsidR="007C3375">
        <w:t>inden</w:t>
      </w:r>
      <w:r w:rsidR="000A5B23">
        <w:t xml:space="preserve"> bij het vinden van passend en duurzaam werk</w:t>
      </w:r>
      <w:r w:rsidR="00311DFE">
        <w:t xml:space="preserve">. Ondanks deze belemmeringen is er een sterkte </w:t>
      </w:r>
      <w:r w:rsidR="000A5B23">
        <w:t xml:space="preserve">behoefte om door te groeien op de arbeidsmarkt. Ik </w:t>
      </w:r>
      <w:r w:rsidR="004B1FC9">
        <w:t xml:space="preserve">vind het belangrijk dat </w:t>
      </w:r>
      <w:r w:rsidR="000533C4">
        <w:t xml:space="preserve">we ontheemden uit Oekraïne die mogelijkheid bieden. </w:t>
      </w:r>
      <w:r w:rsidR="00C4456B">
        <w:t>M</w:t>
      </w:r>
      <w:r w:rsidR="00E13962">
        <w:t>et een passende en duurzame baan</w:t>
      </w:r>
      <w:r w:rsidR="00C4456B">
        <w:t xml:space="preserve"> kunnen ontheemden</w:t>
      </w:r>
      <w:r w:rsidR="000A5B23">
        <w:t xml:space="preserve"> optimaal bijdragen aan </w:t>
      </w:r>
      <w:r w:rsidR="00C4456B">
        <w:t xml:space="preserve">de </w:t>
      </w:r>
      <w:r w:rsidR="000A5B23">
        <w:t>Nederlandse arbeidsmarkt tijdens hun verblijf hier en aan de wederopbouw als Oekraïne weer veilig is.</w:t>
      </w:r>
    </w:p>
    <w:p w:rsidR="000A5B23" w:rsidP="001B373D" w:rsidRDefault="000A5B23" w14:paraId="176E0C29" w14:textId="77777777"/>
    <w:p w:rsidR="000533C4" w:rsidP="000533C4" w:rsidRDefault="000533C4" w14:paraId="685C1FBE" w14:textId="163B14E2">
      <w:r>
        <w:t xml:space="preserve">Ontwikkelingen in de arbeidsdeelname van ontheemden uit Oekraïne worden gemonitord via het Longitudinaal Onderzoek Cohort Oekraïense Vluchtelingen (LOCOV), waar eind 2024 een uitgebreide analyse van zal volgen. Ik zal de resultaten van dit onderzoek </w:t>
      </w:r>
      <w:r w:rsidR="002E27EC">
        <w:t>gebruiken voor</w:t>
      </w:r>
      <w:r>
        <w:t xml:space="preserve"> mijn beleidsinzet</w:t>
      </w:r>
      <w:r w:rsidR="002E27EC">
        <w:t xml:space="preserve"> voor passende en duurzame banen voor ontheemden</w:t>
      </w:r>
      <w:r>
        <w:t xml:space="preserve">. </w:t>
      </w:r>
    </w:p>
    <w:p w:rsidR="000533C4" w:rsidP="001B373D" w:rsidRDefault="000533C4" w14:paraId="72BC755C" w14:textId="77777777"/>
    <w:p w:rsidRPr="0008355F" w:rsidR="004B1FC9" w:rsidP="001B373D" w:rsidRDefault="004B1FC9" w14:paraId="537EBEF8" w14:textId="0E69C2D4">
      <w:pPr>
        <w:rPr>
          <w:b/>
          <w:bCs/>
        </w:rPr>
      </w:pPr>
      <w:r>
        <w:rPr>
          <w:b/>
          <w:bCs/>
        </w:rPr>
        <w:t>Actieplan</w:t>
      </w:r>
    </w:p>
    <w:p w:rsidR="000533C4" w:rsidP="001B373D" w:rsidRDefault="000533C4" w14:paraId="263F6064" w14:textId="1E483C10">
      <w:r>
        <w:t xml:space="preserve">Zoals eerder gesteld is </w:t>
      </w:r>
      <w:r w:rsidRPr="00D96593">
        <w:t>het niet spreken van de Nederlandse taal</w:t>
      </w:r>
      <w:r>
        <w:t xml:space="preserve"> e</w:t>
      </w:r>
      <w:r w:rsidR="000A5B23">
        <w:t>en belangrijk</w:t>
      </w:r>
      <w:r w:rsidR="0026009A">
        <w:t>e</w:t>
      </w:r>
      <w:r w:rsidR="000A5B23">
        <w:t xml:space="preserve"> </w:t>
      </w:r>
      <w:r w:rsidR="0026009A">
        <w:t>belemmering waar ontheemden tegenaan lopen bij de stap naar passend en duurzaam werk</w:t>
      </w:r>
      <w:r w:rsidRPr="00D96593" w:rsidR="000A5B23">
        <w:rPr>
          <w:rStyle w:val="Voetnootmarkering"/>
        </w:rPr>
        <w:footnoteReference w:id="5"/>
      </w:r>
      <w:r w:rsidRPr="00D96593" w:rsidR="000A5B23">
        <w:t xml:space="preserve">. </w:t>
      </w:r>
      <w:r w:rsidRPr="00D96593" w:rsidR="0026009A">
        <w:t>Ook voor werkgevers is taalvaardighe</w:t>
      </w:r>
      <w:r w:rsidR="0026009A">
        <w:t xml:space="preserve">id een belangrijke (rand)voorwaarde om ontheemden door te geleiden naar meer passende banen. </w:t>
      </w:r>
    </w:p>
    <w:p w:rsidR="000533C4" w:rsidP="001B373D" w:rsidRDefault="000533C4" w14:paraId="3E196E83" w14:textId="77777777"/>
    <w:p w:rsidRPr="00D02CE5" w:rsidR="000A5B23" w:rsidP="001B373D" w:rsidRDefault="000A5B23" w14:paraId="73D53557" w14:textId="17DCAAC9">
      <w:r w:rsidRPr="00D02CE5">
        <w:t xml:space="preserve">Daarnaast </w:t>
      </w:r>
      <w:r w:rsidRPr="00D02CE5" w:rsidR="00FD012D">
        <w:t xml:space="preserve">lopen ontheemden </w:t>
      </w:r>
      <w:r w:rsidRPr="00D02CE5" w:rsidR="0026009A">
        <w:t>aan</w:t>
      </w:r>
      <w:r w:rsidRPr="00D02CE5" w:rsidR="00FD012D">
        <w:t xml:space="preserve"> tegen onbekendheid met de Nederlandse arbeidsmarkt</w:t>
      </w:r>
      <w:r w:rsidRPr="00D02CE5" w:rsidR="002E27EC">
        <w:t xml:space="preserve"> en </w:t>
      </w:r>
      <w:r w:rsidRPr="00D02CE5" w:rsidR="00FD012D">
        <w:t>eisen binnen gereglementeerde beroepen</w:t>
      </w:r>
      <w:r w:rsidRPr="00D02CE5" w:rsidR="002E27EC">
        <w:t>.</w:t>
      </w:r>
      <w:r w:rsidRPr="00D02CE5" w:rsidR="00FD012D">
        <w:t xml:space="preserve"> </w:t>
      </w:r>
      <w:r w:rsidRPr="00D02CE5" w:rsidR="006F40F9">
        <w:t>Tegelijkertijd geven werkgevers aan ontheemden die matchen met hun openstaande vacatures</w:t>
      </w:r>
      <w:r w:rsidRPr="00D02CE5" w:rsidR="000533C4">
        <w:t xml:space="preserve"> niet gemakkelijk te kunnen vinden</w:t>
      </w:r>
      <w:r w:rsidRPr="00D02CE5" w:rsidR="006F40F9">
        <w:t xml:space="preserve">. </w:t>
      </w:r>
    </w:p>
    <w:p w:rsidRPr="00D02CE5" w:rsidR="006F40F9" w:rsidP="001B373D" w:rsidRDefault="006F40F9" w14:paraId="556C5080" w14:textId="77777777"/>
    <w:p w:rsidRPr="00D02CE5" w:rsidR="002E27EC" w:rsidP="001B373D" w:rsidRDefault="005C0780" w14:paraId="68099533" w14:textId="232065D1">
      <w:r w:rsidRPr="00D02CE5">
        <w:t xml:space="preserve">In </w:t>
      </w:r>
      <w:r w:rsidRPr="00D02CE5" w:rsidR="002E27EC">
        <w:t>het actieplan</w:t>
      </w:r>
      <w:r w:rsidRPr="00D02CE5" w:rsidR="006F40F9">
        <w:t xml:space="preserve"> ga ik in op de acties</w:t>
      </w:r>
      <w:r w:rsidRPr="00D02CE5" w:rsidR="00023C3B">
        <w:t xml:space="preserve"> die ontheemden helpen om een beter passende baan te vinden</w:t>
      </w:r>
      <w:r w:rsidRPr="00D02CE5" w:rsidR="006F40F9">
        <w:t>.</w:t>
      </w:r>
      <w:r w:rsidRPr="00D02CE5">
        <w:t xml:space="preserve"> </w:t>
      </w:r>
    </w:p>
    <w:p w:rsidRPr="00D02CE5" w:rsidR="002E27EC" w:rsidP="001B373D" w:rsidRDefault="002E27EC" w14:paraId="6EAA1290" w14:textId="77777777"/>
    <w:p w:rsidR="00472A55" w:rsidRDefault="00472A55" w14:paraId="44D83900" w14:textId="77777777">
      <w:pPr>
        <w:spacing w:line="240" w:lineRule="auto"/>
      </w:pPr>
      <w:r>
        <w:br w:type="page"/>
      </w:r>
    </w:p>
    <w:p w:rsidRPr="00D02CE5" w:rsidR="002E27EC" w:rsidP="001B373D" w:rsidRDefault="002E27EC" w14:paraId="463F1256" w14:textId="6EFEED08">
      <w:r w:rsidRPr="00D02CE5">
        <w:lastRenderedPageBreak/>
        <w:t>Deze inzet richt zich op:</w:t>
      </w:r>
    </w:p>
    <w:p w:rsidRPr="00D02CE5" w:rsidR="002E27EC" w:rsidP="001B373D" w:rsidRDefault="005C0780" w14:paraId="3A312802" w14:textId="5C424526">
      <w:r w:rsidRPr="00D02CE5">
        <w:t>1) de rol van de gemeentelijke dienstverlening en het aansluiten op de arbeidsmarktinfrastructuur</w:t>
      </w:r>
      <w:r w:rsidRPr="00D02CE5" w:rsidR="002E27EC">
        <w:t>;</w:t>
      </w:r>
    </w:p>
    <w:p w:rsidR="002E27EC" w:rsidP="001B373D" w:rsidRDefault="005C0780" w14:paraId="7DAC2A52" w14:textId="76924610">
      <w:r w:rsidRPr="00D02CE5">
        <w:t>2) de aanvullende inzet op taalverwerving voor deze groep</w:t>
      </w:r>
      <w:r w:rsidRPr="00D02CE5" w:rsidR="002E27EC">
        <w:t>;</w:t>
      </w:r>
    </w:p>
    <w:p w:rsidR="002E27EC" w:rsidP="001B373D" w:rsidRDefault="005C0780" w14:paraId="0764E53E" w14:textId="77777777">
      <w:r w:rsidRPr="005C0780">
        <w:t xml:space="preserve">3) de aanvullende inzet op de arbeidsmarkt voor deze groep. </w:t>
      </w:r>
    </w:p>
    <w:p w:rsidR="002E27EC" w:rsidP="001B373D" w:rsidRDefault="002E27EC" w14:paraId="5E14ED01" w14:textId="77777777"/>
    <w:p w:rsidR="005C0780" w:rsidP="001B373D" w:rsidRDefault="005C0780" w14:paraId="473D7068" w14:textId="59B4F9BD">
      <w:r w:rsidRPr="005C0780">
        <w:t>De</w:t>
      </w:r>
      <w:r w:rsidR="00023C3B">
        <w:t>ze</w:t>
      </w:r>
      <w:r w:rsidRPr="005C0780">
        <w:t xml:space="preserve"> inzet is van toepassing op de huidige looptijd van de RTB tot en met 4 maart 2026. </w:t>
      </w:r>
    </w:p>
    <w:p w:rsidR="00530C24" w:rsidP="001B373D" w:rsidRDefault="00530C24" w14:paraId="20A233BC" w14:textId="77777777"/>
    <w:p w:rsidR="00530C24" w:rsidP="00530C24" w:rsidRDefault="00530C24" w14:paraId="06164D8E" w14:textId="77777777">
      <w:pPr>
        <w:rPr>
          <w:b/>
          <w:bCs/>
        </w:rPr>
      </w:pPr>
      <w:r>
        <w:rPr>
          <w:b/>
          <w:bCs/>
        </w:rPr>
        <w:t>Tot slot</w:t>
      </w:r>
    </w:p>
    <w:p w:rsidRPr="00DC24F6" w:rsidR="00530C24" w:rsidP="00530C24" w:rsidRDefault="00530C24" w14:paraId="20AA0526" w14:textId="56AA1BA3">
      <w:r w:rsidRPr="00DC24F6">
        <w:t>Ik wil iedereen bedanken die zich bij gemeenten, bedrijven en maatschappelijke organisaties</w:t>
      </w:r>
      <w:r>
        <w:t xml:space="preserve"> inzet</w:t>
      </w:r>
      <w:r w:rsidRPr="00DC24F6">
        <w:t xml:space="preserve"> voor ontheemden uit Oekraïne. Ik </w:t>
      </w:r>
      <w:r w:rsidR="00023C3B">
        <w:t xml:space="preserve">zet me samen met </w:t>
      </w:r>
      <w:r w:rsidRPr="00DC24F6">
        <w:t xml:space="preserve">deze partners </w:t>
      </w:r>
      <w:r w:rsidR="00023C3B">
        <w:t xml:space="preserve">in voor </w:t>
      </w:r>
      <w:r w:rsidRPr="00DC24F6">
        <w:t>de (arbeids-)participatie van deze groe</w:t>
      </w:r>
      <w:r w:rsidR="00023C3B">
        <w:t>p. Dit gaat zowel over</w:t>
      </w:r>
      <w:r w:rsidRPr="00DC24F6">
        <w:t xml:space="preserve"> hun verblijf nu in Nederland </w:t>
      </w:r>
      <w:r w:rsidRPr="00182B8A" w:rsidR="00182B8A">
        <w:t>als de inzet in relatie tot de wederopbouw van Oekraine</w:t>
      </w:r>
      <w:r w:rsidR="00182B8A">
        <w:t>.</w:t>
      </w:r>
      <w:r w:rsidRPr="00182B8A">
        <w:rPr>
          <w:color w:val="FF0000"/>
        </w:rPr>
        <w:t xml:space="preserve"> </w:t>
      </w:r>
      <w:r>
        <w:t xml:space="preserve">Daarnaast zal ik de geleerde lessen rondom ontheemden uit Oekraïne </w:t>
      </w:r>
      <w:r w:rsidR="00023C3B">
        <w:t xml:space="preserve"> op de arbeidsmarkt gebruiken voor </w:t>
      </w:r>
      <w:r>
        <w:t xml:space="preserve">de ontwikkeling van het beleid voor andere groepen, zoals statushouders. </w:t>
      </w:r>
    </w:p>
    <w:p w:rsidRPr="00D050FB" w:rsidR="00530C24" w:rsidP="00530C24" w:rsidRDefault="00530C24" w14:paraId="35943E00" w14:textId="77777777">
      <w:pPr>
        <w:rPr>
          <w:i/>
          <w:iCs/>
        </w:rPr>
      </w:pPr>
      <w:r>
        <w:rPr>
          <w:i/>
          <w:iCs/>
        </w:rPr>
        <w:tab/>
      </w:r>
    </w:p>
    <w:p w:rsidRPr="001B373D" w:rsidR="00530C24" w:rsidP="00530C24" w:rsidRDefault="00530C24" w14:paraId="131B4C83" w14:textId="77777777"/>
    <w:p w:rsidR="00530C24" w:rsidP="00530C24" w:rsidRDefault="00472A55" w14:paraId="1952EE25" w14:textId="3DC224C9">
      <w:r>
        <w:t xml:space="preserve">De </w:t>
      </w:r>
      <w:r w:rsidR="00530C24">
        <w:t xml:space="preserve">Staatssecretaris </w:t>
      </w:r>
      <w:r>
        <w:t>Participatie</w:t>
      </w:r>
      <w:r>
        <w:br/>
        <w:t>en Integratie</w:t>
      </w:r>
      <w:r w:rsidR="00530C24">
        <w:t>,</w:t>
      </w:r>
    </w:p>
    <w:p w:rsidR="00530C24" w:rsidP="00530C24" w:rsidRDefault="00530C24" w14:paraId="1D86CFE5" w14:textId="77777777"/>
    <w:p w:rsidR="00530C24" w:rsidP="00530C24" w:rsidRDefault="00530C24" w14:paraId="57E23E7C" w14:textId="77777777"/>
    <w:p w:rsidR="00530C24" w:rsidP="00530C24" w:rsidRDefault="00530C24" w14:paraId="1D840107" w14:textId="77777777"/>
    <w:p w:rsidR="00472A55" w:rsidP="00530C24" w:rsidRDefault="00472A55" w14:paraId="085728B4" w14:textId="77777777"/>
    <w:p w:rsidR="00472A55" w:rsidP="00530C24" w:rsidRDefault="00472A55" w14:paraId="1697D709" w14:textId="77777777"/>
    <w:p w:rsidR="00530C24" w:rsidP="00530C24" w:rsidRDefault="00530C24" w14:paraId="6C28252F" w14:textId="77777777">
      <w:r>
        <w:t>J.N.J. Nobel</w:t>
      </w:r>
    </w:p>
    <w:p w:rsidR="00AF15CD" w:rsidP="00530C24" w:rsidRDefault="00AF15CD" w14:paraId="06903D14" w14:textId="77777777">
      <w:pPr>
        <w:spacing w:line="240" w:lineRule="auto"/>
      </w:pPr>
    </w:p>
    <w:p w:rsidR="00AF15CD" w:rsidP="00530C24" w:rsidRDefault="00AF15CD" w14:paraId="17366A3E" w14:textId="77777777">
      <w:pPr>
        <w:spacing w:line="240" w:lineRule="auto"/>
      </w:pPr>
    </w:p>
    <w:p w:rsidR="00AF15CD" w:rsidP="00530C24" w:rsidRDefault="00AF15CD" w14:paraId="4FC8EC89" w14:textId="77777777">
      <w:pPr>
        <w:spacing w:line="240" w:lineRule="auto"/>
      </w:pPr>
    </w:p>
    <w:p w:rsidR="00AF15CD" w:rsidP="00530C24" w:rsidRDefault="00AF15CD" w14:paraId="56BDF24A" w14:textId="77777777">
      <w:pPr>
        <w:spacing w:line="240" w:lineRule="auto"/>
      </w:pPr>
    </w:p>
    <w:p w:rsidR="00AF15CD" w:rsidP="00530C24" w:rsidRDefault="00AF15CD" w14:paraId="67613522" w14:textId="77777777">
      <w:pPr>
        <w:spacing w:line="240" w:lineRule="auto"/>
      </w:pPr>
    </w:p>
    <w:p w:rsidR="00AF15CD" w:rsidP="00530C24" w:rsidRDefault="00AF15CD" w14:paraId="393428DA" w14:textId="77777777">
      <w:pPr>
        <w:spacing w:line="240" w:lineRule="auto"/>
      </w:pPr>
    </w:p>
    <w:p w:rsidR="00AF15CD" w:rsidP="00530C24" w:rsidRDefault="00AF15CD" w14:paraId="64313810" w14:textId="77777777">
      <w:pPr>
        <w:spacing w:line="240" w:lineRule="auto"/>
      </w:pPr>
    </w:p>
    <w:p w:rsidR="00AF15CD" w:rsidP="00530C24" w:rsidRDefault="00AF15CD" w14:paraId="0A9C4B84" w14:textId="77777777">
      <w:pPr>
        <w:spacing w:line="240" w:lineRule="auto"/>
      </w:pPr>
    </w:p>
    <w:p w:rsidR="00AF15CD" w:rsidP="00530C24" w:rsidRDefault="00AF15CD" w14:paraId="22198A9C" w14:textId="77777777">
      <w:pPr>
        <w:spacing w:line="240" w:lineRule="auto"/>
      </w:pPr>
    </w:p>
    <w:p w:rsidR="00AF15CD" w:rsidP="00530C24" w:rsidRDefault="00AF15CD" w14:paraId="0935B6F6" w14:textId="77777777">
      <w:pPr>
        <w:spacing w:line="240" w:lineRule="auto"/>
      </w:pPr>
    </w:p>
    <w:p w:rsidR="00AF15CD" w:rsidP="00530C24" w:rsidRDefault="00AF15CD" w14:paraId="161C50EF" w14:textId="77777777">
      <w:pPr>
        <w:spacing w:line="240" w:lineRule="auto"/>
      </w:pPr>
    </w:p>
    <w:p w:rsidR="00AF15CD" w:rsidP="00530C24" w:rsidRDefault="00AF15CD" w14:paraId="3866021C" w14:textId="77777777">
      <w:pPr>
        <w:spacing w:line="240" w:lineRule="auto"/>
      </w:pPr>
    </w:p>
    <w:p w:rsidR="00AF15CD" w:rsidP="00530C24" w:rsidRDefault="00AF15CD" w14:paraId="6FC5584A" w14:textId="77777777">
      <w:pPr>
        <w:spacing w:line="240" w:lineRule="auto"/>
      </w:pPr>
    </w:p>
    <w:p w:rsidR="00AF15CD" w:rsidP="00530C24" w:rsidRDefault="00AF15CD" w14:paraId="2EAE1E51" w14:textId="77777777">
      <w:pPr>
        <w:spacing w:line="240" w:lineRule="auto"/>
      </w:pPr>
    </w:p>
    <w:p w:rsidR="00AF15CD" w:rsidP="00530C24" w:rsidRDefault="00AF15CD" w14:paraId="6A98AF6F" w14:textId="77777777">
      <w:pPr>
        <w:spacing w:line="240" w:lineRule="auto"/>
      </w:pPr>
    </w:p>
    <w:p w:rsidR="00AF15CD" w:rsidP="00530C24" w:rsidRDefault="00AF15CD" w14:paraId="314CEA3F" w14:textId="77777777">
      <w:pPr>
        <w:spacing w:line="240" w:lineRule="auto"/>
      </w:pPr>
    </w:p>
    <w:p w:rsidR="00AF15CD" w:rsidP="00530C24" w:rsidRDefault="00AF15CD" w14:paraId="3DC4B4D8" w14:textId="77777777">
      <w:pPr>
        <w:spacing w:line="240" w:lineRule="auto"/>
      </w:pPr>
    </w:p>
    <w:p w:rsidR="00AF15CD" w:rsidP="00530C24" w:rsidRDefault="00AF15CD" w14:paraId="75BC7678" w14:textId="77777777">
      <w:pPr>
        <w:spacing w:line="240" w:lineRule="auto"/>
      </w:pPr>
    </w:p>
    <w:p w:rsidR="00AF15CD" w:rsidP="00530C24" w:rsidRDefault="00AF15CD" w14:paraId="4E89A995" w14:textId="77777777">
      <w:pPr>
        <w:spacing w:line="240" w:lineRule="auto"/>
      </w:pPr>
    </w:p>
    <w:p w:rsidR="00AF15CD" w:rsidP="00530C24" w:rsidRDefault="00AF15CD" w14:paraId="5FB4931C" w14:textId="77777777">
      <w:pPr>
        <w:spacing w:line="240" w:lineRule="auto"/>
      </w:pPr>
    </w:p>
    <w:p w:rsidR="00AF15CD" w:rsidP="00530C24" w:rsidRDefault="00AF15CD" w14:paraId="78E8E43C" w14:textId="77777777">
      <w:pPr>
        <w:spacing w:line="240" w:lineRule="auto"/>
      </w:pPr>
    </w:p>
    <w:p w:rsidR="00AF15CD" w:rsidP="00530C24" w:rsidRDefault="00AF15CD" w14:paraId="790174E7" w14:textId="77777777">
      <w:pPr>
        <w:spacing w:line="240" w:lineRule="auto"/>
      </w:pPr>
    </w:p>
    <w:p w:rsidR="00AF15CD" w:rsidP="00530C24" w:rsidRDefault="00AF15CD" w14:paraId="747ED9D3" w14:textId="77777777">
      <w:pPr>
        <w:spacing w:line="240" w:lineRule="auto"/>
      </w:pPr>
    </w:p>
    <w:p w:rsidR="00AF15CD" w:rsidP="00530C24" w:rsidRDefault="00AF15CD" w14:paraId="7865D208" w14:textId="77777777">
      <w:pPr>
        <w:spacing w:line="240" w:lineRule="auto"/>
      </w:pPr>
    </w:p>
    <w:p w:rsidR="00AF15CD" w:rsidP="00530C24" w:rsidRDefault="00AF15CD" w14:paraId="0D8316F3" w14:textId="77777777">
      <w:pPr>
        <w:spacing w:line="240" w:lineRule="auto"/>
      </w:pPr>
    </w:p>
    <w:p w:rsidR="00AF15CD" w:rsidP="00530C24" w:rsidRDefault="00AF15CD" w14:paraId="0D95A9AB" w14:textId="77777777">
      <w:pPr>
        <w:spacing w:line="240" w:lineRule="auto"/>
      </w:pPr>
    </w:p>
    <w:p w:rsidR="00AF15CD" w:rsidP="00530C24" w:rsidRDefault="00AF15CD" w14:paraId="6E5C6B24" w14:textId="77777777">
      <w:pPr>
        <w:spacing w:line="240" w:lineRule="auto"/>
      </w:pPr>
    </w:p>
    <w:p w:rsidR="00AF15CD" w:rsidP="00530C24" w:rsidRDefault="00AF15CD" w14:paraId="0B7B6525" w14:textId="77777777">
      <w:pPr>
        <w:spacing w:line="240" w:lineRule="auto"/>
      </w:pPr>
    </w:p>
    <w:p w:rsidR="00AF15CD" w:rsidP="00530C24" w:rsidRDefault="00AF15CD" w14:paraId="10B87B2C" w14:textId="77777777">
      <w:pPr>
        <w:spacing w:line="240" w:lineRule="auto"/>
      </w:pPr>
    </w:p>
    <w:p w:rsidR="00AF15CD" w:rsidP="00530C24" w:rsidRDefault="00AF15CD" w14:paraId="72E683FB" w14:textId="77777777">
      <w:pPr>
        <w:spacing w:line="240" w:lineRule="auto"/>
      </w:pPr>
    </w:p>
    <w:p w:rsidR="00AF15CD" w:rsidP="00530C24" w:rsidRDefault="00AF15CD" w14:paraId="2AE0046A" w14:textId="77777777">
      <w:pPr>
        <w:spacing w:line="240" w:lineRule="auto"/>
      </w:pPr>
    </w:p>
    <w:p w:rsidR="00AF15CD" w:rsidP="00530C24" w:rsidRDefault="00AF15CD" w14:paraId="2BC39EFA" w14:textId="77777777">
      <w:pPr>
        <w:spacing w:line="240" w:lineRule="auto"/>
      </w:pPr>
    </w:p>
    <w:p w:rsidR="00023C3B" w:rsidRDefault="00023C3B" w14:paraId="241E9276" w14:textId="5434F087">
      <w:pPr>
        <w:spacing w:line="240" w:lineRule="auto"/>
        <w:rPr>
          <w:i/>
          <w:iCs/>
        </w:rPr>
      </w:pPr>
    </w:p>
    <w:p w:rsidR="008E6A45" w:rsidRDefault="008E6A45" w14:paraId="221C4194" w14:textId="77777777">
      <w:pPr>
        <w:spacing w:line="240" w:lineRule="auto"/>
      </w:pPr>
    </w:p>
    <w:p w:rsidRPr="00904851" w:rsidR="00530C24" w:rsidP="001B373D" w:rsidRDefault="00BA7B39" w14:paraId="7B48A22A" w14:textId="09B05A02">
      <w:pPr>
        <w:rPr>
          <w:b/>
          <w:bCs/>
        </w:rPr>
      </w:pPr>
      <w:r w:rsidRPr="00904851">
        <w:rPr>
          <w:b/>
          <w:bCs/>
        </w:rPr>
        <w:t>B</w:t>
      </w:r>
      <w:r w:rsidRPr="00904851" w:rsidR="00530C24">
        <w:rPr>
          <w:b/>
          <w:bCs/>
        </w:rPr>
        <w:t>ijlage</w:t>
      </w:r>
      <w:r w:rsidRPr="00904851" w:rsidR="00AF15CD">
        <w:rPr>
          <w:b/>
          <w:bCs/>
        </w:rPr>
        <w:t xml:space="preserve"> </w:t>
      </w:r>
      <w:r w:rsidRPr="00904851" w:rsidR="005C0780">
        <w:rPr>
          <w:b/>
          <w:bCs/>
        </w:rPr>
        <w:t xml:space="preserve">- </w:t>
      </w:r>
      <w:r w:rsidRPr="00904851" w:rsidR="00AF15CD">
        <w:rPr>
          <w:b/>
          <w:bCs/>
        </w:rPr>
        <w:t>Actieplan</w:t>
      </w:r>
      <w:r w:rsidRPr="00904851" w:rsidR="005C0780">
        <w:rPr>
          <w:b/>
          <w:bCs/>
        </w:rPr>
        <w:t xml:space="preserve"> ter verbetering van de arbeidsmarktparticipatie en arbeidsmarktpositie van ontheemden uit Oekraine </w:t>
      </w:r>
    </w:p>
    <w:p w:rsidR="00BA7B39" w:rsidP="001B373D" w:rsidRDefault="00BA7B39" w14:paraId="73784B2D" w14:textId="77777777"/>
    <w:p w:rsidR="000A5B23" w:rsidP="001B373D" w:rsidRDefault="00DF4A7F" w14:paraId="663ECEC5" w14:textId="2582CE0A">
      <w:pPr>
        <w:rPr>
          <w:i/>
          <w:iCs/>
        </w:rPr>
      </w:pPr>
      <w:r>
        <w:rPr>
          <w:i/>
          <w:iCs/>
        </w:rPr>
        <w:t xml:space="preserve">1. Gemeentelijke dienstverlening en </w:t>
      </w:r>
      <w:r w:rsidR="005C0780">
        <w:rPr>
          <w:i/>
          <w:iCs/>
        </w:rPr>
        <w:t xml:space="preserve">de </w:t>
      </w:r>
      <w:r w:rsidRPr="00DF4A7F">
        <w:rPr>
          <w:i/>
          <w:iCs/>
        </w:rPr>
        <w:t>aansluit</w:t>
      </w:r>
      <w:r w:rsidR="005C0780">
        <w:rPr>
          <w:i/>
          <w:iCs/>
        </w:rPr>
        <w:t>ing</w:t>
      </w:r>
      <w:r w:rsidRPr="00DF4A7F">
        <w:rPr>
          <w:i/>
          <w:iCs/>
        </w:rPr>
        <w:t xml:space="preserve"> op (de hervorming van) de bestaande arbeidsmarktinfrastructuur </w:t>
      </w:r>
    </w:p>
    <w:p w:rsidRPr="00DF4A7F" w:rsidR="00DF4A7F" w:rsidP="001B373D" w:rsidRDefault="00DF4A7F" w14:paraId="128F3F00" w14:textId="47164EA0">
      <w:r>
        <w:t>Ontheemden uit Oekraïne vinden vaak werk via informele netwerken.</w:t>
      </w:r>
      <w:r w:rsidR="00925F18">
        <w:t xml:space="preserve"> Ontheemden die </w:t>
      </w:r>
      <w:r w:rsidR="00F7115A">
        <w:t xml:space="preserve">meer ondersteuning willen, kunnen via gemeenten ondersteuning </w:t>
      </w:r>
      <w:r w:rsidR="004D31C3">
        <w:t>vragen</w:t>
      </w:r>
      <w:r w:rsidR="00F7115A">
        <w:t xml:space="preserve"> bij het vinden van (passend) werk. Gemeenten kunnen daarbij gebruik maken van de inzet voor niet-uitkeringsgerechtigden, zoals sollicitatietraining, stages, leer-werktrajecten, training en scholing. In de praktijk organiseren gemeenten </w:t>
      </w:r>
      <w:r w:rsidR="00512424">
        <w:t xml:space="preserve">(en Regionale Mobiliteitsteams) voornamelijk laagdrempelige initiatieven, zoals banenmarkten en ondersteuning bij het opstellen van </w:t>
      </w:r>
      <w:r w:rsidR="00311DFE">
        <w:t>c</w:t>
      </w:r>
      <w:r w:rsidR="00E04AB0">
        <w:t>v’s</w:t>
      </w:r>
      <w:r w:rsidR="00512424">
        <w:t xml:space="preserve"> en motivatiebrieven. Verschillende gemeenten doen dit op de gemeentelijke opvanglocaties voor ontheemden uit Oekraïne. </w:t>
      </w:r>
    </w:p>
    <w:p w:rsidR="00674E0A" w:rsidP="001B373D" w:rsidRDefault="00674E0A" w14:paraId="1C7097E7" w14:textId="77777777"/>
    <w:p w:rsidR="00674E0A" w:rsidP="001B373D" w:rsidRDefault="00D41A59" w14:paraId="26803589" w14:textId="48427776">
      <w:r>
        <w:t xml:space="preserve">Naast de gemeentelijke dienstverlening kunnen ontheemden uit Oekraïne bij arbeidstoeleiding gebruik gaan maken van ondersteuning </w:t>
      </w:r>
      <w:r w:rsidR="005C0780">
        <w:t>van</w:t>
      </w:r>
      <w:r>
        <w:t xml:space="preserve"> (regionale) Werkcentra die zijn voortgekomen uit de hervorming van de arbeidsmarktinfrastructuur</w:t>
      </w:r>
      <w:r w:rsidR="005C0780">
        <w:t xml:space="preserve">. </w:t>
      </w:r>
      <w:r w:rsidR="00311DFE">
        <w:t>In april 2024 heeft d</w:t>
      </w:r>
      <w:r w:rsidR="005C0780">
        <w:t>e toenmalige minister van SZW de Kamer hierover geïnformeerd</w:t>
      </w:r>
      <w:r>
        <w:rPr>
          <w:rStyle w:val="Voetnootmarkering"/>
        </w:rPr>
        <w:footnoteReference w:id="6"/>
      </w:r>
      <w:r w:rsidR="008E6A45">
        <w:t>.</w:t>
      </w:r>
      <w:r w:rsidR="00AF15CD">
        <w:t xml:space="preserve"> </w:t>
      </w:r>
      <w:r>
        <w:t>In iedere arbeidsmarktregio werken publieke en private partijen vanuit de Werkcentra samen om verschillende groepen, waaronder ontheemden uit Oekraïne, te begeleiden naar passend werk of (arbeidsmarktgerichte) scholing.</w:t>
      </w:r>
    </w:p>
    <w:p w:rsidR="005C0780" w:rsidP="001B373D" w:rsidRDefault="005C0780" w14:paraId="7EB510F0" w14:textId="77777777"/>
    <w:p w:rsidR="007A7585" w:rsidP="007A7585" w:rsidRDefault="007A7585" w14:paraId="2548E69B" w14:textId="77777777">
      <w:pPr>
        <w:rPr>
          <w:i/>
          <w:iCs/>
        </w:rPr>
      </w:pPr>
      <w:r>
        <w:rPr>
          <w:i/>
          <w:iCs/>
        </w:rPr>
        <w:t>Handreiking klantreis</w:t>
      </w:r>
    </w:p>
    <w:p w:rsidR="007A7585" w:rsidP="007A7585" w:rsidRDefault="007A7585" w14:paraId="78C39016" w14:textId="54C88DAF">
      <w:r>
        <w:t xml:space="preserve">Onbekendheid met de Nederlandse arbeidsmarkt leidt er (gedeeltelijk) toe dat veel ontheemden uit Oekraïne gebruik maken van informele wegen om een baan te vinden. </w:t>
      </w:r>
      <w:r w:rsidRPr="003A6B78">
        <w:t xml:space="preserve">Om </w:t>
      </w:r>
      <w:r>
        <w:t>ontheemden te ondersteunen bij het vinden van werk via formele kanalen, zoals via de gemeente en (regionale</w:t>
      </w:r>
      <w:r w:rsidR="005946C9">
        <w:t>)</w:t>
      </w:r>
      <w:r>
        <w:t xml:space="preserve"> Werkcentra, werk ik aan een zogenaamde ‘klantreis’. Hierin worden op</w:t>
      </w:r>
      <w:r w:rsidR="00311DFE">
        <w:t>een</w:t>
      </w:r>
      <w:r>
        <w:t xml:space="preserve">volgende stappen opgenomen die ontheemden uit Oekraïne kunnen ondernemen, in hun zoektocht naar werk. Dit resulteert in een document waarin ontheemden uit Oekraïne wegwijs worden gemaakt hoe ze werk in Nederland kunnen vinden, wat hun rechten en plichten zijn en hoe gemeenten hen hierbij kunnen ondersteunen. </w:t>
      </w:r>
    </w:p>
    <w:p w:rsidR="001B373D" w:rsidP="001B373D" w:rsidRDefault="001B373D" w14:paraId="1F92A096" w14:textId="77777777"/>
    <w:p w:rsidRPr="0008355F" w:rsidR="007A7585" w:rsidP="007E04F6" w:rsidRDefault="007A7585" w14:paraId="74801241" w14:textId="77777777">
      <w:pPr>
        <w:rPr>
          <w:i/>
          <w:iCs/>
        </w:rPr>
      </w:pPr>
      <w:r w:rsidRPr="0008355F">
        <w:rPr>
          <w:i/>
          <w:iCs/>
        </w:rPr>
        <w:t>CompetentNL</w:t>
      </w:r>
    </w:p>
    <w:p w:rsidRPr="007E04F6" w:rsidR="007E04F6" w:rsidP="007E04F6" w:rsidRDefault="00BF23B7" w14:paraId="57276FD6" w14:textId="39BF21CA">
      <w:r>
        <w:t>Het</w:t>
      </w:r>
      <w:r w:rsidRPr="007E04F6">
        <w:t xml:space="preserve"> </w:t>
      </w:r>
      <w:r w:rsidRPr="007E04F6" w:rsidR="007E04F6">
        <w:t>ministerie</w:t>
      </w:r>
      <w:r>
        <w:t xml:space="preserve"> van SZW</w:t>
      </w:r>
      <w:r w:rsidRPr="007E04F6" w:rsidR="007E04F6">
        <w:t xml:space="preserve"> werkt ook samen met het ministerie van O</w:t>
      </w:r>
      <w:r w:rsidR="00436E47">
        <w:t xml:space="preserve">nderwijs, </w:t>
      </w:r>
      <w:r w:rsidRPr="007E04F6" w:rsidR="007E04F6">
        <w:t>C</w:t>
      </w:r>
      <w:r w:rsidR="00436E47">
        <w:t xml:space="preserve">ultuur en </w:t>
      </w:r>
      <w:r w:rsidRPr="007E04F6" w:rsidR="007E04F6">
        <w:t>W</w:t>
      </w:r>
      <w:r w:rsidR="00436E47">
        <w:t>etenschap (hierna: OCW)</w:t>
      </w:r>
      <w:r w:rsidRPr="007E04F6" w:rsidR="007E04F6">
        <w:t xml:space="preserve"> aan het ontwikkelen van CompetentNL. Dit is een programma om vraag en aanbod op de arbeidsmarkt aan elkaar te verbinden op basis van kennis, kwaliteiten en beroepsvaardigheden. In de praktijk blijken het traditionele diploma en curriculum vitae onvoldoende nauwkeurig weer te geven wat iemand precies kan. Met CompetentNL wordt het mogelijk om te matchen en te ontwikkelen op basis van competenties.</w:t>
      </w:r>
    </w:p>
    <w:p w:rsidR="007E04F6" w:rsidP="001B373D" w:rsidRDefault="007E04F6" w14:paraId="1EFA3A50" w14:textId="77777777"/>
    <w:p w:rsidR="00472A55" w:rsidRDefault="00472A55" w14:paraId="440D26EC" w14:textId="77777777">
      <w:pPr>
        <w:spacing w:line="240" w:lineRule="auto"/>
        <w:rPr>
          <w:i/>
          <w:iCs/>
        </w:rPr>
      </w:pPr>
      <w:r>
        <w:rPr>
          <w:i/>
          <w:iCs/>
        </w:rPr>
        <w:br w:type="page"/>
      </w:r>
    </w:p>
    <w:p w:rsidRPr="00D41A59" w:rsidR="001B373D" w:rsidP="001B373D" w:rsidRDefault="00D41A59" w14:paraId="009BD32D" w14:textId="5A212173">
      <w:pPr>
        <w:rPr>
          <w:i/>
          <w:iCs/>
        </w:rPr>
      </w:pPr>
      <w:r w:rsidRPr="00D41A59">
        <w:rPr>
          <w:i/>
          <w:iCs/>
        </w:rPr>
        <w:lastRenderedPageBreak/>
        <w:t>2. Aanvullende inzet op taalverwerving voor ontheemden uit Oekraïne</w:t>
      </w:r>
    </w:p>
    <w:p w:rsidR="001B373D" w:rsidP="001B373D" w:rsidRDefault="0082051F" w14:paraId="75011D17" w14:textId="6F9E36D5">
      <w:r w:rsidRPr="00D96593">
        <w:t xml:space="preserve">Om ontheemden uit Oekraïne te ondersteunen bij het leren van de Nederlandse taal, en daarmee een belangrijke voorwaarde voor de stap naar passend en duurzaam werk te </w:t>
      </w:r>
      <w:r w:rsidRPr="00D96593" w:rsidR="005851EA">
        <w:t>scheppen</w:t>
      </w:r>
      <w:r w:rsidRPr="00D96593">
        <w:t>,</w:t>
      </w:r>
      <w:r>
        <w:t xml:space="preserve"> kan een beroep gedaan worden op gemeenten. Zowel in 2023 als 2024 is aanvullend budget beschikbaar gesteld vanuit het ministerie van SZW aan gemeenten om taalonderwijs voor deze groep vorm te geven. Deze aanvulling betrof respectievelijk €15 miljoen en €2 miljoen. In 2025 wordt nogmaals €10 miljoen beschikbaar gesteld, via het budget van de Wet Educatie en Beroepsonderwijs (WEB). </w:t>
      </w:r>
      <w:r w:rsidR="00E04AB0">
        <w:t>Door dit budget blijft het mogelijk dat gemeenten taalonderwijs aan ontheemden kunnen blijven aanbieden</w:t>
      </w:r>
      <w:r w:rsidR="00D96593">
        <w:t xml:space="preserve">, gedurende hun verblijf in Nederland in deze </w:t>
      </w:r>
      <w:r w:rsidR="00C732A0">
        <w:t>periode</w:t>
      </w:r>
      <w:r w:rsidR="00E04AB0">
        <w:t xml:space="preserve">. </w:t>
      </w:r>
    </w:p>
    <w:p w:rsidR="0082051F" w:rsidP="001B373D" w:rsidRDefault="0082051F" w14:paraId="46C600F4" w14:textId="77777777"/>
    <w:p w:rsidR="0082051F" w:rsidP="001B373D" w:rsidRDefault="0082051F" w14:paraId="351F70ED" w14:textId="77777777">
      <w:r>
        <w:t xml:space="preserve">Tegelijkertijd doe ik bij het leren van de taal ook een beroep op de werkgevers. Meerdere werkgevers ondersteunen ontheemden uit Oekraïne al bij het leren van de taal, bijvoorbeeld door werknemers onder werktijd te laten leren of (online) lesmateriaal te financieren. SZW organiseert dit najaar drie werksessies met relevante </w:t>
      </w:r>
      <w:r w:rsidRPr="00904851">
        <w:rPr>
          <w:i/>
          <w:iCs/>
        </w:rPr>
        <w:t>stakeholders</w:t>
      </w:r>
      <w:r>
        <w:t xml:space="preserve"> om meer inzicht te krijgen in de obstakels </w:t>
      </w:r>
      <w:r w:rsidR="00AF7692">
        <w:t>voor werkgevers bij het faciliteren van taalonderwijs voor niet-inburgeringsplichtigen, waaronder ontheemden uit Oekraïne, en te komen tot concrete acties mét werkgevers, ontheemden en andere partijen.</w:t>
      </w:r>
    </w:p>
    <w:p w:rsidR="00AF7692" w:rsidP="001B373D" w:rsidRDefault="00AF7692" w14:paraId="123BF73D" w14:textId="77777777"/>
    <w:p w:rsidR="00AF7692" w:rsidP="001B373D" w:rsidRDefault="00AF7692" w14:paraId="2188890C" w14:textId="228A2C5A">
      <w:r>
        <w:t xml:space="preserve">Naast het aanbod vanuit gemeenten en de rol van werkgevers </w:t>
      </w:r>
      <w:r w:rsidR="008C6DEC">
        <w:t>onderzoek</w:t>
      </w:r>
      <w:r w:rsidR="000316C6">
        <w:t xml:space="preserve"> ik</w:t>
      </w:r>
      <w:r w:rsidR="00D96593">
        <w:t xml:space="preserve"> ook</w:t>
      </w:r>
      <w:r w:rsidR="000316C6">
        <w:t xml:space="preserve"> naar eventuele inzet van opleiding- en ontwikkelfondsen (hierna: O&amp;O-fondsen) bij ondersteuning, waaronder taalonderwijs, voor ontheemden en andere groepen (zoals statushouders). In Q4 van dit jaar zal ik een adviesaanvraag indienen bij de Sociaal Economische Raad (SER) hoe dit vormgegeven kan worden via O&amp;O-fondsen.</w:t>
      </w:r>
    </w:p>
    <w:p w:rsidR="000316C6" w:rsidP="001B373D" w:rsidRDefault="000316C6" w14:paraId="0DFE5972" w14:textId="77777777"/>
    <w:p w:rsidR="001B373D" w:rsidP="001B373D" w:rsidRDefault="000316C6" w14:paraId="0A9856D5" w14:textId="24340BCC">
      <w:bookmarkStart w:name="_Hlk179301130" w:id="2"/>
      <w:r w:rsidRPr="000316C6">
        <w:rPr>
          <w:i/>
          <w:iCs/>
        </w:rPr>
        <w:t xml:space="preserve">3. Aanvullende inzet </w:t>
      </w:r>
      <w:r>
        <w:rPr>
          <w:i/>
          <w:iCs/>
        </w:rPr>
        <w:t>op de arbeidsmarkt</w:t>
      </w:r>
      <w:r w:rsidR="001D3CDD">
        <w:rPr>
          <w:i/>
          <w:iCs/>
        </w:rPr>
        <w:t xml:space="preserve"> voor ontheemden uit Oekraïne</w:t>
      </w:r>
    </w:p>
    <w:bookmarkEnd w:id="2"/>
    <w:p w:rsidR="0064672E" w:rsidP="001B373D" w:rsidRDefault="0064672E" w14:paraId="0EAE6100" w14:textId="77777777"/>
    <w:p w:rsidR="00D96593" w:rsidP="00C4456B" w:rsidRDefault="00C4456B" w14:paraId="4893F524" w14:textId="77777777">
      <w:r w:rsidRPr="00D96593">
        <w:t xml:space="preserve">De aanvullende inzet op de arbeidsmarkt voor ontheemden uit Oekraïne ziet op </w:t>
      </w:r>
    </w:p>
    <w:p w:rsidR="00D96593" w:rsidP="00D96593" w:rsidRDefault="00C4456B" w14:paraId="4A5E7697" w14:textId="2AB794BC">
      <w:pPr>
        <w:ind w:left="708"/>
      </w:pPr>
      <w:r w:rsidRPr="00D96593">
        <w:t xml:space="preserve">1) informatievoorziening over de Nederlandse arbeidsmarkten het voorkomen van arbeidsuitbuiting, </w:t>
      </w:r>
    </w:p>
    <w:p w:rsidR="00D96593" w:rsidP="00D96593" w:rsidRDefault="00C4456B" w14:paraId="0516C44D" w14:textId="0880555B">
      <w:pPr>
        <w:ind w:left="708"/>
      </w:pPr>
      <w:r w:rsidRPr="00D96593">
        <w:t>2) het wegnemen van obstakels inzake beroepserkenning en eisen binnen gereglementeerde beroepen</w:t>
      </w:r>
      <w:r w:rsidR="007A7585">
        <w:t xml:space="preserve"> dan wel de inzet van arbeidskrachten met een passende achtergrond in de sectoren die hiermee te maken hebben</w:t>
      </w:r>
      <w:r w:rsidRPr="00D96593">
        <w:t xml:space="preserve">, </w:t>
      </w:r>
    </w:p>
    <w:p w:rsidR="00D96593" w:rsidP="00D96593" w:rsidRDefault="00C4456B" w14:paraId="2976982F" w14:textId="77777777">
      <w:pPr>
        <w:ind w:left="708"/>
      </w:pPr>
      <w:r w:rsidRPr="00D96593">
        <w:t xml:space="preserve">3) matching en het delen van </w:t>
      </w:r>
      <w:r w:rsidRPr="00D96593">
        <w:rPr>
          <w:i/>
          <w:iCs/>
        </w:rPr>
        <w:t>good practices</w:t>
      </w:r>
      <w:r w:rsidRPr="00D96593">
        <w:t xml:space="preserve"> hierbij, en </w:t>
      </w:r>
    </w:p>
    <w:p w:rsidR="00D96593" w:rsidP="00D96593" w:rsidRDefault="00C4456B" w14:paraId="6C9C614B" w14:textId="756D60F8">
      <w:pPr>
        <w:ind w:left="708"/>
      </w:pPr>
      <w:r w:rsidRPr="00D96593">
        <w:t xml:space="preserve">4) </w:t>
      </w:r>
      <w:r w:rsidR="00C732A0">
        <w:t xml:space="preserve">de mogelijkheid om in Nederland </w:t>
      </w:r>
      <w:r w:rsidRPr="00E5240B" w:rsidR="00C732A0">
        <w:t>als zelfstandige</w:t>
      </w:r>
      <w:r w:rsidR="00C732A0">
        <w:t xml:space="preserve"> te werken.</w:t>
      </w:r>
      <w:r w:rsidRPr="00D96593">
        <w:t xml:space="preserve"> </w:t>
      </w:r>
    </w:p>
    <w:p w:rsidR="00C4456B" w:rsidP="00C4456B" w:rsidRDefault="00C4456B" w14:paraId="3CFF060F" w14:textId="0DB34FA6">
      <w:pPr>
        <w:rPr>
          <w:i/>
          <w:iCs/>
        </w:rPr>
      </w:pPr>
      <w:r w:rsidRPr="00D96593">
        <w:t>Daarnaast is er specifieke aandacht voor duurzame investeringen die de toekomstige wederopbouw van Oekraïne kunnen ondersteunen.</w:t>
      </w:r>
    </w:p>
    <w:p w:rsidR="0064672E" w:rsidP="004C2901" w:rsidRDefault="0064672E" w14:paraId="3E818F60" w14:textId="77777777">
      <w:pPr>
        <w:rPr>
          <w:i/>
          <w:iCs/>
        </w:rPr>
      </w:pPr>
    </w:p>
    <w:p w:rsidR="004C2901" w:rsidP="004C2901" w:rsidRDefault="004C2901" w14:paraId="0F23F5E3" w14:textId="33033E9D">
      <w:pPr>
        <w:rPr>
          <w:i/>
          <w:iCs/>
        </w:rPr>
      </w:pPr>
      <w:r w:rsidRPr="004C2901">
        <w:rPr>
          <w:i/>
          <w:iCs/>
        </w:rPr>
        <w:t>3.1</w:t>
      </w:r>
      <w:r w:rsidR="0064672E">
        <w:rPr>
          <w:i/>
          <w:iCs/>
        </w:rPr>
        <w:t xml:space="preserve"> </w:t>
      </w:r>
      <w:r>
        <w:rPr>
          <w:i/>
          <w:iCs/>
        </w:rPr>
        <w:t xml:space="preserve"> </w:t>
      </w:r>
      <w:r w:rsidR="00797D60">
        <w:rPr>
          <w:i/>
          <w:iCs/>
        </w:rPr>
        <w:t>Informatievoorziening</w:t>
      </w:r>
      <w:r>
        <w:rPr>
          <w:i/>
          <w:iCs/>
        </w:rPr>
        <w:t xml:space="preserve"> over de Nederlandse arbeidsmarkten het voorkomen van arbeidsuitbuiting</w:t>
      </w:r>
    </w:p>
    <w:p w:rsidR="004C2901" w:rsidP="004C2901" w:rsidRDefault="004C2901" w14:paraId="719CB664" w14:textId="2C345824">
      <w:pPr>
        <w:rPr>
          <w:i/>
          <w:iCs/>
        </w:rPr>
      </w:pPr>
      <w:r>
        <w:rPr>
          <w:i/>
          <w:iCs/>
        </w:rPr>
        <w:tab/>
        <w:t>3.1.1 Informatievoorziening</w:t>
      </w:r>
    </w:p>
    <w:p w:rsidR="00472A55" w:rsidP="004C2901" w:rsidRDefault="00F46DD3" w14:paraId="2142E94D" w14:textId="77777777">
      <w:r w:rsidRPr="00F46DD3">
        <w:t xml:space="preserve">Net als iedereen in Nederland </w:t>
      </w:r>
      <w:r>
        <w:t xml:space="preserve">hebben ontheemden uit Oekraïne recht op eerlijk, gezond en veilig werk. Vanwege </w:t>
      </w:r>
      <w:r w:rsidR="005946C9">
        <w:t>hun</w:t>
      </w:r>
      <w:r>
        <w:t xml:space="preserve"> onbekendheid met hun rechten en plichten op de arbeidsmarkt is dit echter niet altijd gegarandeerd. Daarnaast geven werkgevers aan behoefte te hebben aan meer informatie omtrent het in dienst nemen van deze groep. SZW besteedt daarom via verschillende kanalen, zoals het in 2023 gelanceerde SZW-Telegram-kanaal, factsheets, focusgroepen</w:t>
      </w:r>
      <w:r w:rsidR="00797D60">
        <w:t>,</w:t>
      </w:r>
      <w:r w:rsidR="00311DFE">
        <w:t xml:space="preserve"> </w:t>
      </w:r>
      <w:r>
        <w:t>workinnl.nl</w:t>
      </w:r>
      <w:r w:rsidR="00797D60">
        <w:t xml:space="preserve"> en werkgeversorganisaties</w:t>
      </w:r>
      <w:r>
        <w:t xml:space="preserve">, extra aandacht aan informatievoorziening. Het gaat hierbij onder andere over kennis rond contracten, </w:t>
      </w:r>
      <w:r w:rsidR="00797D60">
        <w:t xml:space="preserve">diplomawaardering, </w:t>
      </w:r>
      <w:r>
        <w:t xml:space="preserve">loon en signalen van mogelijke arbeidsuitbuiting voor ontheemden. </w:t>
      </w:r>
    </w:p>
    <w:p w:rsidR="00F46DD3" w:rsidP="004C2901" w:rsidRDefault="00F46DD3" w14:paraId="240E0B9F" w14:textId="479B0606">
      <w:r>
        <w:lastRenderedPageBreak/>
        <w:t>Maatschappelijke partners, zoals Vluchtelingenwerk Nederland (Refugeehelp) en Fairwork, dragen eveneens actief informatie aan voor deze groep.</w:t>
      </w:r>
    </w:p>
    <w:p w:rsidRPr="00F46DD3" w:rsidR="00F46DD3" w:rsidP="004C2901" w:rsidRDefault="00F46DD3" w14:paraId="49E09ED0" w14:textId="77777777"/>
    <w:p w:rsidR="00F46DD3" w:rsidP="00F46DD3" w:rsidRDefault="004C2901" w14:paraId="4939796A" w14:textId="57B3EDD7">
      <w:pPr>
        <w:rPr>
          <w:i/>
          <w:iCs/>
        </w:rPr>
      </w:pPr>
      <w:r>
        <w:rPr>
          <w:i/>
          <w:iCs/>
        </w:rPr>
        <w:tab/>
        <w:t xml:space="preserve">3.1.2. </w:t>
      </w:r>
      <w:r w:rsidR="00F46DD3">
        <w:rPr>
          <w:i/>
          <w:iCs/>
        </w:rPr>
        <w:t xml:space="preserve">Voorkomen (of beëindigen) van arbeidsuitbuiting </w:t>
      </w:r>
    </w:p>
    <w:p w:rsidR="00F46DD3" w:rsidP="00F46DD3" w:rsidRDefault="00F37BDA" w14:paraId="3CF3A7E8" w14:textId="21CD9E2B">
      <w:r w:rsidRPr="00F37BDA">
        <w:t xml:space="preserve">Om </w:t>
      </w:r>
      <w:r>
        <w:t xml:space="preserve">eerlijk, gezond en veilig werk te garanderen, is het </w:t>
      </w:r>
      <w:r w:rsidR="00D96593">
        <w:t>ook</w:t>
      </w:r>
      <w:r>
        <w:t xml:space="preserve"> van belang dat ontheemden uit Oekraïne bij overtredingen van de arbeidswetten, signalen van arbeidsmisstanden </w:t>
      </w:r>
      <w:r w:rsidR="00940F7A">
        <w:t>en mogelijke arbeidsuitbuiting een melding maken bij de Arbeidsinspectie. De opsporingsdienst van de Arbeidsinspectie onderzoekt alle meldingen en geeft die waar mogelijk opvolging.</w:t>
      </w:r>
    </w:p>
    <w:p w:rsidRPr="00F37BDA" w:rsidR="00940F7A" w:rsidP="00F46DD3" w:rsidRDefault="00940F7A" w14:paraId="6A7D454C" w14:textId="77777777"/>
    <w:p w:rsidR="004C2901" w:rsidP="004C2901" w:rsidRDefault="004C2901" w14:paraId="425D9230" w14:textId="44315728">
      <w:pPr>
        <w:rPr>
          <w:i/>
          <w:iCs/>
        </w:rPr>
      </w:pPr>
      <w:r>
        <w:rPr>
          <w:i/>
          <w:iCs/>
        </w:rPr>
        <w:t>3.2 Beroepserkenning en eisen binnen gereglementeerde beroepen</w:t>
      </w:r>
    </w:p>
    <w:p w:rsidR="003A6B78" w:rsidP="004C2901" w:rsidRDefault="00B0710A" w14:paraId="1ABE167A" w14:textId="77777777">
      <w:r>
        <w:t xml:space="preserve">In verschillende sectoren en beroepen worden eisen gesteld aan beroepskwalificaties om te borgen dat het beroep verantwoord en veilig kan worden uitgeoefend. Een aantal van deze beroepen, zoals verpleegkundigen, leraren, artsen en advocaten, zijn in de Europese Unie gereguleerd. Daarnaast kan de branche in bepaalde sectoren afspraken maken over professionalisering. </w:t>
      </w:r>
    </w:p>
    <w:p w:rsidR="00B0710A" w:rsidP="004C2901" w:rsidRDefault="00B0710A" w14:paraId="09711466" w14:textId="77777777"/>
    <w:p w:rsidR="00B0710A" w:rsidP="004C2901" w:rsidRDefault="00B0710A" w14:paraId="52284ADF" w14:textId="1E85E66D">
      <w:r w:rsidRPr="00261013">
        <w:t>Indien een buitenslands gediplomeerde wil werken in een beroep dat gereglementeerd is</w:t>
      </w:r>
      <w:r>
        <w:t>,</w:t>
      </w:r>
      <w:r w:rsidRPr="00261013">
        <w:t xml:space="preserve"> moet </w:t>
      </w:r>
      <w:r>
        <w:t xml:space="preserve">doorgaans </w:t>
      </w:r>
      <w:r w:rsidRPr="00261013">
        <w:t xml:space="preserve">eerst worden vastgesteld of de opleidings- en beroepskwalificaties overeenkomen met de eisen zoals die in Nederland aan (de toegang tot) het beroep </w:t>
      </w:r>
      <w:r w:rsidRPr="00261013" w:rsidR="00FB1AEC">
        <w:t xml:space="preserve">worden </w:t>
      </w:r>
      <w:r w:rsidRPr="00261013">
        <w:t>gesteld.</w:t>
      </w:r>
      <w:r>
        <w:t xml:space="preserve"> Ontheemden uit Oekraïne </w:t>
      </w:r>
      <w:r w:rsidRPr="00261013">
        <w:t>kunnen, afhankelijk van de gevolgde vooropleiding, een diplomawaardering aanvragen bij Nuffic of SBB</w:t>
      </w:r>
      <w:r>
        <w:t xml:space="preserve">. </w:t>
      </w:r>
    </w:p>
    <w:p w:rsidR="0086745B" w:rsidP="004C2901" w:rsidRDefault="0086745B" w14:paraId="6ECD213B" w14:textId="77777777"/>
    <w:p w:rsidR="0086745B" w:rsidP="004C2901" w:rsidRDefault="0086745B" w14:paraId="4E80B491" w14:textId="192D3992">
      <w:r>
        <w:t xml:space="preserve">In diverse sectoren wordt bekeken in hoeverre ontheemden uit Oekraïne die niet beschikken over de </w:t>
      </w:r>
      <w:r w:rsidRPr="00F60BDA">
        <w:t xml:space="preserve">opleidings- en beroepskwalificaties </w:t>
      </w:r>
      <w:r>
        <w:t xml:space="preserve">die in Nederland aan het betreffende beroep </w:t>
      </w:r>
      <w:r w:rsidR="00311DFE">
        <w:t xml:space="preserve">worden </w:t>
      </w:r>
      <w:r>
        <w:t xml:space="preserve">gesteld, maar wel beschikken over </w:t>
      </w:r>
      <w:r w:rsidRPr="00F60BDA">
        <w:t>een passende opleidings- of beroepsachtergrond</w:t>
      </w:r>
      <w:r>
        <w:t>, zo goed mogelijk ingezet kunnen worden. Onderdeel hiervan zijn het aansluiten bij de sectorale ontwikkelpaden en versoepelingen binnen het onderwijs en de zorg.</w:t>
      </w:r>
    </w:p>
    <w:p w:rsidRPr="00B0710A" w:rsidR="0086745B" w:rsidP="004C2901" w:rsidRDefault="0086745B" w14:paraId="3A9BFA50" w14:textId="77777777">
      <w:pPr>
        <w:rPr>
          <w:b/>
          <w:bCs/>
        </w:rPr>
      </w:pPr>
    </w:p>
    <w:p w:rsidR="004C2901" w:rsidP="004C2901" w:rsidRDefault="004C2901" w14:paraId="0CDEAE86" w14:textId="2C7A5F7D">
      <w:pPr>
        <w:rPr>
          <w:i/>
          <w:iCs/>
        </w:rPr>
      </w:pPr>
      <w:r>
        <w:rPr>
          <w:i/>
          <w:iCs/>
        </w:rPr>
        <w:tab/>
        <w:t xml:space="preserve">3.2.1. </w:t>
      </w:r>
      <w:r w:rsidR="00DC24F6">
        <w:rPr>
          <w:i/>
          <w:iCs/>
        </w:rPr>
        <w:t>Sectorale ontwikkelpaden</w:t>
      </w:r>
    </w:p>
    <w:p w:rsidR="00287F60" w:rsidP="004C2901" w:rsidRDefault="00287F60" w14:paraId="55DA0DE4" w14:textId="33E3B768">
      <w:r>
        <w:t xml:space="preserve">De ministeries van SZW en OCW werken samen met sectoren </w:t>
      </w:r>
      <w:r w:rsidR="00FB1AEC">
        <w:t xml:space="preserve">die te maken hebben met een tekort aan arbeidskrachten, </w:t>
      </w:r>
      <w:r>
        <w:t>om het gemakkelijker te maken voor arbeidskrachten om via scholing in te stromen en/of door te stromen in een sector of over te stappen naar een andere sector. Dat doen we door het ontwikkelen en implementeren van zogenaamde sectorale ontwikkelpaden, waar ook ontheemden uit Oekraïne een beroep op kunnen doen. Een sectoraal ontwikkelpad biedt inzicht in welke functies en specialisaties mogelijk zijn in een sector en via welke (delen) van opleidingen mensen inzetbaar worden hierop. Ontwikkelpaden bevatten onder andere laagdrempelige, bestaande en nieuwe, in- en opstapfuncties. Een voorbeeld hiervan is de functie van groepshulp in de kinderopvang.</w:t>
      </w:r>
    </w:p>
    <w:p w:rsidR="00287F60" w:rsidP="004C2901" w:rsidRDefault="00287F60" w14:paraId="2953BB0C" w14:textId="77777777"/>
    <w:p w:rsidR="00287F60" w:rsidP="004C2901" w:rsidRDefault="00287F60" w14:paraId="0C3B7F53" w14:textId="41FFDCC2">
      <w:r>
        <w:t>In november 2023 is het ontwikkelpad voor de kinderopvang gelanceerd. Dit ontwikkelpad wordt momenteel uitgerold in verschillende arbeidsmarktregio’s</w:t>
      </w:r>
      <w:r w:rsidR="00FB1AEC">
        <w:t>. In</w:t>
      </w:r>
      <w:r>
        <w:t xml:space="preserve"> de regio Zwolle is</w:t>
      </w:r>
      <w:r w:rsidR="00FB1AEC">
        <w:t>,</w:t>
      </w:r>
      <w:r>
        <w:t xml:space="preserve"> </w:t>
      </w:r>
      <w:r w:rsidR="00FB1AEC">
        <w:t>samen met ontheemden</w:t>
      </w:r>
      <w:r w:rsidR="007A7585">
        <w:t xml:space="preserve"> uit Oekraïne</w:t>
      </w:r>
      <w:r w:rsidR="00FB1AEC">
        <w:t xml:space="preserve">, </w:t>
      </w:r>
      <w:r>
        <w:t>een pilot uitgevoerd</w:t>
      </w:r>
      <w:r>
        <w:rPr>
          <w:rStyle w:val="Voetnootmarkering"/>
        </w:rPr>
        <w:footnoteReference w:id="7"/>
      </w:r>
      <w:r>
        <w:t>. Dit najaar wordt uw Kamer nader geïnformeerd over de voorziene bredere inzet op sectorale ontwikkelpaden.</w:t>
      </w:r>
    </w:p>
    <w:p w:rsidR="00287F60" w:rsidP="004C2901" w:rsidRDefault="00287F60" w14:paraId="61903CF6" w14:textId="77777777">
      <w:pPr>
        <w:rPr>
          <w:i/>
          <w:iCs/>
        </w:rPr>
      </w:pPr>
    </w:p>
    <w:p w:rsidR="00472A55" w:rsidP="004C2901" w:rsidRDefault="00472A55" w14:paraId="688210B0" w14:textId="77777777">
      <w:pPr>
        <w:rPr>
          <w:i/>
          <w:iCs/>
        </w:rPr>
      </w:pPr>
    </w:p>
    <w:p w:rsidR="00472A55" w:rsidP="004C2901" w:rsidRDefault="00472A55" w14:paraId="4F47A388" w14:textId="77777777">
      <w:pPr>
        <w:rPr>
          <w:i/>
          <w:iCs/>
        </w:rPr>
      </w:pPr>
    </w:p>
    <w:p w:rsidR="00DC24F6" w:rsidP="004C2901" w:rsidRDefault="00DC24F6" w14:paraId="757F90D7" w14:textId="65981CED">
      <w:pPr>
        <w:rPr>
          <w:i/>
          <w:iCs/>
        </w:rPr>
      </w:pPr>
      <w:r>
        <w:rPr>
          <w:i/>
          <w:iCs/>
        </w:rPr>
        <w:lastRenderedPageBreak/>
        <w:tab/>
        <w:t>3.2.2. Versoepeling</w:t>
      </w:r>
      <w:r w:rsidR="00797D60">
        <w:rPr>
          <w:i/>
          <w:iCs/>
        </w:rPr>
        <w:t xml:space="preserve"> werken</w:t>
      </w:r>
      <w:r w:rsidR="000D7A6F">
        <w:rPr>
          <w:i/>
          <w:iCs/>
        </w:rPr>
        <w:t xml:space="preserve"> </w:t>
      </w:r>
      <w:r w:rsidR="00797D60">
        <w:rPr>
          <w:i/>
          <w:iCs/>
        </w:rPr>
        <w:t>in</w:t>
      </w:r>
      <w:r>
        <w:rPr>
          <w:i/>
          <w:iCs/>
        </w:rPr>
        <w:t xml:space="preserve"> het onderwijs</w:t>
      </w:r>
    </w:p>
    <w:p w:rsidR="00287F60" w:rsidP="004C2901" w:rsidRDefault="00287F60" w14:paraId="39E48264" w14:textId="193F8659">
      <w:r>
        <w:t>H</w:t>
      </w:r>
      <w:r w:rsidRPr="00B40D9E">
        <w:t>et ministerie van OCW</w:t>
      </w:r>
      <w:r>
        <w:t xml:space="preserve"> heeft het</w:t>
      </w:r>
      <w:r w:rsidRPr="00B40D9E">
        <w:t xml:space="preserve"> </w:t>
      </w:r>
      <w:r>
        <w:t>i</w:t>
      </w:r>
      <w:r w:rsidRPr="00B40D9E">
        <w:t xml:space="preserve">n 2022 mogelijk gemaakt voor leraren met een Oekraïense lesbevoegdheid </w:t>
      </w:r>
      <w:r>
        <w:t xml:space="preserve">in het primaire onderwijs </w:t>
      </w:r>
      <w:r w:rsidRPr="00B40D9E">
        <w:t>om een tijdelijke erkenning van beroepskwalificaties aan te vragen bij DUO</w:t>
      </w:r>
      <w:r>
        <w:rPr>
          <w:rStyle w:val="Voetnootmarkering"/>
        </w:rPr>
        <w:footnoteReference w:id="8"/>
      </w:r>
      <w:r w:rsidRPr="00B40D9E">
        <w:t>. Met deze tijdelijke erkenning</w:t>
      </w:r>
      <w:r>
        <w:t xml:space="preserve">, konden deze leraren voor </w:t>
      </w:r>
      <w:r w:rsidRPr="00B40D9E">
        <w:t>ten hoogste twee jaar in dienst van een schoolbestuur aan de slag als zelfstandig bevoegd leraar op een tijdelijke onderwijsvoorziening.</w:t>
      </w:r>
      <w:r>
        <w:t xml:space="preserve"> Voor deze nieuwe tijdelijke erkenning werd een uitzondering gemaakt op de eis dat leraren in het primaire onderwijs het Nederlands voldoende moeten beheersen</w:t>
      </w:r>
      <w:r w:rsidR="000D7A6F">
        <w:t>.</w:t>
      </w:r>
      <w:r>
        <w:t xml:space="preserve"> Aan de werkgevers die een Oekraïense leraar in dienst namen, is gevraagd om het Oekraïens</w:t>
      </w:r>
      <w:r w:rsidR="00916365">
        <w:t xml:space="preserve">e </w:t>
      </w:r>
      <w:r>
        <w:t xml:space="preserve">onderwijspersoneel in staat te stellen om Nederlands te leren zodat zij na afloop van de tijdelijke erkenning -indien werkgever en werknemer de werkzaamheden wilden voortzetten- een reguliere erkenning bij DUO konden </w:t>
      </w:r>
      <w:r w:rsidR="00311DFE">
        <w:t>aan</w:t>
      </w:r>
      <w:r>
        <w:t>vragen.</w:t>
      </w:r>
    </w:p>
    <w:p w:rsidR="00287F60" w:rsidP="004C2901" w:rsidRDefault="00287F60" w14:paraId="0E6AFA97" w14:textId="77777777"/>
    <w:p w:rsidR="00287F60" w:rsidP="004C2901" w:rsidRDefault="00287F60" w14:paraId="391C388A" w14:textId="047ED45C">
      <w:r w:rsidRPr="00B40D9E">
        <w:t xml:space="preserve">Als vervolgstap </w:t>
      </w:r>
      <w:r>
        <w:t xml:space="preserve">heeft </w:t>
      </w:r>
      <w:r w:rsidRPr="00B40D9E">
        <w:t>OCW per 1 augustus</w:t>
      </w:r>
      <w:r>
        <w:t xml:space="preserve"> 2024</w:t>
      </w:r>
      <w:r w:rsidRPr="00B40D9E">
        <w:t xml:space="preserve"> de subsidieregeling ‘statushouders voor de klas’ ook open</w:t>
      </w:r>
      <w:r>
        <w:t>gesteld</w:t>
      </w:r>
      <w:r w:rsidRPr="00B40D9E">
        <w:t xml:space="preserve"> voor ontheemden</w:t>
      </w:r>
      <w:r>
        <w:t xml:space="preserve"> uit Oekraïne</w:t>
      </w:r>
      <w:r>
        <w:rPr>
          <w:rStyle w:val="Voetnootmarkering"/>
        </w:rPr>
        <w:footnoteReference w:id="9"/>
      </w:r>
      <w:r w:rsidRPr="00B40D9E">
        <w:t xml:space="preserve">. Schoolbesturen die een Oekraïens personeelslid willen ondersteunen om de stap naar bevoegd leraar te maken, kunnen voor een leraar met een Oekraïense lesbevoegdheid of een ontheemde met passende kwalificaties in tekortvakken </w:t>
      </w:r>
      <w:r w:rsidR="00311DFE">
        <w:t xml:space="preserve">een </w:t>
      </w:r>
      <w:r w:rsidRPr="00B40D9E">
        <w:t>subsidie van ten hoogste €10.000,- per werknemer aanvragen bij DUS-I.</w:t>
      </w:r>
    </w:p>
    <w:p w:rsidR="00287F60" w:rsidP="004C2901" w:rsidRDefault="00287F60" w14:paraId="0AB1DD21" w14:textId="77777777">
      <w:pPr>
        <w:rPr>
          <w:i/>
          <w:iCs/>
        </w:rPr>
      </w:pPr>
    </w:p>
    <w:p w:rsidR="00DC24F6" w:rsidP="004C2901" w:rsidRDefault="00DC24F6" w14:paraId="647CEA0B" w14:textId="06E2D37C">
      <w:pPr>
        <w:rPr>
          <w:i/>
          <w:iCs/>
        </w:rPr>
      </w:pPr>
      <w:r>
        <w:rPr>
          <w:i/>
          <w:iCs/>
        </w:rPr>
        <w:tab/>
        <w:t xml:space="preserve">3.2.3. </w:t>
      </w:r>
      <w:r w:rsidR="00761368">
        <w:rPr>
          <w:i/>
          <w:iCs/>
        </w:rPr>
        <w:t xml:space="preserve">Buitenlands gediplomeerden in de zorg en inzet van Oekraïense </w:t>
      </w:r>
      <w:r w:rsidR="00761368">
        <w:rPr>
          <w:i/>
          <w:iCs/>
        </w:rPr>
        <w:tab/>
        <w:t>psychologen</w:t>
      </w:r>
    </w:p>
    <w:p w:rsidR="0081378C" w:rsidP="0081378C" w:rsidRDefault="00761368" w14:paraId="2F9EDBF3" w14:textId="6E3353A3">
      <w:r>
        <w:t>Buitenslands gediplomeerden</w:t>
      </w:r>
      <w:r w:rsidRPr="00FC392E">
        <w:t xml:space="preserve"> </w:t>
      </w:r>
      <w:r w:rsidRPr="00AF4765">
        <w:t xml:space="preserve">die in </w:t>
      </w:r>
      <w:r>
        <w:t>Nederland verblijven en</w:t>
      </w:r>
      <w:r w:rsidRPr="00BD487D">
        <w:t xml:space="preserve"> een geregistreerd gezondheidszorgberoep willen uitoefenen</w:t>
      </w:r>
      <w:r>
        <w:t>,</w:t>
      </w:r>
      <w:r w:rsidRPr="00BD487D">
        <w:t xml:space="preserve"> </w:t>
      </w:r>
      <w:r>
        <w:t>moeten</w:t>
      </w:r>
      <w:r w:rsidRPr="00BD487D">
        <w:t xml:space="preserve"> </w:t>
      </w:r>
      <w:r>
        <w:t>de erkennings- en registratie</w:t>
      </w:r>
      <w:r w:rsidRPr="00AF4765">
        <w:t>procedure</w:t>
      </w:r>
      <w:r w:rsidRPr="00C81934">
        <w:t xml:space="preserve"> voor buitenslands gediplomeerden </w:t>
      </w:r>
      <w:r>
        <w:t xml:space="preserve">van </w:t>
      </w:r>
      <w:r w:rsidRPr="00BD487D">
        <w:t>de</w:t>
      </w:r>
      <w:r>
        <w:t xml:space="preserve"> </w:t>
      </w:r>
      <w:r w:rsidRPr="00BD487D">
        <w:t>Wet op de beroepen in de individuele gezondheidszorg (Wet BIG)</w:t>
      </w:r>
      <w:r>
        <w:t xml:space="preserve"> </w:t>
      </w:r>
      <w:r w:rsidRPr="00C81934">
        <w:t xml:space="preserve">doorlopen voordat zij zelfstandig </w:t>
      </w:r>
      <w:r>
        <w:t>hun beroep kunnen uitoefenen</w:t>
      </w:r>
      <w:r>
        <w:rPr>
          <w:rStyle w:val="Voetnootmarkering"/>
        </w:rPr>
        <w:footnoteReference w:id="10"/>
      </w:r>
      <w:r>
        <w:t xml:space="preserve">. </w:t>
      </w:r>
      <w:r w:rsidR="0081378C">
        <w:t>Als zij deze BIG-toelatingsprocedure nog niet hebben afgerond kunnen zij</w:t>
      </w:r>
      <w:r w:rsidR="00AA080A">
        <w:t xml:space="preserve"> eventueel</w:t>
      </w:r>
      <w:r w:rsidR="0081378C">
        <w:t xml:space="preserve"> al wel aan de slag </w:t>
      </w:r>
      <w:r w:rsidRPr="001536C4" w:rsidR="0081378C">
        <w:t>in opdracht van een zelfstandig bevoegde BIG-geregistreerde zorgmedewerker</w:t>
      </w:r>
      <w:r w:rsidR="0081378C">
        <w:t xml:space="preserve">, mits bekwaam. Dit geldt ook voor ontheemden uit Oekraïne. </w:t>
      </w:r>
    </w:p>
    <w:p w:rsidR="00761368" w:rsidP="004C2901" w:rsidRDefault="00761368" w14:paraId="4B883BC2" w14:textId="7C68CA0C"/>
    <w:p w:rsidRPr="00761368" w:rsidR="00761368" w:rsidP="004C2901" w:rsidRDefault="0081378C" w14:paraId="44695FF6" w14:textId="677F241A">
      <w:r>
        <w:t>Voor zover de Wet BIG niet van toepassing is, is het voor ontheemden uit Oekraïne</w:t>
      </w:r>
      <w:r w:rsidR="00761368">
        <w:t xml:space="preserve"> met een achtergrond in de psychische hulpverlening mogelijk om te werken in de curatieve geestelijke gezondheidszorg waar ontheemden uit Oekraïne met psychische en psychosociale klachten naar kunnen worden doorverwezen</w:t>
      </w:r>
      <w:r w:rsidR="00761368">
        <w:rPr>
          <w:rStyle w:val="Voetnootmarkering"/>
        </w:rPr>
        <w:footnoteReference w:id="11"/>
      </w:r>
      <w:r w:rsidR="00761368">
        <w:t xml:space="preserve">. Empatia en Psyglobal begeleiden deze psychologen bij het proces van diplomawaardering en de matching met een geschikte werkplek. </w:t>
      </w:r>
      <w:r w:rsidRPr="00000F7D" w:rsidR="00D02637">
        <w:t>Op deze manier kunnen Oekraïense psychologen werk blijven doen dat aansluit bij hun opleiding en werkervaring</w:t>
      </w:r>
      <w:r w:rsidR="00AA080A">
        <w:t>, waarbij zij hulp kunnen verlenen aan hen die het nodig hebben</w:t>
      </w:r>
      <w:r w:rsidR="00EC1FF6">
        <w:t>.</w:t>
      </w:r>
    </w:p>
    <w:p w:rsidR="00DC24F6" w:rsidP="004C2901" w:rsidRDefault="00DC24F6" w14:paraId="19933C15" w14:textId="77777777">
      <w:pPr>
        <w:rPr>
          <w:i/>
          <w:iCs/>
        </w:rPr>
      </w:pPr>
    </w:p>
    <w:p w:rsidR="00472A55" w:rsidRDefault="00472A55" w14:paraId="273E0D01" w14:textId="77777777">
      <w:pPr>
        <w:spacing w:line="240" w:lineRule="auto"/>
        <w:rPr>
          <w:i/>
          <w:iCs/>
        </w:rPr>
      </w:pPr>
      <w:r>
        <w:rPr>
          <w:i/>
          <w:iCs/>
        </w:rPr>
        <w:br w:type="page"/>
      </w:r>
    </w:p>
    <w:p w:rsidR="00DC24F6" w:rsidP="004C2901" w:rsidRDefault="00DC24F6" w14:paraId="4074B1B1" w14:textId="0A598488">
      <w:pPr>
        <w:rPr>
          <w:i/>
          <w:iCs/>
        </w:rPr>
      </w:pPr>
      <w:r>
        <w:rPr>
          <w:i/>
          <w:iCs/>
        </w:rPr>
        <w:lastRenderedPageBreak/>
        <w:t>3.3. Matching en het delen van good practices</w:t>
      </w:r>
    </w:p>
    <w:p w:rsidR="00DC24F6" w:rsidP="004C2901" w:rsidRDefault="005D1E86" w14:paraId="57D1B8C1" w14:textId="43A9A8C9">
      <w:pPr>
        <w:rPr>
          <w:bCs/>
        </w:rPr>
      </w:pPr>
      <w:r w:rsidRPr="005D1E86">
        <w:t>N</w:t>
      </w:r>
      <w:r>
        <w:t xml:space="preserve">aast </w:t>
      </w:r>
      <w:r w:rsidR="004A2DB1">
        <w:t>het uitwerken van de</w:t>
      </w:r>
      <w:r>
        <w:t xml:space="preserve"> eerdergenoemde klantreis </w:t>
      </w:r>
      <w:r w:rsidR="004A2DB1">
        <w:t xml:space="preserve">voor ontheemden uit Oekraïne </w:t>
      </w:r>
      <w:r w:rsidR="00916365">
        <w:t xml:space="preserve">organiseer </w:t>
      </w:r>
      <w:r w:rsidR="004A2DB1">
        <w:t xml:space="preserve">ik </w:t>
      </w:r>
      <w:r w:rsidR="00916365">
        <w:t xml:space="preserve">samen met </w:t>
      </w:r>
      <w:r w:rsidR="009C0023">
        <w:t xml:space="preserve">Stichting </w:t>
      </w:r>
      <w:r w:rsidRPr="009C0023" w:rsidR="004050D3">
        <w:rPr>
          <w:i/>
          <w:iCs/>
        </w:rPr>
        <w:t>Nederland Onderneemt Maatschappelijk</w:t>
      </w:r>
      <w:r w:rsidR="009C0023">
        <w:rPr>
          <w:rStyle w:val="Voetnootmarkering"/>
          <w:i/>
          <w:iCs/>
        </w:rPr>
        <w:footnoteReference w:id="12"/>
      </w:r>
      <w:r w:rsidR="00916365">
        <w:t xml:space="preserve"> </w:t>
      </w:r>
      <w:r w:rsidR="004A2DB1">
        <w:t xml:space="preserve">in Q4 van dit jaar een aantal sessies met werkgevers, </w:t>
      </w:r>
      <w:bookmarkStart w:name="_Hlk179278111" w:id="3"/>
      <w:r w:rsidR="00493034">
        <w:t xml:space="preserve">ontheemden, </w:t>
      </w:r>
      <w:r w:rsidR="004A2DB1">
        <w:t xml:space="preserve">gemeenten en UWV </w:t>
      </w:r>
      <w:bookmarkEnd w:id="3"/>
      <w:r w:rsidR="004A2DB1">
        <w:t xml:space="preserve">om </w:t>
      </w:r>
      <w:r w:rsidR="00916365">
        <w:t>te bespreken</w:t>
      </w:r>
      <w:r w:rsidR="004A2DB1">
        <w:t xml:space="preserve"> hoe </w:t>
      </w:r>
      <w:r w:rsidRPr="00FF6328" w:rsidR="004A2DB1">
        <w:rPr>
          <w:bCs/>
        </w:rPr>
        <w:t>we de matching tussen werkgevers en werkzoekende ontheemden kunnen verbeteren</w:t>
      </w:r>
      <w:r w:rsidR="004A2DB1">
        <w:rPr>
          <w:bCs/>
        </w:rPr>
        <w:t>. De opbrengst hiervan breng ik samen in een handreiking die zal worden verspreid onder werkgevers, gemeenten, betrokken uitvoerings- en maatschappelijk</w:t>
      </w:r>
      <w:r w:rsidR="00560923">
        <w:rPr>
          <w:bCs/>
        </w:rPr>
        <w:t>e</w:t>
      </w:r>
      <w:r w:rsidR="004A2DB1">
        <w:rPr>
          <w:bCs/>
        </w:rPr>
        <w:t xml:space="preserve"> organisaties. </w:t>
      </w:r>
    </w:p>
    <w:p w:rsidR="004A2DB1" w:rsidP="004C2901" w:rsidRDefault="004A2DB1" w14:paraId="23A99BB5" w14:textId="77777777">
      <w:pPr>
        <w:rPr>
          <w:bCs/>
        </w:rPr>
      </w:pPr>
    </w:p>
    <w:p w:rsidR="004A2DB1" w:rsidP="004C2901" w:rsidRDefault="004A2DB1" w14:paraId="3CC72F31" w14:textId="3CD49D77">
      <w:r w:rsidRPr="00CA6514">
        <w:rPr>
          <w:bCs/>
          <w:color w:val="auto"/>
        </w:rPr>
        <w:t>Tevens streef ik ernaar</w:t>
      </w:r>
      <w:r w:rsidR="00560923">
        <w:rPr>
          <w:bCs/>
          <w:color w:val="auto"/>
        </w:rPr>
        <w:t xml:space="preserve"> om</w:t>
      </w:r>
      <w:r w:rsidRPr="00CA6514">
        <w:rPr>
          <w:bCs/>
          <w:color w:val="auto"/>
        </w:rPr>
        <w:t xml:space="preserve"> </w:t>
      </w:r>
      <w:r w:rsidRPr="00CA6514">
        <w:rPr>
          <w:bCs/>
          <w:i/>
          <w:iCs/>
          <w:color w:val="auto"/>
        </w:rPr>
        <w:t>good practices</w:t>
      </w:r>
      <w:r w:rsidRPr="00CA6514">
        <w:rPr>
          <w:bCs/>
          <w:color w:val="auto"/>
        </w:rPr>
        <w:t xml:space="preserve"> rondom arbeidstoeleiding (naar passend en duurzaam werk)</w:t>
      </w:r>
      <w:r w:rsidRPr="00CA6514" w:rsidR="00B54788">
        <w:rPr>
          <w:bCs/>
          <w:color w:val="auto"/>
        </w:rPr>
        <w:t xml:space="preserve">, en de begeleiding op de werkvloer, </w:t>
      </w:r>
      <w:r w:rsidRPr="00CA6514">
        <w:rPr>
          <w:bCs/>
          <w:color w:val="auto"/>
        </w:rPr>
        <w:t>samen te brengen en beschikbaar te maken</w:t>
      </w:r>
      <w:r w:rsidR="00560923">
        <w:rPr>
          <w:bCs/>
          <w:color w:val="auto"/>
        </w:rPr>
        <w:t xml:space="preserve"> voor gemeenten en werkgevers</w:t>
      </w:r>
      <w:r w:rsidRPr="00CA6514">
        <w:rPr>
          <w:bCs/>
          <w:color w:val="auto"/>
        </w:rPr>
        <w:t xml:space="preserve">. </w:t>
      </w:r>
      <w:r w:rsidRPr="00CA6514">
        <w:rPr>
          <w:color w:val="auto"/>
        </w:rPr>
        <w:t xml:space="preserve">Momenteel loopt een uitvraag bij partijen als de </w:t>
      </w:r>
      <w:r w:rsidRPr="00FC1478">
        <w:t>VNG</w:t>
      </w:r>
      <w:r>
        <w:t>/gemeenten</w:t>
      </w:r>
      <w:r w:rsidRPr="00FC1478">
        <w:t xml:space="preserve">, </w:t>
      </w:r>
      <w:r>
        <w:t xml:space="preserve">de </w:t>
      </w:r>
      <w:r w:rsidRPr="00FC1478">
        <w:t>Programmaraad Regionale Arbeidsmarkt</w:t>
      </w:r>
      <w:r w:rsidR="00916365">
        <w:t>,</w:t>
      </w:r>
      <w:r w:rsidRPr="00FC1478">
        <w:t xml:space="preserve"> </w:t>
      </w:r>
      <w:r>
        <w:t xml:space="preserve">werkgevers </w:t>
      </w:r>
      <w:r w:rsidR="00916365">
        <w:t xml:space="preserve">en ontheemden zelf </w:t>
      </w:r>
      <w:r w:rsidRPr="00FC1478">
        <w:t xml:space="preserve">naar bekende en succesvolle voorbeelden van het </w:t>
      </w:r>
      <w:r>
        <w:t>bege</w:t>
      </w:r>
      <w:r w:rsidRPr="00FC1478">
        <w:t xml:space="preserve">leiden van ontheemden naar </w:t>
      </w:r>
      <w:r>
        <w:t>(</w:t>
      </w:r>
      <w:r w:rsidRPr="00FC1478">
        <w:t>passend en duurzaam</w:t>
      </w:r>
      <w:r>
        <w:t>)</w:t>
      </w:r>
      <w:r w:rsidRPr="00FC1478">
        <w:t xml:space="preserve"> werk</w:t>
      </w:r>
      <w:r>
        <w:t xml:space="preserve">. </w:t>
      </w:r>
      <w:r w:rsidR="00493034">
        <w:t xml:space="preserve">De </w:t>
      </w:r>
      <w:r w:rsidR="00560923">
        <w:t>verzamelde</w:t>
      </w:r>
      <w:r>
        <w:t xml:space="preserve"> </w:t>
      </w:r>
      <w:r w:rsidRPr="00514151" w:rsidR="00493034">
        <w:rPr>
          <w:i/>
          <w:iCs/>
        </w:rPr>
        <w:t>good</w:t>
      </w:r>
      <w:r w:rsidRPr="00F67779">
        <w:rPr>
          <w:i/>
          <w:iCs/>
        </w:rPr>
        <w:t xml:space="preserve"> practices</w:t>
      </w:r>
      <w:r>
        <w:t xml:space="preserve"> en de succesvolle factoren die hierbij van belang zijn, </w:t>
      </w:r>
      <w:r w:rsidR="00493034">
        <w:t>neem ik ook mee in bovenstaande handreiking</w:t>
      </w:r>
      <w:r>
        <w:t xml:space="preserve">. Op de langere termijn zullen deze </w:t>
      </w:r>
      <w:r>
        <w:rPr>
          <w:i/>
          <w:iCs/>
        </w:rPr>
        <w:t>good</w:t>
      </w:r>
      <w:r w:rsidRPr="00F67779">
        <w:rPr>
          <w:i/>
          <w:iCs/>
        </w:rPr>
        <w:t xml:space="preserve"> practices</w:t>
      </w:r>
      <w:r>
        <w:t xml:space="preserve"> gekoppeld worden aan het informatieservicepunt dat momenteel door de VNG wordt ingericht</w:t>
      </w:r>
      <w:r w:rsidR="004050D3">
        <w:t>.</w:t>
      </w:r>
    </w:p>
    <w:p w:rsidR="00B54788" w:rsidP="004C2901" w:rsidRDefault="00B54788" w14:paraId="406A4CBB" w14:textId="77777777"/>
    <w:p w:rsidR="00AA080A" w:rsidP="004C2901" w:rsidRDefault="00B54788" w14:paraId="2FA00886" w14:textId="216744C2">
      <w:r>
        <w:t>Als laatste wordt ingezet op</w:t>
      </w:r>
      <w:r w:rsidR="00B53B58">
        <w:t xml:space="preserve"> de ontwikkeling van</w:t>
      </w:r>
      <w:r>
        <w:t xml:space="preserve"> een praktijkaanpak </w:t>
      </w:r>
      <w:r w:rsidR="00560923">
        <w:t>voor</w:t>
      </w:r>
      <w:r>
        <w:t xml:space="preserve"> de arbeidstoeleiding </w:t>
      </w:r>
      <w:r w:rsidR="00CA6514">
        <w:t>van</w:t>
      </w:r>
      <w:r>
        <w:t xml:space="preserve"> ontheemden</w:t>
      </w:r>
      <w:r w:rsidR="00CA6514">
        <w:t xml:space="preserve"> uit Oekraïne. Deze praktijkaanpak zal dienen als een blauwdruk voor</w:t>
      </w:r>
      <w:r>
        <w:t xml:space="preserve"> gemeenten, werkgeverservice</w:t>
      </w:r>
      <w:r w:rsidR="00B53B58">
        <w:t>punten e</w:t>
      </w:r>
      <w:r w:rsidR="00CA6514">
        <w:t xml:space="preserve">n andere relevante organisaties. </w:t>
      </w:r>
    </w:p>
    <w:p w:rsidR="00AA080A" w:rsidP="004C2901" w:rsidRDefault="00AA080A" w14:paraId="3F2E41EC" w14:textId="77777777"/>
    <w:p w:rsidR="00B54788" w:rsidP="004C2901" w:rsidRDefault="00AA080A" w14:paraId="490E8B48" w14:textId="297E38E6">
      <w:r>
        <w:t xml:space="preserve">Zowel de blauwdruk als de handreiking zijn bedoeld als handvatten om </w:t>
      </w:r>
      <w:r w:rsidR="00C732A0">
        <w:t xml:space="preserve">de belemmeringen te verkleinen en </w:t>
      </w:r>
      <w:r>
        <w:t>werkgevers te stimuleren en te inspireren om ontheemden in dienst te nemen.</w:t>
      </w:r>
    </w:p>
    <w:p w:rsidRPr="005D1E86" w:rsidR="004A2DB1" w:rsidP="004C2901" w:rsidRDefault="004A2DB1" w14:paraId="4E0231D5" w14:textId="77777777"/>
    <w:p w:rsidRPr="00573BB5" w:rsidR="00DC24F6" w:rsidP="004C2901" w:rsidRDefault="00DC24F6" w14:paraId="453E88B4" w14:textId="6CC09483">
      <w:pPr>
        <w:rPr>
          <w:i/>
          <w:iCs/>
        </w:rPr>
      </w:pPr>
      <w:r w:rsidRPr="00573BB5">
        <w:rPr>
          <w:i/>
          <w:iCs/>
        </w:rPr>
        <w:t>3.4</w:t>
      </w:r>
      <w:r w:rsidRPr="00573BB5" w:rsidR="00C732A0">
        <w:rPr>
          <w:i/>
          <w:iCs/>
        </w:rPr>
        <w:t xml:space="preserve"> De</w:t>
      </w:r>
      <w:r w:rsidRPr="00573BB5">
        <w:rPr>
          <w:i/>
          <w:iCs/>
        </w:rPr>
        <w:t xml:space="preserve"> </w:t>
      </w:r>
      <w:r w:rsidRPr="00573BB5" w:rsidR="00C732A0">
        <w:rPr>
          <w:i/>
          <w:iCs/>
        </w:rPr>
        <w:t xml:space="preserve">mogelijkheid om in Nederland als zelfstandige te werken. </w:t>
      </w:r>
    </w:p>
    <w:p w:rsidR="00DC24F6" w:rsidP="004C2901" w:rsidRDefault="004A2DB1" w14:paraId="0B0F3072" w14:textId="77777777">
      <w:r>
        <w:t>V</w:t>
      </w:r>
      <w:r w:rsidRPr="006843DF">
        <w:t>oor</w:t>
      </w:r>
      <w:r>
        <w:t xml:space="preserve"> </w:t>
      </w:r>
      <w:r w:rsidRPr="006843DF">
        <w:t xml:space="preserve">arbeid in loondienst </w:t>
      </w:r>
      <w:r>
        <w:t xml:space="preserve">geldt </w:t>
      </w:r>
      <w:r w:rsidRPr="006843DF">
        <w:t>momenteel een vrijstelling</w:t>
      </w:r>
      <w:r>
        <w:t xml:space="preserve"> </w:t>
      </w:r>
      <w:r w:rsidRPr="006843DF">
        <w:t>van de tewerkstellingsvergunningsplicht voor werkgevers die ontheemden uit Oekraïne arbeid willen laten verrichten onder voorwaarde dat de werkgever de indiensttreding tijdig meldt bij het UWV</w:t>
      </w:r>
      <w:r>
        <w:t>. Het is</w:t>
      </w:r>
      <w:r w:rsidRPr="006843DF">
        <w:t xml:space="preserve"> voor ontheemden uit Oekraïne alleen mogelijk als zelfstandige te werken als de opdrachtgever een tewerkstellingsvergunning heeft</w:t>
      </w:r>
      <w:r>
        <w:t xml:space="preserve">. </w:t>
      </w:r>
    </w:p>
    <w:p w:rsidR="004A2DB1" w:rsidP="004C2901" w:rsidRDefault="004A2DB1" w14:paraId="60C22ABA" w14:textId="77777777"/>
    <w:p w:rsidR="00472A55" w:rsidP="004C2901" w:rsidRDefault="00065133" w14:paraId="2DD7204F" w14:textId="77777777">
      <w:r w:rsidRPr="00065133">
        <w:t xml:space="preserve">In gesprekken met ontheemden uit Oekraïne komt geregeld de wens naar voren om de regels rond het werken als zelfstandige te versoepelen, bijvoorbeeld met een gedeeltelijke vrijstelling van de tewerkstellingsvergunningplicht voor het </w:t>
      </w:r>
      <w:r w:rsidRPr="00D02CE5">
        <w:t xml:space="preserve">werken als zelfstandige. De mogelijkheden hiertoe zijn de afgelopen maanden onderzocht, waarbij het voorkomen van risico’s op misstanden een belangrijk uitgangspunt is. Het kabinet heeft besloten om de regels rond het werken als zelfstandige voor deze groep nu niet te versoepelen. Daarbij hebben we in ogenschouw genomen dat deze groep naar verwachting bovengemiddeld kwetsbaar is, en vatbaar voor risico’s op misstanden en schijnzelfstandigheid. </w:t>
      </w:r>
    </w:p>
    <w:p w:rsidR="00472A55" w:rsidP="004C2901" w:rsidRDefault="00472A55" w14:paraId="495AC280" w14:textId="77777777"/>
    <w:p w:rsidR="004A2DB1" w:rsidP="004C2901" w:rsidRDefault="00065133" w14:paraId="13EE0CF2" w14:textId="30FF332B">
      <w:r w:rsidRPr="00D02CE5">
        <w:lastRenderedPageBreak/>
        <w:t>In het commissiedebat ZZP van 12 september jl. en de aangenomen motie Aartsen cs</w:t>
      </w:r>
      <w:r w:rsidRPr="00D02CE5" w:rsidR="00D43BE2">
        <w:t>.</w:t>
      </w:r>
      <w:r w:rsidRPr="00D02CE5">
        <w:t xml:space="preserve"> heeft ook uw Kamer nadrukkelijk aandacht gevraagd voor de kwetsbare positie van arbeidsmigranten die als schijnzelfstandige kunnen werken en wordt de Belastingdienst verzocht in de handhaving aandacht te hebben voor deze problemen. Tegen die achtergrond en met die inzet acht ik een versoepeling van de mogelijkheden voor Oekraïense ontheemden om als zelfstandige te werken niet wenselijk.</w:t>
      </w:r>
    </w:p>
    <w:p w:rsidR="004A2DB1" w:rsidP="004C2901" w:rsidRDefault="004A2DB1" w14:paraId="2E735E8E" w14:textId="77777777">
      <w:pPr>
        <w:rPr>
          <w:i/>
          <w:iCs/>
        </w:rPr>
      </w:pPr>
    </w:p>
    <w:p w:rsidR="00DC24F6" w:rsidP="004C2901" w:rsidRDefault="00DC24F6" w14:paraId="1AFF41BC" w14:textId="77777777">
      <w:pPr>
        <w:rPr>
          <w:i/>
          <w:iCs/>
        </w:rPr>
      </w:pPr>
      <w:r>
        <w:rPr>
          <w:i/>
          <w:iCs/>
        </w:rPr>
        <w:t>3.5 Terugkeer en wederopbouw</w:t>
      </w:r>
    </w:p>
    <w:p w:rsidR="00F463B3" w:rsidP="004B2440" w:rsidRDefault="00F463B3" w14:paraId="4D897C19" w14:textId="77777777">
      <w:pPr>
        <w:autoSpaceDN/>
        <w:spacing w:line="276" w:lineRule="auto"/>
        <w:contextualSpacing/>
      </w:pPr>
      <w:r w:rsidRPr="00476330">
        <w:t xml:space="preserve">Voor Oekraïne is het van belang dat haar gevluchte inwoners wanneer mogelijk </w:t>
      </w:r>
      <w:r>
        <w:t xml:space="preserve">zullen </w:t>
      </w:r>
      <w:r w:rsidRPr="00476330">
        <w:t>terugkeren en bijdragen aan de wederopbouw van het land. Het kabinet onderkent dit belang en zal Oekraïne en de ontheemden hierbij ondersteunen.</w:t>
      </w:r>
      <w:r w:rsidR="00C074D3">
        <w:t xml:space="preserve"> </w:t>
      </w:r>
      <w:r w:rsidR="00CF1CBF">
        <w:t>De huidige inzet op wederopbouw is vooral gericht op het kritieke herstel van het land in de toekomst.</w:t>
      </w:r>
      <w:r w:rsidR="00CF1CBF">
        <w:rPr>
          <w:rStyle w:val="Voetnootmarkering"/>
        </w:rPr>
        <w:footnoteReference w:id="13"/>
      </w:r>
    </w:p>
    <w:p w:rsidR="00CF1CBF" w:rsidP="004B2440" w:rsidRDefault="00CF1CBF" w14:paraId="2E6AAAC4" w14:textId="77777777">
      <w:pPr>
        <w:autoSpaceDN/>
        <w:spacing w:line="276" w:lineRule="auto"/>
        <w:contextualSpacing/>
      </w:pPr>
    </w:p>
    <w:p w:rsidR="00CF1CBF" w:rsidP="004B2440" w:rsidRDefault="00CF1CBF" w14:paraId="4D25F951" w14:textId="77777777">
      <w:pPr>
        <w:spacing w:line="276" w:lineRule="auto"/>
      </w:pPr>
      <w:r>
        <w:t>Ik bekijk, i</w:t>
      </w:r>
      <w:r w:rsidRPr="00B17D6F">
        <w:t>n nauwe samenwerking met betrokken departementen en de Oekraïense autoriteiten</w:t>
      </w:r>
      <w:r>
        <w:t>,</w:t>
      </w:r>
      <w:r w:rsidRPr="00B17D6F">
        <w:t xml:space="preserve"> welke duurzame investeringen</w:t>
      </w:r>
      <w:r>
        <w:t>,</w:t>
      </w:r>
      <w:r w:rsidRPr="00B17D6F">
        <w:t xml:space="preserve"> </w:t>
      </w:r>
      <w:r>
        <w:t xml:space="preserve">die de wederopbouw van Oekraïne ondersteunen, </w:t>
      </w:r>
      <w:r w:rsidRPr="00B17D6F">
        <w:t xml:space="preserve">nu al gedaan kunnen worden </w:t>
      </w:r>
      <w:r>
        <w:t>vanuit het perspectief van de Nederlandse arbeidsmarkt. Hierbij richt de Nederlandse overheid zich in ieder geval op de gezondheidszorg, de watersector en de landbou</w:t>
      </w:r>
      <w:r w:rsidR="002B0019">
        <w:t>w</w:t>
      </w:r>
      <w:r>
        <w:t>sector</w:t>
      </w:r>
      <w:r>
        <w:rPr>
          <w:rStyle w:val="Voetnootmarkering"/>
        </w:rPr>
        <w:footnoteReference w:id="14"/>
      </w:r>
      <w:r>
        <w:t>.</w:t>
      </w:r>
      <w:r w:rsidR="002B0019">
        <w:t xml:space="preserve"> </w:t>
      </w:r>
      <w:r w:rsidRPr="006470FA" w:rsidR="002B0019">
        <w:t xml:space="preserve">Meer concreet </w:t>
      </w:r>
      <w:r w:rsidR="002B0019">
        <w:t>bekijk ik</w:t>
      </w:r>
      <w:r w:rsidRPr="006470FA" w:rsidR="002B0019">
        <w:t xml:space="preserve"> in hoeverre ontheemden, met een passende opleiding of werkervaring, verbonden kunnen worden aan projecten </w:t>
      </w:r>
      <w:r w:rsidR="002B0019">
        <w:t xml:space="preserve">in deze sectoren </w:t>
      </w:r>
      <w:r w:rsidRPr="006470FA" w:rsidR="002B0019">
        <w:t>die zich richten op de wederopbouw van Oekra</w:t>
      </w:r>
      <w:r w:rsidR="002B0019">
        <w:t>ï</w:t>
      </w:r>
      <w:r w:rsidRPr="006470FA" w:rsidR="002B0019">
        <w:t>ne.</w:t>
      </w:r>
    </w:p>
    <w:p w:rsidR="00CF1CBF" w:rsidP="00F463B3" w:rsidRDefault="00CF1CBF" w14:paraId="44DA89A4" w14:textId="77777777">
      <w:pPr>
        <w:autoSpaceDN/>
        <w:spacing w:line="276" w:lineRule="auto"/>
        <w:contextualSpacing/>
        <w:jc w:val="both"/>
      </w:pPr>
    </w:p>
    <w:p w:rsidRPr="00476330" w:rsidR="002B0019" w:rsidP="00436E47" w:rsidRDefault="002B0019" w14:paraId="0EDF4407" w14:textId="77777777">
      <w:r>
        <w:t xml:space="preserve">Tevens sluiten we aan bij de Europese Skills Alliance. </w:t>
      </w:r>
      <w:r w:rsidRPr="00A210E8">
        <w:t>Deze alliantie beoogt te stimuleren en</w:t>
      </w:r>
      <w:r>
        <w:t xml:space="preserve"> te</w:t>
      </w:r>
      <w:r w:rsidRPr="00A210E8">
        <w:t xml:space="preserve"> faciliteren dat Oekraïners onderwijs, bijscholing en professionalisering kunnen volgen om (op den duur) bij te dragen aan herstel en wederopbouw van Oekraïne</w:t>
      </w:r>
      <w:r>
        <w:t>.</w:t>
      </w:r>
    </w:p>
    <w:p w:rsidR="00DC24F6" w:rsidP="004C2901" w:rsidRDefault="00DC24F6" w14:paraId="26418627" w14:textId="77777777">
      <w:pPr>
        <w:rPr>
          <w:b/>
          <w:bCs/>
        </w:rPr>
      </w:pPr>
    </w:p>
    <w:p w:rsidR="00EB10E7" w:rsidRDefault="00EB10E7" w14:paraId="3BB53E3E" w14:textId="45A812CC"/>
    <w:sectPr w:rsidR="00EB10E7">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BB01" w14:textId="77777777" w:rsidR="008F57DE" w:rsidRDefault="008F57DE">
      <w:pPr>
        <w:spacing w:line="240" w:lineRule="auto"/>
      </w:pPr>
      <w:r>
        <w:separator/>
      </w:r>
    </w:p>
  </w:endnote>
  <w:endnote w:type="continuationSeparator" w:id="0">
    <w:p w14:paraId="221E0E33" w14:textId="77777777" w:rsidR="008F57DE" w:rsidRDefault="008F5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E5E8" w14:textId="77777777" w:rsidR="00064F1E" w:rsidRDefault="00064F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1096" w14:textId="77777777" w:rsidR="00064F1E" w:rsidRDefault="00064F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E6F3" w14:textId="77777777" w:rsidR="00064F1E" w:rsidRDefault="00064F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D3A38" w14:textId="77777777" w:rsidR="008F57DE" w:rsidRDefault="008F57DE">
      <w:pPr>
        <w:spacing w:line="240" w:lineRule="auto"/>
      </w:pPr>
      <w:r>
        <w:separator/>
      </w:r>
    </w:p>
  </w:footnote>
  <w:footnote w:type="continuationSeparator" w:id="0">
    <w:p w14:paraId="29D67159" w14:textId="77777777" w:rsidR="008F57DE" w:rsidRDefault="008F57DE">
      <w:pPr>
        <w:spacing w:line="240" w:lineRule="auto"/>
      </w:pPr>
      <w:r>
        <w:continuationSeparator/>
      </w:r>
    </w:p>
  </w:footnote>
  <w:footnote w:id="1">
    <w:p w14:paraId="2348CD84" w14:textId="77777777" w:rsidR="001B373D" w:rsidRDefault="001B373D">
      <w:pPr>
        <w:pStyle w:val="Voetnoottekst"/>
      </w:pPr>
      <w:r w:rsidRPr="001B373D">
        <w:rPr>
          <w:rStyle w:val="Voetnootmarkering"/>
          <w:sz w:val="16"/>
          <w:szCs w:val="16"/>
        </w:rPr>
        <w:footnoteRef/>
      </w:r>
      <w:r w:rsidRPr="001B373D">
        <w:rPr>
          <w:sz w:val="16"/>
          <w:szCs w:val="16"/>
        </w:rPr>
        <w:t xml:space="preserve"> Clingendael (2024) </w:t>
      </w:r>
      <w:hyperlink r:id="rId1" w:history="1">
        <w:r w:rsidRPr="001B373D">
          <w:rPr>
            <w:rStyle w:val="Hyperlink"/>
            <w:color w:val="0000FF"/>
            <w:sz w:val="16"/>
            <w:szCs w:val="16"/>
          </w:rPr>
          <w:t>Steun aan Oekraïne: geen tijd om te verliezen | Clingendael</w:t>
        </w:r>
      </w:hyperlink>
    </w:p>
  </w:footnote>
  <w:footnote w:id="2">
    <w:p w14:paraId="3B00FC5F" w14:textId="77777777" w:rsidR="004356DB" w:rsidRDefault="004356DB">
      <w:pPr>
        <w:pStyle w:val="Voetnoottekst"/>
      </w:pPr>
      <w:r w:rsidRPr="0067133C">
        <w:rPr>
          <w:rStyle w:val="Voetnootmarkering"/>
          <w:sz w:val="16"/>
          <w:szCs w:val="16"/>
        </w:rPr>
        <w:footnoteRef/>
      </w:r>
      <w:r w:rsidRPr="0067133C">
        <w:rPr>
          <w:sz w:val="16"/>
          <w:szCs w:val="16"/>
        </w:rPr>
        <w:t xml:space="preserve"> </w:t>
      </w:r>
      <w:r w:rsidR="0067133C" w:rsidRPr="0067133C">
        <w:rPr>
          <w:sz w:val="16"/>
          <w:szCs w:val="16"/>
        </w:rPr>
        <w:t>Kamerstukken</w:t>
      </w:r>
      <w:r w:rsidR="0067133C">
        <w:rPr>
          <w:sz w:val="16"/>
          <w:szCs w:val="16"/>
        </w:rPr>
        <w:t xml:space="preserve"> II 2023-2024, 19637, nr. 3295</w:t>
      </w:r>
    </w:p>
  </w:footnote>
  <w:footnote w:id="3">
    <w:p w14:paraId="2FDEA3ED" w14:textId="77777777" w:rsidR="00682EB3" w:rsidRPr="00682EB3" w:rsidRDefault="00682EB3">
      <w:pPr>
        <w:pStyle w:val="Voetnoottekst"/>
        <w:rPr>
          <w:sz w:val="16"/>
          <w:szCs w:val="16"/>
        </w:rPr>
      </w:pPr>
      <w:r w:rsidRPr="00682EB3">
        <w:rPr>
          <w:rStyle w:val="Voetnootmarkering"/>
          <w:sz w:val="16"/>
          <w:szCs w:val="16"/>
        </w:rPr>
        <w:footnoteRef/>
      </w:r>
      <w:r w:rsidRPr="00682EB3">
        <w:rPr>
          <w:sz w:val="16"/>
          <w:szCs w:val="16"/>
        </w:rPr>
        <w:t xml:space="preserve"> Kamerstukken II 2023-2024, 36045, nr. 179</w:t>
      </w:r>
    </w:p>
  </w:footnote>
  <w:footnote w:id="4">
    <w:p w14:paraId="0B4385A8" w14:textId="77777777" w:rsidR="00674E0A" w:rsidRDefault="00674E0A">
      <w:pPr>
        <w:pStyle w:val="Voetnoottekst"/>
      </w:pPr>
      <w:r w:rsidRPr="0067133C">
        <w:rPr>
          <w:rStyle w:val="Voetnootmarkering"/>
          <w:sz w:val="16"/>
          <w:szCs w:val="16"/>
        </w:rPr>
        <w:footnoteRef/>
      </w:r>
      <w:r w:rsidRPr="0067133C">
        <w:rPr>
          <w:sz w:val="16"/>
          <w:szCs w:val="16"/>
        </w:rPr>
        <w:t xml:space="preserve"> CBS (2024) </w:t>
      </w:r>
      <w:hyperlink r:id="rId2" w:history="1">
        <w:r w:rsidR="0067133C" w:rsidRPr="0067133C">
          <w:rPr>
            <w:rStyle w:val="Hyperlink"/>
            <w:sz w:val="16"/>
            <w:szCs w:val="16"/>
          </w:rPr>
          <w:t>Oekraïense vluchtelingen, 1 mei 2024 | CBS</w:t>
        </w:r>
      </w:hyperlink>
    </w:p>
  </w:footnote>
  <w:footnote w:id="5">
    <w:p w14:paraId="386B273E" w14:textId="77777777" w:rsidR="000A5B23" w:rsidRPr="000A5B23" w:rsidRDefault="000A5B23" w:rsidP="000A5B23">
      <w:pPr>
        <w:pStyle w:val="Voetnoottekst"/>
        <w:rPr>
          <w:color w:val="auto"/>
          <w:sz w:val="16"/>
          <w:szCs w:val="16"/>
        </w:rPr>
      </w:pPr>
      <w:r w:rsidRPr="000A5B23">
        <w:rPr>
          <w:rStyle w:val="Voetnootmarkering"/>
          <w:sz w:val="16"/>
          <w:szCs w:val="16"/>
        </w:rPr>
        <w:footnoteRef/>
      </w:r>
      <w:r w:rsidRPr="000A5B23">
        <w:rPr>
          <w:sz w:val="16"/>
          <w:szCs w:val="16"/>
        </w:rPr>
        <w:t xml:space="preserve"> WODC (2024) </w:t>
      </w:r>
      <w:hyperlink r:id="rId3" w:history="1">
        <w:r w:rsidRPr="000A5B23">
          <w:rPr>
            <w:rStyle w:val="Hyperlink"/>
            <w:sz w:val="16"/>
            <w:szCs w:val="16"/>
          </w:rPr>
          <w:t>Factsheet LOCOV-onderzoek WODC 2024-2</w:t>
        </w:r>
      </w:hyperlink>
    </w:p>
    <w:p w14:paraId="01CD4B9F" w14:textId="77777777" w:rsidR="000A5B23" w:rsidRDefault="000A5B23">
      <w:pPr>
        <w:pStyle w:val="Voetnoottekst"/>
      </w:pPr>
    </w:p>
  </w:footnote>
  <w:footnote w:id="6">
    <w:p w14:paraId="3BDABAED" w14:textId="77777777" w:rsidR="00D41A59" w:rsidRPr="00D41A59" w:rsidRDefault="00D41A59">
      <w:pPr>
        <w:pStyle w:val="Voetnoottekst"/>
        <w:rPr>
          <w:sz w:val="16"/>
          <w:szCs w:val="16"/>
        </w:rPr>
      </w:pPr>
      <w:r w:rsidRPr="00D41A59">
        <w:rPr>
          <w:rStyle w:val="Voetnootmarkering"/>
          <w:sz w:val="16"/>
          <w:szCs w:val="16"/>
        </w:rPr>
        <w:footnoteRef/>
      </w:r>
      <w:r w:rsidRPr="00D41A59">
        <w:rPr>
          <w:sz w:val="16"/>
          <w:szCs w:val="16"/>
        </w:rPr>
        <w:t xml:space="preserve"> Kamerstukken II 2023-2024, 33566, nr. 109</w:t>
      </w:r>
    </w:p>
  </w:footnote>
  <w:footnote w:id="7">
    <w:p w14:paraId="5141D75D" w14:textId="77777777" w:rsidR="00287F60" w:rsidRPr="00287F60" w:rsidRDefault="00287F60" w:rsidP="00287F60">
      <w:pPr>
        <w:pStyle w:val="Voetnoottekst"/>
        <w:rPr>
          <w:sz w:val="16"/>
          <w:szCs w:val="16"/>
        </w:rPr>
      </w:pPr>
      <w:r w:rsidRPr="00287F60">
        <w:rPr>
          <w:rStyle w:val="Voetnootmarkering"/>
          <w:sz w:val="16"/>
          <w:szCs w:val="16"/>
        </w:rPr>
        <w:footnoteRef/>
      </w:r>
      <w:r w:rsidRPr="00287F60">
        <w:rPr>
          <w:sz w:val="16"/>
          <w:szCs w:val="16"/>
        </w:rPr>
        <w:t xml:space="preserve"> Programmaraad Regionale Arbeidsmarkt (2024) | Samen voor de</w:t>
      </w:r>
      <w:r>
        <w:rPr>
          <w:sz w:val="16"/>
          <w:szCs w:val="16"/>
        </w:rPr>
        <w:t xml:space="preserve"> </w:t>
      </w:r>
      <w:r w:rsidRPr="00287F60">
        <w:rPr>
          <w:sz w:val="16"/>
          <w:szCs w:val="16"/>
        </w:rPr>
        <w:t>klant.nl (</w:t>
      </w:r>
      <w:hyperlink r:id="rId4" w:history="1">
        <w:r w:rsidRPr="00287F60">
          <w:rPr>
            <w:rStyle w:val="Hyperlink"/>
            <w:sz w:val="16"/>
            <w:szCs w:val="16"/>
          </w:rPr>
          <w:t xml:space="preserve">Inzet Oekraïense werknemers binnen de kinderopvang in Regio Zwolle.pdf) </w:t>
        </w:r>
      </w:hyperlink>
    </w:p>
  </w:footnote>
  <w:footnote w:id="8">
    <w:p w14:paraId="65EFDD47" w14:textId="77777777" w:rsidR="00287F60" w:rsidRDefault="00287F60" w:rsidP="00287F60">
      <w:pPr>
        <w:pStyle w:val="Voetnoottekst"/>
      </w:pPr>
      <w:r w:rsidRPr="00D21F98">
        <w:rPr>
          <w:rStyle w:val="Voetnootmarkering"/>
          <w:sz w:val="16"/>
          <w:szCs w:val="16"/>
        </w:rPr>
        <w:footnoteRef/>
      </w:r>
      <w:r>
        <w:t xml:space="preserve"> </w:t>
      </w:r>
      <w:r w:rsidRPr="00287F60">
        <w:rPr>
          <w:sz w:val="16"/>
          <w:szCs w:val="16"/>
        </w:rPr>
        <w:t>Wet en Regeling tijdelijke onderwijsvoorzieningen bij massale toestroom van ontheemden, 13 juli 2022</w:t>
      </w:r>
    </w:p>
  </w:footnote>
  <w:footnote w:id="9">
    <w:p w14:paraId="3E08EC79" w14:textId="77777777" w:rsidR="00287F60" w:rsidRPr="009531D1" w:rsidRDefault="00287F60" w:rsidP="00287F60">
      <w:pPr>
        <w:pStyle w:val="Voetnoottekst"/>
        <w:rPr>
          <w:sz w:val="16"/>
          <w:szCs w:val="16"/>
        </w:rPr>
      </w:pPr>
      <w:r w:rsidRPr="009531D1">
        <w:rPr>
          <w:rStyle w:val="Voetnootmarkering"/>
          <w:sz w:val="16"/>
          <w:szCs w:val="16"/>
        </w:rPr>
        <w:footnoteRef/>
      </w:r>
      <w:r w:rsidRPr="009531D1">
        <w:rPr>
          <w:sz w:val="16"/>
          <w:szCs w:val="16"/>
        </w:rPr>
        <w:t xml:space="preserve"> </w:t>
      </w:r>
      <w:r>
        <w:rPr>
          <w:sz w:val="16"/>
          <w:szCs w:val="16"/>
        </w:rPr>
        <w:t>Staatscourant 2024, 22160</w:t>
      </w:r>
    </w:p>
  </w:footnote>
  <w:footnote w:id="10">
    <w:p w14:paraId="7764A536" w14:textId="22B3671A" w:rsidR="00761368" w:rsidRPr="0067133C" w:rsidRDefault="00761368">
      <w:pPr>
        <w:pStyle w:val="Voetnoottekst"/>
        <w:rPr>
          <w:sz w:val="16"/>
          <w:szCs w:val="16"/>
        </w:rPr>
      </w:pPr>
      <w:r w:rsidRPr="0067133C">
        <w:rPr>
          <w:rStyle w:val="Voetnootmarkering"/>
          <w:sz w:val="16"/>
          <w:szCs w:val="16"/>
        </w:rPr>
        <w:footnoteRef/>
      </w:r>
      <w:r w:rsidRPr="0067133C">
        <w:rPr>
          <w:sz w:val="16"/>
          <w:szCs w:val="16"/>
        </w:rPr>
        <w:t xml:space="preserve"> Zorgmedewerkers die in een niet-gereglementeerd beroep willen werken of nog geen zorgopleiding hebben gevolgd, kunnen in principe </w:t>
      </w:r>
      <w:r w:rsidR="0081378C">
        <w:rPr>
          <w:sz w:val="16"/>
          <w:szCs w:val="16"/>
        </w:rPr>
        <w:t xml:space="preserve">ook </w:t>
      </w:r>
      <w:r w:rsidRPr="0067133C">
        <w:rPr>
          <w:sz w:val="16"/>
          <w:szCs w:val="16"/>
        </w:rPr>
        <w:t>solliciteren op een baan in de zorg of een zorgopleiding gaan volgen.</w:t>
      </w:r>
    </w:p>
  </w:footnote>
  <w:footnote w:id="11">
    <w:p w14:paraId="6B22FEDA" w14:textId="77777777" w:rsidR="00761368" w:rsidRPr="0067133C" w:rsidRDefault="00761368">
      <w:pPr>
        <w:pStyle w:val="Voetnoottekst"/>
        <w:rPr>
          <w:sz w:val="16"/>
          <w:szCs w:val="16"/>
        </w:rPr>
      </w:pPr>
      <w:r w:rsidRPr="0067133C">
        <w:rPr>
          <w:rStyle w:val="Voetnootmarkering"/>
          <w:sz w:val="16"/>
          <w:szCs w:val="16"/>
        </w:rPr>
        <w:footnoteRef/>
      </w:r>
      <w:r w:rsidRPr="0067133C">
        <w:rPr>
          <w:sz w:val="16"/>
          <w:szCs w:val="16"/>
        </w:rPr>
        <w:t xml:space="preserve"> Kamerstuk</w:t>
      </w:r>
      <w:r w:rsidR="0067133C" w:rsidRPr="0067133C">
        <w:rPr>
          <w:sz w:val="16"/>
          <w:szCs w:val="16"/>
        </w:rPr>
        <w:t>ken</w:t>
      </w:r>
      <w:r w:rsidRPr="0067133C">
        <w:rPr>
          <w:sz w:val="16"/>
          <w:szCs w:val="16"/>
        </w:rPr>
        <w:t xml:space="preserve"> II 2023</w:t>
      </w:r>
      <w:r w:rsidR="0067133C" w:rsidRPr="0067133C">
        <w:rPr>
          <w:sz w:val="16"/>
          <w:szCs w:val="16"/>
        </w:rPr>
        <w:t>-</w:t>
      </w:r>
      <w:r w:rsidRPr="0067133C">
        <w:rPr>
          <w:sz w:val="16"/>
          <w:szCs w:val="16"/>
        </w:rPr>
        <w:t>2024, 19637, nr. 3258</w:t>
      </w:r>
    </w:p>
  </w:footnote>
  <w:footnote w:id="12">
    <w:p w14:paraId="3897E350" w14:textId="77777777" w:rsidR="009C0023" w:rsidRPr="0067133C" w:rsidRDefault="009C0023" w:rsidP="009C0023">
      <w:pPr>
        <w:pStyle w:val="Voetnoottekst"/>
        <w:rPr>
          <w:rFonts w:asciiTheme="minorHAnsi" w:hAnsiTheme="minorHAnsi"/>
          <w:color w:val="auto"/>
          <w:sz w:val="16"/>
          <w:szCs w:val="16"/>
        </w:rPr>
      </w:pPr>
      <w:r w:rsidRPr="0067133C">
        <w:rPr>
          <w:rStyle w:val="Voetnootmarkering"/>
          <w:sz w:val="16"/>
          <w:szCs w:val="16"/>
        </w:rPr>
        <w:footnoteRef/>
      </w:r>
      <w:r w:rsidRPr="0067133C">
        <w:rPr>
          <w:sz w:val="16"/>
          <w:szCs w:val="16"/>
        </w:rPr>
        <w:t xml:space="preserve"> Stichting Nederland Onderneemt Maatschappelijk! (</w:t>
      </w:r>
      <w:hyperlink r:id="rId5" w:history="1">
        <w:r w:rsidRPr="0067133C">
          <w:rPr>
            <w:rStyle w:val="Hyperlink"/>
            <w:sz w:val="16"/>
            <w:szCs w:val="16"/>
          </w:rPr>
          <w:t>https://www.nlom.nl/</w:t>
        </w:r>
      </w:hyperlink>
      <w:r w:rsidRPr="0067133C">
        <w:rPr>
          <w:sz w:val="16"/>
          <w:szCs w:val="16"/>
        </w:rPr>
        <w:t>) zet zich in voor maatschappelijk verantwoord ondernemen voor, namens en met ondernemers. De stichting is opgericht door VNO-NCW en MKB-Nederland en initieert en coördineert projecten die het verschil maken voor mens en maatschappij.</w:t>
      </w:r>
    </w:p>
    <w:p w14:paraId="35F8401E" w14:textId="77777777" w:rsidR="009C0023" w:rsidRDefault="009C0023">
      <w:pPr>
        <w:pStyle w:val="Voetnoottekst"/>
      </w:pPr>
    </w:p>
  </w:footnote>
  <w:footnote w:id="13">
    <w:p w14:paraId="0FC08064" w14:textId="77777777" w:rsidR="00CF1CBF" w:rsidRPr="009E187F" w:rsidRDefault="00CF1CBF" w:rsidP="00CF1CBF">
      <w:pPr>
        <w:pStyle w:val="Voetnoottekst"/>
        <w:rPr>
          <w:sz w:val="16"/>
          <w:szCs w:val="16"/>
        </w:rPr>
      </w:pPr>
      <w:r w:rsidRPr="009E187F">
        <w:rPr>
          <w:rStyle w:val="Voetnootmarkering"/>
          <w:sz w:val="16"/>
          <w:szCs w:val="16"/>
        </w:rPr>
        <w:footnoteRef/>
      </w:r>
      <w:r w:rsidRPr="009E187F">
        <w:rPr>
          <w:sz w:val="16"/>
          <w:szCs w:val="16"/>
        </w:rPr>
        <w:t xml:space="preserve"> </w:t>
      </w:r>
      <w:r w:rsidRPr="00CF1CBF">
        <w:rPr>
          <w:sz w:val="16"/>
          <w:szCs w:val="16"/>
        </w:rPr>
        <w:t xml:space="preserve">RVO (2024) </w:t>
      </w:r>
      <w:hyperlink r:id="rId6" w:history="1">
        <w:r w:rsidRPr="00CF1CBF">
          <w:rPr>
            <w:rStyle w:val="Hyperlink"/>
            <w:sz w:val="16"/>
            <w:szCs w:val="16"/>
          </w:rPr>
          <w:t>Help Oekraïne weer op te bouwen (rvo.nl)</w:t>
        </w:r>
      </w:hyperlink>
      <w:r w:rsidRPr="00CF1CBF">
        <w:rPr>
          <w:color w:val="0000FF"/>
          <w:sz w:val="16"/>
          <w:szCs w:val="16"/>
          <w:u w:val="single"/>
        </w:rPr>
        <w:t>.</w:t>
      </w:r>
    </w:p>
  </w:footnote>
  <w:footnote w:id="14">
    <w:p w14:paraId="670A265C" w14:textId="77777777" w:rsidR="00CF1CBF" w:rsidRPr="00CF1CBF" w:rsidRDefault="00CF1CBF">
      <w:pPr>
        <w:pStyle w:val="Voetnoottekst"/>
        <w:rPr>
          <w:sz w:val="16"/>
          <w:szCs w:val="16"/>
        </w:rPr>
      </w:pPr>
      <w:r w:rsidRPr="00CF1CBF">
        <w:rPr>
          <w:rStyle w:val="Voetnootmarkering"/>
          <w:sz w:val="16"/>
          <w:szCs w:val="16"/>
        </w:rPr>
        <w:footnoteRef/>
      </w:r>
      <w:r w:rsidRPr="00CF1CBF">
        <w:rPr>
          <w:sz w:val="16"/>
          <w:szCs w:val="16"/>
        </w:rPr>
        <w:t xml:space="preserve"> Kamerstukken II 2022-2023, 36045, nr. 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69E5" w14:textId="77777777" w:rsidR="00064F1E" w:rsidRDefault="00064F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485F" w14:textId="77777777" w:rsidR="00EB10E7" w:rsidRDefault="00D4668B">
    <w:r>
      <w:rPr>
        <w:noProof/>
      </w:rPr>
      <mc:AlternateContent>
        <mc:Choice Requires="wps">
          <w:drawing>
            <wp:anchor distT="0" distB="0" distL="0" distR="0" simplePos="0" relativeHeight="251654144" behindDoc="0" locked="1" layoutInCell="1" allowOverlap="1" wp14:anchorId="352C293B" wp14:editId="7A3698F8">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6773762" w14:textId="77777777" w:rsidR="00EB10E7" w:rsidRDefault="00D4668B">
                          <w:pPr>
                            <w:pStyle w:val="Referentiegegevenskopjes"/>
                          </w:pPr>
                          <w:r>
                            <w:t>Datum</w:t>
                          </w:r>
                        </w:p>
                        <w:p w14:paraId="66949081" w14:textId="7CA5B25D" w:rsidR="00A629F5" w:rsidRDefault="00472A55">
                          <w:pPr>
                            <w:pStyle w:val="Referentiegegevens"/>
                          </w:pPr>
                          <w:r>
                            <w:t>7 november 2024</w:t>
                          </w:r>
                          <w:r w:rsidR="00FB43E9">
                            <w:fldChar w:fldCharType="begin"/>
                          </w:r>
                          <w:r w:rsidR="00FB43E9">
                            <w:instrText xml:space="preserve"> DOCPROPERTY  "iDatum"  \* MERGEFORMAT </w:instrText>
                          </w:r>
                          <w:r w:rsidR="00FB43E9">
                            <w:fldChar w:fldCharType="end"/>
                          </w:r>
                        </w:p>
                        <w:p w14:paraId="6C787FE6" w14:textId="77777777" w:rsidR="00EB10E7" w:rsidRDefault="00EB10E7">
                          <w:pPr>
                            <w:pStyle w:val="WitregelW1"/>
                          </w:pPr>
                        </w:p>
                        <w:p w14:paraId="65CF8EFE" w14:textId="77777777" w:rsidR="00EB10E7" w:rsidRDefault="00D4668B">
                          <w:pPr>
                            <w:pStyle w:val="Referentiegegevenskopjes"/>
                          </w:pPr>
                          <w:r>
                            <w:t>Onze referentie</w:t>
                          </w:r>
                        </w:p>
                        <w:p w14:paraId="66AD8A9A" w14:textId="728E20F3" w:rsidR="00A629F5" w:rsidRDefault="00064F1E">
                          <w:pPr>
                            <w:pStyle w:val="ReferentiegegevensHL"/>
                          </w:pPr>
                          <w:fldSimple w:instr=" DOCPROPERTY  &quot;iOnsKenmerk&quot;  \* MERGEFORMAT ">
                            <w:r>
                              <w:t>2024-0000667337</w:t>
                            </w:r>
                          </w:fldSimple>
                        </w:p>
                      </w:txbxContent>
                    </wps:txbx>
                    <wps:bodyPr vert="horz" wrap="square" lIns="0" tIns="0" rIns="0" bIns="0" anchor="t" anchorCtr="0"/>
                  </wps:wsp>
                </a:graphicData>
              </a:graphic>
            </wp:anchor>
          </w:drawing>
        </mc:Choice>
        <mc:Fallback>
          <w:pict>
            <v:shapetype w14:anchorId="352C293B"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46773762" w14:textId="77777777" w:rsidR="00EB10E7" w:rsidRDefault="00D4668B">
                    <w:pPr>
                      <w:pStyle w:val="Referentiegegevenskopjes"/>
                    </w:pPr>
                    <w:r>
                      <w:t>Datum</w:t>
                    </w:r>
                  </w:p>
                  <w:p w14:paraId="66949081" w14:textId="7CA5B25D" w:rsidR="00A629F5" w:rsidRDefault="00472A55">
                    <w:pPr>
                      <w:pStyle w:val="Referentiegegevens"/>
                    </w:pPr>
                    <w:r>
                      <w:t>7 november 2024</w:t>
                    </w:r>
                    <w:r w:rsidR="00FB43E9">
                      <w:fldChar w:fldCharType="begin"/>
                    </w:r>
                    <w:r w:rsidR="00FB43E9">
                      <w:instrText xml:space="preserve"> DOCPROPERTY  "iDatum"  \* MERGEFORMAT </w:instrText>
                    </w:r>
                    <w:r w:rsidR="00FB43E9">
                      <w:fldChar w:fldCharType="end"/>
                    </w:r>
                  </w:p>
                  <w:p w14:paraId="6C787FE6" w14:textId="77777777" w:rsidR="00EB10E7" w:rsidRDefault="00EB10E7">
                    <w:pPr>
                      <w:pStyle w:val="WitregelW1"/>
                    </w:pPr>
                  </w:p>
                  <w:p w14:paraId="65CF8EFE" w14:textId="77777777" w:rsidR="00EB10E7" w:rsidRDefault="00D4668B">
                    <w:pPr>
                      <w:pStyle w:val="Referentiegegevenskopjes"/>
                    </w:pPr>
                    <w:r>
                      <w:t>Onze referentie</w:t>
                    </w:r>
                  </w:p>
                  <w:p w14:paraId="66AD8A9A" w14:textId="728E20F3" w:rsidR="00A629F5" w:rsidRDefault="00064F1E">
                    <w:pPr>
                      <w:pStyle w:val="ReferentiegegevensHL"/>
                    </w:pPr>
                    <w:fldSimple w:instr=" DOCPROPERTY  &quot;iOnsKenmerk&quot;  \* MERGEFORMAT ">
                      <w:r>
                        <w:t>2024-0000667337</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B974873" wp14:editId="15C31C0D">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0C87557" w14:textId="77777777" w:rsidR="00A629F5" w:rsidRDefault="00FB43E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B974873"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00C87557" w14:textId="77777777" w:rsidR="00A629F5" w:rsidRDefault="00FB43E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9310" w14:textId="77777777" w:rsidR="00EB10E7" w:rsidRDefault="00D4668B">
    <w:pPr>
      <w:spacing w:after="7029" w:line="14" w:lineRule="exact"/>
    </w:pPr>
    <w:r>
      <w:rPr>
        <w:noProof/>
      </w:rPr>
      <mc:AlternateContent>
        <mc:Choice Requires="wps">
          <w:drawing>
            <wp:anchor distT="0" distB="0" distL="0" distR="0" simplePos="0" relativeHeight="251656192" behindDoc="0" locked="1" layoutInCell="1" allowOverlap="1" wp14:anchorId="7917E201" wp14:editId="244644EA">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C9B5909" w14:textId="77777777" w:rsidR="00EB10E7" w:rsidRDefault="00D4668B">
                          <w:pPr>
                            <w:spacing w:line="240" w:lineRule="auto"/>
                          </w:pPr>
                          <w:r>
                            <w:rPr>
                              <w:noProof/>
                            </w:rPr>
                            <w:drawing>
                              <wp:inline distT="0" distB="0" distL="0" distR="0" wp14:anchorId="3C88F286" wp14:editId="6CCCD9A4">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917E201"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2C9B5909" w14:textId="77777777" w:rsidR="00EB10E7" w:rsidRDefault="00D4668B">
                    <w:pPr>
                      <w:spacing w:line="240" w:lineRule="auto"/>
                    </w:pPr>
                    <w:r>
                      <w:rPr>
                        <w:noProof/>
                      </w:rPr>
                      <w:drawing>
                        <wp:inline distT="0" distB="0" distL="0" distR="0" wp14:anchorId="3C88F286" wp14:editId="6CCCD9A4">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6CE84EC" wp14:editId="2BCE2941">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F67016A" w14:textId="77777777" w:rsidR="00EB10E7" w:rsidRDefault="00D4668B">
                          <w:pPr>
                            <w:pStyle w:val="Afzendgegevens"/>
                          </w:pPr>
                          <w:r>
                            <w:t>Postbus 90801</w:t>
                          </w:r>
                        </w:p>
                        <w:p w14:paraId="2DAE457B" w14:textId="77777777" w:rsidR="00EB10E7" w:rsidRDefault="00D4668B">
                          <w:pPr>
                            <w:pStyle w:val="Afzendgegevens"/>
                          </w:pPr>
                          <w:r>
                            <w:t>2509 LV  Den Haag</w:t>
                          </w:r>
                        </w:p>
                        <w:p w14:paraId="1AA5CA5B" w14:textId="77777777" w:rsidR="00EB10E7" w:rsidRDefault="00EB10E7">
                          <w:pPr>
                            <w:pStyle w:val="WitregelW2"/>
                          </w:pPr>
                        </w:p>
                        <w:p w14:paraId="6550C9C4" w14:textId="77777777" w:rsidR="00EB10E7" w:rsidRDefault="00D4668B">
                          <w:pPr>
                            <w:pStyle w:val="Referentiegegevenskopjes"/>
                          </w:pPr>
                          <w:r>
                            <w:t>Onze referentie</w:t>
                          </w:r>
                        </w:p>
                        <w:p w14:paraId="675953B2" w14:textId="0F56B5D5" w:rsidR="00A629F5" w:rsidRDefault="00064F1E">
                          <w:pPr>
                            <w:pStyle w:val="ReferentiegegevensHL"/>
                          </w:pPr>
                          <w:fldSimple w:instr=" DOCPROPERTY  &quot;iOnsKenmerk&quot;  \* MERGEFORMAT ">
                            <w:r>
                              <w:t>2024-0000667337</w:t>
                            </w:r>
                          </w:fldSimple>
                        </w:p>
                        <w:p w14:paraId="68ECB84A" w14:textId="77777777" w:rsidR="00EB10E7" w:rsidRDefault="00EB10E7">
                          <w:pPr>
                            <w:pStyle w:val="WitregelW1"/>
                          </w:pPr>
                        </w:p>
                        <w:p w14:paraId="5C66ECE9" w14:textId="352CF37B" w:rsidR="00A629F5" w:rsidRDefault="00FB43E9">
                          <w:pPr>
                            <w:pStyle w:val="Referentiegegevens"/>
                          </w:pPr>
                          <w:r>
                            <w:fldChar w:fldCharType="begin"/>
                          </w:r>
                          <w:r>
                            <w:instrText xml:space="preserve"> DOCPROPERTY  "iCC"  \* MERGEFORMAT </w:instrText>
                          </w:r>
                          <w:r>
                            <w:fldChar w:fldCharType="end"/>
                          </w:r>
                        </w:p>
                        <w:p w14:paraId="739B9469" w14:textId="77777777" w:rsidR="00EB10E7" w:rsidRDefault="00EB10E7">
                          <w:pPr>
                            <w:pStyle w:val="WitregelW1"/>
                          </w:pPr>
                        </w:p>
                        <w:p w14:paraId="32998452" w14:textId="537EA047" w:rsidR="00A629F5" w:rsidRDefault="00FB43E9">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36CE84EC"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7F67016A" w14:textId="77777777" w:rsidR="00EB10E7" w:rsidRDefault="00D4668B">
                    <w:pPr>
                      <w:pStyle w:val="Afzendgegevens"/>
                    </w:pPr>
                    <w:r>
                      <w:t>Postbus 90801</w:t>
                    </w:r>
                  </w:p>
                  <w:p w14:paraId="2DAE457B" w14:textId="77777777" w:rsidR="00EB10E7" w:rsidRDefault="00D4668B">
                    <w:pPr>
                      <w:pStyle w:val="Afzendgegevens"/>
                    </w:pPr>
                    <w:r>
                      <w:t>2509 LV  Den Haag</w:t>
                    </w:r>
                  </w:p>
                  <w:p w14:paraId="1AA5CA5B" w14:textId="77777777" w:rsidR="00EB10E7" w:rsidRDefault="00EB10E7">
                    <w:pPr>
                      <w:pStyle w:val="WitregelW2"/>
                    </w:pPr>
                  </w:p>
                  <w:p w14:paraId="6550C9C4" w14:textId="77777777" w:rsidR="00EB10E7" w:rsidRDefault="00D4668B">
                    <w:pPr>
                      <w:pStyle w:val="Referentiegegevenskopjes"/>
                    </w:pPr>
                    <w:r>
                      <w:t>Onze referentie</w:t>
                    </w:r>
                  </w:p>
                  <w:p w14:paraId="675953B2" w14:textId="0F56B5D5" w:rsidR="00A629F5" w:rsidRDefault="00064F1E">
                    <w:pPr>
                      <w:pStyle w:val="ReferentiegegevensHL"/>
                    </w:pPr>
                    <w:fldSimple w:instr=" DOCPROPERTY  &quot;iOnsKenmerk&quot;  \* MERGEFORMAT ">
                      <w:r>
                        <w:t>2024-0000667337</w:t>
                      </w:r>
                    </w:fldSimple>
                  </w:p>
                  <w:p w14:paraId="68ECB84A" w14:textId="77777777" w:rsidR="00EB10E7" w:rsidRDefault="00EB10E7">
                    <w:pPr>
                      <w:pStyle w:val="WitregelW1"/>
                    </w:pPr>
                  </w:p>
                  <w:p w14:paraId="5C66ECE9" w14:textId="352CF37B" w:rsidR="00A629F5" w:rsidRDefault="00FB43E9">
                    <w:pPr>
                      <w:pStyle w:val="Referentiegegevens"/>
                    </w:pPr>
                    <w:r>
                      <w:fldChar w:fldCharType="begin"/>
                    </w:r>
                    <w:r>
                      <w:instrText xml:space="preserve"> DOCPROPERTY  "iCC"  \* MERGEFORMAT </w:instrText>
                    </w:r>
                    <w:r>
                      <w:fldChar w:fldCharType="end"/>
                    </w:r>
                  </w:p>
                  <w:p w14:paraId="739B9469" w14:textId="77777777" w:rsidR="00EB10E7" w:rsidRDefault="00EB10E7">
                    <w:pPr>
                      <w:pStyle w:val="WitregelW1"/>
                    </w:pPr>
                  </w:p>
                  <w:p w14:paraId="32998452" w14:textId="537EA047" w:rsidR="00A629F5" w:rsidRDefault="00FB43E9">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F115C16" wp14:editId="780677AE">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3816F3F5" w14:textId="77777777" w:rsidR="00EB10E7" w:rsidRDefault="00D4668B">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1F115C16"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3816F3F5" w14:textId="77777777" w:rsidR="00EB10E7" w:rsidRDefault="00D4668B">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B2A3730" wp14:editId="0D93F259">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21367CEB" w14:textId="77777777" w:rsidR="00EB10E7" w:rsidRDefault="00D4668B">
                          <w:r>
                            <w:t>De voorzitter van de Tweede Kamer der Staten-Generaal</w:t>
                          </w:r>
                        </w:p>
                        <w:p w14:paraId="4262FD71" w14:textId="77777777" w:rsidR="00EB10E7" w:rsidRDefault="00D4668B">
                          <w:r>
                            <w:t>Prinses Irenestraat 6</w:t>
                          </w:r>
                        </w:p>
                        <w:p w14:paraId="6AA1A91F" w14:textId="77777777" w:rsidR="00EB10E7" w:rsidRDefault="00D4668B">
                          <w:r>
                            <w:t>2595 BD  Den Haag</w:t>
                          </w:r>
                        </w:p>
                      </w:txbxContent>
                    </wps:txbx>
                    <wps:bodyPr vert="horz" wrap="square" lIns="0" tIns="0" rIns="0" bIns="0" anchor="t" anchorCtr="0"/>
                  </wps:wsp>
                </a:graphicData>
              </a:graphic>
            </wp:anchor>
          </w:drawing>
        </mc:Choice>
        <mc:Fallback>
          <w:pict>
            <v:shape w14:anchorId="2B2A3730"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21367CEB" w14:textId="77777777" w:rsidR="00EB10E7" w:rsidRDefault="00D4668B">
                    <w:r>
                      <w:t>De voorzitter van de Tweede Kamer der Staten-Generaal</w:t>
                    </w:r>
                  </w:p>
                  <w:p w14:paraId="4262FD71" w14:textId="77777777" w:rsidR="00EB10E7" w:rsidRDefault="00D4668B">
                    <w:r>
                      <w:t>Prinses Irenestraat 6</w:t>
                    </w:r>
                  </w:p>
                  <w:p w14:paraId="6AA1A91F" w14:textId="77777777" w:rsidR="00EB10E7" w:rsidRDefault="00D4668B">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FC505DD" wp14:editId="447EDEB4">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EB10E7" w14:paraId="43E6D7AB" w14:textId="77777777">
                            <w:trPr>
                              <w:trHeight w:val="200"/>
                            </w:trPr>
                            <w:tc>
                              <w:tcPr>
                                <w:tcW w:w="1134" w:type="dxa"/>
                              </w:tcPr>
                              <w:p w14:paraId="360C27AF" w14:textId="77777777" w:rsidR="00EB10E7" w:rsidRDefault="00EB10E7"/>
                            </w:tc>
                            <w:tc>
                              <w:tcPr>
                                <w:tcW w:w="5244" w:type="dxa"/>
                              </w:tcPr>
                              <w:p w14:paraId="0B5B2D55" w14:textId="77777777" w:rsidR="00EB10E7" w:rsidRDefault="00EB10E7"/>
                            </w:tc>
                          </w:tr>
                          <w:tr w:rsidR="00EB10E7" w14:paraId="26EF191C" w14:textId="77777777">
                            <w:trPr>
                              <w:trHeight w:val="240"/>
                            </w:trPr>
                            <w:tc>
                              <w:tcPr>
                                <w:tcW w:w="1134" w:type="dxa"/>
                              </w:tcPr>
                              <w:p w14:paraId="09EC8108" w14:textId="77777777" w:rsidR="00EB10E7" w:rsidRDefault="00D4668B">
                                <w:r>
                                  <w:t>Datum</w:t>
                                </w:r>
                              </w:p>
                            </w:tc>
                            <w:tc>
                              <w:tcPr>
                                <w:tcW w:w="5244" w:type="dxa"/>
                              </w:tcPr>
                              <w:p w14:paraId="511ED570" w14:textId="5BA16C2F" w:rsidR="00A629F5" w:rsidRDefault="00472A55">
                                <w:r>
                                  <w:t>7 november 2024</w:t>
                                </w:r>
                                <w:r w:rsidR="00FB43E9">
                                  <w:fldChar w:fldCharType="begin"/>
                                </w:r>
                                <w:r w:rsidR="00FB43E9">
                                  <w:instrText xml:space="preserve"> DOCPROPERTY  "iDatum"  \* MERGEFORMAT </w:instrText>
                                </w:r>
                                <w:r w:rsidR="00FB43E9">
                                  <w:fldChar w:fldCharType="end"/>
                                </w:r>
                              </w:p>
                            </w:tc>
                          </w:tr>
                          <w:tr w:rsidR="00EB10E7" w14:paraId="45B8FFA2" w14:textId="77777777">
                            <w:trPr>
                              <w:trHeight w:val="240"/>
                            </w:trPr>
                            <w:tc>
                              <w:tcPr>
                                <w:tcW w:w="1134" w:type="dxa"/>
                              </w:tcPr>
                              <w:p w14:paraId="3DA2FE78" w14:textId="77777777" w:rsidR="00EB10E7" w:rsidRDefault="00D4668B">
                                <w:r>
                                  <w:t>Betreft</w:t>
                                </w:r>
                              </w:p>
                            </w:tc>
                            <w:tc>
                              <w:tcPr>
                                <w:tcW w:w="5244" w:type="dxa"/>
                              </w:tcPr>
                              <w:p w14:paraId="31091D62" w14:textId="193F9139" w:rsidR="00A629F5" w:rsidRDefault="00064F1E">
                                <w:fldSimple w:instr=" DOCPROPERTY  &quot;iOnderwerp&quot;  \* MERGEFORMAT ">
                                  <w:r>
                                    <w:t>Actieplan arbeidsmarktparticipatie Oekraïense ontheemden</w:t>
                                  </w:r>
                                </w:fldSimple>
                              </w:p>
                            </w:tc>
                          </w:tr>
                          <w:tr w:rsidR="00EB10E7" w14:paraId="0C833CEB" w14:textId="77777777">
                            <w:trPr>
                              <w:trHeight w:val="200"/>
                            </w:trPr>
                            <w:tc>
                              <w:tcPr>
                                <w:tcW w:w="1134" w:type="dxa"/>
                              </w:tcPr>
                              <w:p w14:paraId="6533CB2E" w14:textId="77777777" w:rsidR="00EB10E7" w:rsidRDefault="00EB10E7"/>
                            </w:tc>
                            <w:tc>
                              <w:tcPr>
                                <w:tcW w:w="5244" w:type="dxa"/>
                              </w:tcPr>
                              <w:p w14:paraId="0F06A20B" w14:textId="77777777" w:rsidR="00EB10E7" w:rsidRDefault="00EB10E7"/>
                            </w:tc>
                          </w:tr>
                        </w:tbl>
                        <w:p w14:paraId="21C4AA56" w14:textId="77777777" w:rsidR="00176002" w:rsidRDefault="00176002"/>
                      </w:txbxContent>
                    </wps:txbx>
                    <wps:bodyPr vert="horz" wrap="square" lIns="0" tIns="0" rIns="0" bIns="0" anchor="t" anchorCtr="0"/>
                  </wps:wsp>
                </a:graphicData>
              </a:graphic>
            </wp:anchor>
          </w:drawing>
        </mc:Choice>
        <mc:Fallback>
          <w:pict>
            <v:shape w14:anchorId="7FC505DD"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EB10E7" w14:paraId="43E6D7AB" w14:textId="77777777">
                      <w:trPr>
                        <w:trHeight w:val="200"/>
                      </w:trPr>
                      <w:tc>
                        <w:tcPr>
                          <w:tcW w:w="1134" w:type="dxa"/>
                        </w:tcPr>
                        <w:p w14:paraId="360C27AF" w14:textId="77777777" w:rsidR="00EB10E7" w:rsidRDefault="00EB10E7"/>
                      </w:tc>
                      <w:tc>
                        <w:tcPr>
                          <w:tcW w:w="5244" w:type="dxa"/>
                        </w:tcPr>
                        <w:p w14:paraId="0B5B2D55" w14:textId="77777777" w:rsidR="00EB10E7" w:rsidRDefault="00EB10E7"/>
                      </w:tc>
                    </w:tr>
                    <w:tr w:rsidR="00EB10E7" w14:paraId="26EF191C" w14:textId="77777777">
                      <w:trPr>
                        <w:trHeight w:val="240"/>
                      </w:trPr>
                      <w:tc>
                        <w:tcPr>
                          <w:tcW w:w="1134" w:type="dxa"/>
                        </w:tcPr>
                        <w:p w14:paraId="09EC8108" w14:textId="77777777" w:rsidR="00EB10E7" w:rsidRDefault="00D4668B">
                          <w:r>
                            <w:t>Datum</w:t>
                          </w:r>
                        </w:p>
                      </w:tc>
                      <w:tc>
                        <w:tcPr>
                          <w:tcW w:w="5244" w:type="dxa"/>
                        </w:tcPr>
                        <w:p w14:paraId="511ED570" w14:textId="5BA16C2F" w:rsidR="00A629F5" w:rsidRDefault="00472A55">
                          <w:r>
                            <w:t>7 november 2024</w:t>
                          </w:r>
                          <w:r w:rsidR="00FB43E9">
                            <w:fldChar w:fldCharType="begin"/>
                          </w:r>
                          <w:r w:rsidR="00FB43E9">
                            <w:instrText xml:space="preserve"> DOCPROPERTY  "iDatum"  \* MERGEFORMAT </w:instrText>
                          </w:r>
                          <w:r w:rsidR="00FB43E9">
                            <w:fldChar w:fldCharType="end"/>
                          </w:r>
                        </w:p>
                      </w:tc>
                    </w:tr>
                    <w:tr w:rsidR="00EB10E7" w14:paraId="45B8FFA2" w14:textId="77777777">
                      <w:trPr>
                        <w:trHeight w:val="240"/>
                      </w:trPr>
                      <w:tc>
                        <w:tcPr>
                          <w:tcW w:w="1134" w:type="dxa"/>
                        </w:tcPr>
                        <w:p w14:paraId="3DA2FE78" w14:textId="77777777" w:rsidR="00EB10E7" w:rsidRDefault="00D4668B">
                          <w:r>
                            <w:t>Betreft</w:t>
                          </w:r>
                        </w:p>
                      </w:tc>
                      <w:tc>
                        <w:tcPr>
                          <w:tcW w:w="5244" w:type="dxa"/>
                        </w:tcPr>
                        <w:p w14:paraId="31091D62" w14:textId="193F9139" w:rsidR="00A629F5" w:rsidRDefault="00064F1E">
                          <w:fldSimple w:instr=" DOCPROPERTY  &quot;iOnderwerp&quot;  \* MERGEFORMAT ">
                            <w:r>
                              <w:t>Actieplan arbeidsmarktparticipatie Oekraïense ontheemden</w:t>
                            </w:r>
                          </w:fldSimple>
                        </w:p>
                      </w:tc>
                    </w:tr>
                    <w:tr w:rsidR="00EB10E7" w14:paraId="0C833CEB" w14:textId="77777777">
                      <w:trPr>
                        <w:trHeight w:val="200"/>
                      </w:trPr>
                      <w:tc>
                        <w:tcPr>
                          <w:tcW w:w="1134" w:type="dxa"/>
                        </w:tcPr>
                        <w:p w14:paraId="6533CB2E" w14:textId="77777777" w:rsidR="00EB10E7" w:rsidRDefault="00EB10E7"/>
                      </w:tc>
                      <w:tc>
                        <w:tcPr>
                          <w:tcW w:w="5244" w:type="dxa"/>
                        </w:tcPr>
                        <w:p w14:paraId="0F06A20B" w14:textId="77777777" w:rsidR="00EB10E7" w:rsidRDefault="00EB10E7"/>
                      </w:tc>
                    </w:tr>
                  </w:tbl>
                  <w:p w14:paraId="21C4AA56" w14:textId="77777777" w:rsidR="00176002" w:rsidRDefault="0017600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2327D20" wp14:editId="75F71761">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D3E3E83" w14:textId="77777777" w:rsidR="00A629F5" w:rsidRDefault="00FB43E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2327D20"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4D3E3E83" w14:textId="77777777" w:rsidR="00A629F5" w:rsidRDefault="00FB43E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611210"/>
    <w:multiLevelType w:val="multilevel"/>
    <w:tmpl w:val="6862178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B49B168"/>
    <w:multiLevelType w:val="multilevel"/>
    <w:tmpl w:val="A733E93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056195A"/>
    <w:multiLevelType w:val="multilevel"/>
    <w:tmpl w:val="9D74446F"/>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44F8A66"/>
    <w:multiLevelType w:val="multilevel"/>
    <w:tmpl w:val="87063837"/>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BE5344B"/>
    <w:multiLevelType w:val="multilevel"/>
    <w:tmpl w:val="32BF9441"/>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DCDFC5"/>
    <w:multiLevelType w:val="multilevel"/>
    <w:tmpl w:val="F3FDBF4D"/>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537E4B"/>
    <w:multiLevelType w:val="hybridMultilevel"/>
    <w:tmpl w:val="F10630DE"/>
    <w:lvl w:ilvl="0" w:tplc="ABB002F4">
      <w:start w:val="1"/>
      <w:numFmt w:val="bullet"/>
      <w:lvlText w:val="-"/>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355F02"/>
    <w:multiLevelType w:val="multilevel"/>
    <w:tmpl w:val="DF58399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2FA53797"/>
    <w:multiLevelType w:val="multilevel"/>
    <w:tmpl w:val="F455932E"/>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0999098">
    <w:abstractNumId w:val="4"/>
  </w:num>
  <w:num w:numId="2" w16cid:durableId="1984658177">
    <w:abstractNumId w:val="8"/>
  </w:num>
  <w:num w:numId="3" w16cid:durableId="1592853371">
    <w:abstractNumId w:val="1"/>
  </w:num>
  <w:num w:numId="4" w16cid:durableId="1592079868">
    <w:abstractNumId w:val="7"/>
  </w:num>
  <w:num w:numId="5" w16cid:durableId="1212882631">
    <w:abstractNumId w:val="2"/>
  </w:num>
  <w:num w:numId="6" w16cid:durableId="110318645">
    <w:abstractNumId w:val="5"/>
  </w:num>
  <w:num w:numId="7" w16cid:durableId="261886987">
    <w:abstractNumId w:val="3"/>
  </w:num>
  <w:num w:numId="8" w16cid:durableId="1442265695">
    <w:abstractNumId w:val="0"/>
  </w:num>
  <w:num w:numId="9" w16cid:durableId="16982394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3D"/>
    <w:rsid w:val="000201D7"/>
    <w:rsid w:val="00023C3B"/>
    <w:rsid w:val="00026D76"/>
    <w:rsid w:val="000316C6"/>
    <w:rsid w:val="000533C4"/>
    <w:rsid w:val="00064F1E"/>
    <w:rsid w:val="00065133"/>
    <w:rsid w:val="00071562"/>
    <w:rsid w:val="00075D4D"/>
    <w:rsid w:val="0008355F"/>
    <w:rsid w:val="00087CEB"/>
    <w:rsid w:val="000A20CB"/>
    <w:rsid w:val="000A5B23"/>
    <w:rsid w:val="000D5DB8"/>
    <w:rsid w:val="000D7A6F"/>
    <w:rsid w:val="00176002"/>
    <w:rsid w:val="00182B8A"/>
    <w:rsid w:val="001B373D"/>
    <w:rsid w:val="001C3E16"/>
    <w:rsid w:val="001D3CDD"/>
    <w:rsid w:val="00225CC3"/>
    <w:rsid w:val="00236D63"/>
    <w:rsid w:val="0026009A"/>
    <w:rsid w:val="002878BF"/>
    <w:rsid w:val="00287F60"/>
    <w:rsid w:val="002B0019"/>
    <w:rsid w:val="002E27EC"/>
    <w:rsid w:val="00311DFE"/>
    <w:rsid w:val="00387804"/>
    <w:rsid w:val="003A6B78"/>
    <w:rsid w:val="003C07F4"/>
    <w:rsid w:val="003C40E1"/>
    <w:rsid w:val="003D6F8B"/>
    <w:rsid w:val="004050D3"/>
    <w:rsid w:val="00412A75"/>
    <w:rsid w:val="00426DF0"/>
    <w:rsid w:val="004356DB"/>
    <w:rsid w:val="00436E47"/>
    <w:rsid w:val="00450C60"/>
    <w:rsid w:val="00471E59"/>
    <w:rsid w:val="00472A55"/>
    <w:rsid w:val="00493034"/>
    <w:rsid w:val="00496FE7"/>
    <w:rsid w:val="004A2DB1"/>
    <w:rsid w:val="004B1FC9"/>
    <w:rsid w:val="004B2440"/>
    <w:rsid w:val="004C0F63"/>
    <w:rsid w:val="004C2901"/>
    <w:rsid w:val="004C5E47"/>
    <w:rsid w:val="004D31C3"/>
    <w:rsid w:val="004F6024"/>
    <w:rsid w:val="00512424"/>
    <w:rsid w:val="00514151"/>
    <w:rsid w:val="00530C24"/>
    <w:rsid w:val="0053222F"/>
    <w:rsid w:val="0055670B"/>
    <w:rsid w:val="00560923"/>
    <w:rsid w:val="00573BB5"/>
    <w:rsid w:val="005851EA"/>
    <w:rsid w:val="005946C9"/>
    <w:rsid w:val="005C0780"/>
    <w:rsid w:val="005C4751"/>
    <w:rsid w:val="005D1E86"/>
    <w:rsid w:val="005D7164"/>
    <w:rsid w:val="005E0FDA"/>
    <w:rsid w:val="005E3664"/>
    <w:rsid w:val="00631C9C"/>
    <w:rsid w:val="006358E1"/>
    <w:rsid w:val="0064672E"/>
    <w:rsid w:val="00651AE8"/>
    <w:rsid w:val="0067133C"/>
    <w:rsid w:val="0067484A"/>
    <w:rsid w:val="0067499E"/>
    <w:rsid w:val="00674E0A"/>
    <w:rsid w:val="00682EB3"/>
    <w:rsid w:val="006C280C"/>
    <w:rsid w:val="006C5754"/>
    <w:rsid w:val="006D482E"/>
    <w:rsid w:val="006F40F9"/>
    <w:rsid w:val="007132F9"/>
    <w:rsid w:val="007231FD"/>
    <w:rsid w:val="00732FEC"/>
    <w:rsid w:val="00761368"/>
    <w:rsid w:val="00797D60"/>
    <w:rsid w:val="007A307C"/>
    <w:rsid w:val="007A7585"/>
    <w:rsid w:val="007B5029"/>
    <w:rsid w:val="007B704D"/>
    <w:rsid w:val="007C3375"/>
    <w:rsid w:val="007D15E5"/>
    <w:rsid w:val="007E04F6"/>
    <w:rsid w:val="007F14D2"/>
    <w:rsid w:val="007F7046"/>
    <w:rsid w:val="0081378C"/>
    <w:rsid w:val="0082051F"/>
    <w:rsid w:val="00824C6E"/>
    <w:rsid w:val="0086745B"/>
    <w:rsid w:val="008A31A1"/>
    <w:rsid w:val="008B43B6"/>
    <w:rsid w:val="008C6DEC"/>
    <w:rsid w:val="008D352C"/>
    <w:rsid w:val="008E0404"/>
    <w:rsid w:val="008E6A45"/>
    <w:rsid w:val="008F57DE"/>
    <w:rsid w:val="00904851"/>
    <w:rsid w:val="00911380"/>
    <w:rsid w:val="00916365"/>
    <w:rsid w:val="00925F18"/>
    <w:rsid w:val="00940F7A"/>
    <w:rsid w:val="009710DB"/>
    <w:rsid w:val="00971F41"/>
    <w:rsid w:val="009B1AFE"/>
    <w:rsid w:val="009B57B1"/>
    <w:rsid w:val="009C0023"/>
    <w:rsid w:val="009F42E4"/>
    <w:rsid w:val="00A54253"/>
    <w:rsid w:val="00A62931"/>
    <w:rsid w:val="00A629F5"/>
    <w:rsid w:val="00A904EC"/>
    <w:rsid w:val="00A967A6"/>
    <w:rsid w:val="00A97385"/>
    <w:rsid w:val="00AA080A"/>
    <w:rsid w:val="00AB56C7"/>
    <w:rsid w:val="00AC79CF"/>
    <w:rsid w:val="00AD1ED2"/>
    <w:rsid w:val="00AF15CD"/>
    <w:rsid w:val="00AF7692"/>
    <w:rsid w:val="00AF7E6F"/>
    <w:rsid w:val="00B0710A"/>
    <w:rsid w:val="00B3372A"/>
    <w:rsid w:val="00B53B58"/>
    <w:rsid w:val="00B54788"/>
    <w:rsid w:val="00B6733A"/>
    <w:rsid w:val="00B82EFC"/>
    <w:rsid w:val="00B8683B"/>
    <w:rsid w:val="00BA7B39"/>
    <w:rsid w:val="00BC63AD"/>
    <w:rsid w:val="00BD3D77"/>
    <w:rsid w:val="00BE4AAE"/>
    <w:rsid w:val="00BF23B7"/>
    <w:rsid w:val="00C074D3"/>
    <w:rsid w:val="00C1678D"/>
    <w:rsid w:val="00C243F3"/>
    <w:rsid w:val="00C424CB"/>
    <w:rsid w:val="00C4456B"/>
    <w:rsid w:val="00C732A0"/>
    <w:rsid w:val="00C93AA9"/>
    <w:rsid w:val="00CA6514"/>
    <w:rsid w:val="00CE2A56"/>
    <w:rsid w:val="00CF1CBF"/>
    <w:rsid w:val="00D02637"/>
    <w:rsid w:val="00D02CE5"/>
    <w:rsid w:val="00D050FB"/>
    <w:rsid w:val="00D127A9"/>
    <w:rsid w:val="00D41A59"/>
    <w:rsid w:val="00D43BE2"/>
    <w:rsid w:val="00D4668B"/>
    <w:rsid w:val="00D52927"/>
    <w:rsid w:val="00D67B14"/>
    <w:rsid w:val="00D94520"/>
    <w:rsid w:val="00D96593"/>
    <w:rsid w:val="00DB7625"/>
    <w:rsid w:val="00DC24F6"/>
    <w:rsid w:val="00DF4A7F"/>
    <w:rsid w:val="00E04AB0"/>
    <w:rsid w:val="00E13962"/>
    <w:rsid w:val="00E34CDB"/>
    <w:rsid w:val="00E5240B"/>
    <w:rsid w:val="00E6659F"/>
    <w:rsid w:val="00E70272"/>
    <w:rsid w:val="00E837B1"/>
    <w:rsid w:val="00E90436"/>
    <w:rsid w:val="00EB10E7"/>
    <w:rsid w:val="00EB1826"/>
    <w:rsid w:val="00EB2CB0"/>
    <w:rsid w:val="00EC1FF6"/>
    <w:rsid w:val="00F0740E"/>
    <w:rsid w:val="00F2046E"/>
    <w:rsid w:val="00F37BDA"/>
    <w:rsid w:val="00F463B3"/>
    <w:rsid w:val="00F46DD3"/>
    <w:rsid w:val="00F57F33"/>
    <w:rsid w:val="00F7115A"/>
    <w:rsid w:val="00F90589"/>
    <w:rsid w:val="00FB1AEC"/>
    <w:rsid w:val="00FB3FAA"/>
    <w:rsid w:val="00FB43E9"/>
    <w:rsid w:val="00FD012D"/>
    <w:rsid w:val="00FF1958"/>
    <w:rsid w:val="00FF4B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F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1B373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B373D"/>
    <w:rPr>
      <w:rFonts w:ascii="Verdana" w:hAnsi="Verdana"/>
      <w:color w:val="000000"/>
    </w:rPr>
  </w:style>
  <w:style w:type="character" w:styleId="Voetnootmarkering">
    <w:name w:val="footnote reference"/>
    <w:basedOn w:val="Standaardalinea-lettertype"/>
    <w:uiPriority w:val="99"/>
    <w:unhideWhenUsed/>
    <w:rsid w:val="001B373D"/>
    <w:rPr>
      <w:vertAlign w:val="superscript"/>
    </w:rPr>
  </w:style>
  <w:style w:type="character" w:styleId="Verwijzingopmerking">
    <w:name w:val="annotation reference"/>
    <w:basedOn w:val="Standaardalinea-lettertype"/>
    <w:uiPriority w:val="99"/>
    <w:semiHidden/>
    <w:unhideWhenUsed/>
    <w:rsid w:val="006C5754"/>
    <w:rPr>
      <w:sz w:val="16"/>
      <w:szCs w:val="16"/>
    </w:rPr>
  </w:style>
  <w:style w:type="paragraph" w:styleId="Tekstopmerking">
    <w:name w:val="annotation text"/>
    <w:basedOn w:val="Standaard"/>
    <w:link w:val="TekstopmerkingChar"/>
    <w:uiPriority w:val="99"/>
    <w:unhideWhenUsed/>
    <w:rsid w:val="006C5754"/>
    <w:pPr>
      <w:spacing w:line="240" w:lineRule="auto"/>
    </w:pPr>
    <w:rPr>
      <w:sz w:val="20"/>
      <w:szCs w:val="20"/>
    </w:rPr>
  </w:style>
  <w:style w:type="character" w:customStyle="1" w:styleId="TekstopmerkingChar">
    <w:name w:val="Tekst opmerking Char"/>
    <w:basedOn w:val="Standaardalinea-lettertype"/>
    <w:link w:val="Tekstopmerking"/>
    <w:uiPriority w:val="99"/>
    <w:rsid w:val="006C575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C5754"/>
    <w:rPr>
      <w:b/>
      <w:bCs/>
    </w:rPr>
  </w:style>
  <w:style w:type="character" w:customStyle="1" w:styleId="OnderwerpvanopmerkingChar">
    <w:name w:val="Onderwerp van opmerking Char"/>
    <w:basedOn w:val="TekstopmerkingChar"/>
    <w:link w:val="Onderwerpvanopmerking"/>
    <w:uiPriority w:val="99"/>
    <w:semiHidden/>
    <w:rsid w:val="006C5754"/>
    <w:rPr>
      <w:rFonts w:ascii="Verdana" w:hAnsi="Verdana"/>
      <w:b/>
      <w:bCs/>
      <w:color w:val="000000"/>
    </w:rPr>
  </w:style>
  <w:style w:type="paragraph" w:styleId="Plattetekst">
    <w:name w:val="Body Text"/>
    <w:basedOn w:val="Standaard"/>
    <w:link w:val="PlattetekstChar"/>
    <w:uiPriority w:val="1"/>
    <w:unhideWhenUsed/>
    <w:qFormat/>
    <w:rsid w:val="00DF4A7F"/>
    <w:pPr>
      <w:widowControl w:val="0"/>
      <w:autoSpaceDE w:val="0"/>
      <w:spacing w:line="240" w:lineRule="auto"/>
      <w:textAlignment w:val="auto"/>
    </w:pPr>
    <w:rPr>
      <w:rFonts w:eastAsiaTheme="minorHAnsi" w:cs="Verdana"/>
      <w:color w:val="auto"/>
      <w:lang w:eastAsia="en-US"/>
    </w:rPr>
  </w:style>
  <w:style w:type="character" w:customStyle="1" w:styleId="PlattetekstChar">
    <w:name w:val="Platte tekst Char"/>
    <w:basedOn w:val="Standaardalinea-lettertype"/>
    <w:link w:val="Plattetekst"/>
    <w:uiPriority w:val="1"/>
    <w:rsid w:val="00DF4A7F"/>
    <w:rPr>
      <w:rFonts w:ascii="Verdana" w:eastAsiaTheme="minorHAnsi" w:hAnsi="Verdana" w:cs="Verdana"/>
      <w:sz w:val="18"/>
      <w:szCs w:val="18"/>
      <w:lang w:eastAsia="en-US"/>
    </w:rPr>
  </w:style>
  <w:style w:type="paragraph" w:styleId="Lijstalinea">
    <w:name w:val="List Paragraph"/>
    <w:aliases w:val="Colorful List Accent 1,Dot pt,F5 List Paragraph,List Paragraph1,No Spacing1,List Paragraph Char Char Char,Indicator Text,Numbered Para 1,Bullet 1,Bullet Points,Párrafo de lista,MAIN CONTENT,Recommendation,List Paragraph2,Normal numbere,L"/>
    <w:basedOn w:val="Standaard"/>
    <w:link w:val="LijstalineaChar"/>
    <w:uiPriority w:val="34"/>
    <w:qFormat/>
    <w:rsid w:val="00CF1CBF"/>
    <w:pPr>
      <w:widowControl w:val="0"/>
      <w:autoSpaceDE w:val="0"/>
      <w:spacing w:line="240" w:lineRule="auto"/>
      <w:ind w:left="466" w:hanging="360"/>
      <w:textAlignment w:val="auto"/>
    </w:pPr>
    <w:rPr>
      <w:rFonts w:eastAsiaTheme="minorHAnsi" w:cs="Verdana"/>
      <w:color w:val="auto"/>
      <w:szCs w:val="22"/>
      <w:lang w:eastAsia="en-US"/>
    </w:rPr>
  </w:style>
  <w:style w:type="character" w:customStyle="1" w:styleId="LijstalineaChar">
    <w:name w:val="Lijstalinea Char"/>
    <w:aliases w:val="Colorful List Accent 1 Char,Dot pt Char,F5 List Paragraph Char,List Paragraph1 Char,No Spacing1 Char,List Paragraph Char Char Char Char,Indicator Text Char,Numbered Para 1 Char,Bullet 1 Char,Bullet Points Char,Párrafo de lista Char"/>
    <w:link w:val="Lijstalinea"/>
    <w:uiPriority w:val="34"/>
    <w:qFormat/>
    <w:locked/>
    <w:rsid w:val="00CF1CBF"/>
    <w:rPr>
      <w:rFonts w:ascii="Verdana" w:eastAsiaTheme="minorHAnsi" w:hAnsi="Verdana" w:cs="Verdana"/>
      <w:sz w:val="18"/>
      <w:szCs w:val="22"/>
      <w:lang w:eastAsia="en-US"/>
    </w:rPr>
  </w:style>
  <w:style w:type="paragraph" w:styleId="Revisie">
    <w:name w:val="Revision"/>
    <w:hidden/>
    <w:uiPriority w:val="99"/>
    <w:semiHidden/>
    <w:rsid w:val="006C280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9645">
      <w:bodyDiv w:val="1"/>
      <w:marLeft w:val="0"/>
      <w:marRight w:val="0"/>
      <w:marTop w:val="0"/>
      <w:marBottom w:val="0"/>
      <w:divBdr>
        <w:top w:val="none" w:sz="0" w:space="0" w:color="auto"/>
        <w:left w:val="none" w:sz="0" w:space="0" w:color="auto"/>
        <w:bottom w:val="none" w:sz="0" w:space="0" w:color="auto"/>
        <w:right w:val="none" w:sz="0" w:space="0" w:color="auto"/>
      </w:divBdr>
    </w:div>
    <w:div w:id="101460667">
      <w:bodyDiv w:val="1"/>
      <w:marLeft w:val="0"/>
      <w:marRight w:val="0"/>
      <w:marTop w:val="0"/>
      <w:marBottom w:val="0"/>
      <w:divBdr>
        <w:top w:val="none" w:sz="0" w:space="0" w:color="auto"/>
        <w:left w:val="none" w:sz="0" w:space="0" w:color="auto"/>
        <w:bottom w:val="none" w:sz="0" w:space="0" w:color="auto"/>
        <w:right w:val="none" w:sz="0" w:space="0" w:color="auto"/>
      </w:divBdr>
    </w:div>
    <w:div w:id="134419410">
      <w:bodyDiv w:val="1"/>
      <w:marLeft w:val="0"/>
      <w:marRight w:val="0"/>
      <w:marTop w:val="0"/>
      <w:marBottom w:val="0"/>
      <w:divBdr>
        <w:top w:val="none" w:sz="0" w:space="0" w:color="auto"/>
        <w:left w:val="none" w:sz="0" w:space="0" w:color="auto"/>
        <w:bottom w:val="none" w:sz="0" w:space="0" w:color="auto"/>
        <w:right w:val="none" w:sz="0" w:space="0" w:color="auto"/>
      </w:divBdr>
    </w:div>
    <w:div w:id="648706220">
      <w:bodyDiv w:val="1"/>
      <w:marLeft w:val="0"/>
      <w:marRight w:val="0"/>
      <w:marTop w:val="0"/>
      <w:marBottom w:val="0"/>
      <w:divBdr>
        <w:top w:val="none" w:sz="0" w:space="0" w:color="auto"/>
        <w:left w:val="none" w:sz="0" w:space="0" w:color="auto"/>
        <w:bottom w:val="none" w:sz="0" w:space="0" w:color="auto"/>
        <w:right w:val="none" w:sz="0" w:space="0" w:color="auto"/>
      </w:divBdr>
    </w:div>
    <w:div w:id="1596284603">
      <w:bodyDiv w:val="1"/>
      <w:marLeft w:val="0"/>
      <w:marRight w:val="0"/>
      <w:marTop w:val="0"/>
      <w:marBottom w:val="0"/>
      <w:divBdr>
        <w:top w:val="none" w:sz="0" w:space="0" w:color="auto"/>
        <w:left w:val="none" w:sz="0" w:space="0" w:color="auto"/>
        <w:bottom w:val="none" w:sz="0" w:space="0" w:color="auto"/>
        <w:right w:val="none" w:sz="0" w:space="0" w:color="auto"/>
      </w:divBdr>
    </w:div>
    <w:div w:id="1705475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repository.wodc.nl/handle/20.500.12832/3378" TargetMode="External"/><Relationship Id="rId2" Type="http://schemas.openxmlformats.org/officeDocument/2006/relationships/hyperlink" Target="https://www.cbs.nl/nl-nl/maatwerk/2024/40/oekraiense-vluchtelingen-1-mei-2024" TargetMode="External"/><Relationship Id="rId1" Type="http://schemas.openxmlformats.org/officeDocument/2006/relationships/hyperlink" Target="https://www.clingendael.org/publication/steun-aan-oekraine-geen-tijd-om-te-verliezen" TargetMode="External"/><Relationship Id="rId6" Type="http://schemas.openxmlformats.org/officeDocument/2006/relationships/hyperlink" Target="https://www.rvo.nl/onderwerpen/landen-en-gebieden/oekraine/wederopbouw" TargetMode="External"/><Relationship Id="rId5" Type="http://schemas.openxmlformats.org/officeDocument/2006/relationships/hyperlink" Target="https://www.nlom.nl/" TargetMode="External"/><Relationship Id="rId4" Type="http://schemas.openxmlformats.org/officeDocument/2006/relationships/hyperlink" Target="https://www.samenvoordeklant.nl/sites/default/files/bestandsbijlage/Inzet_Oekra%C3%AFense_werknemers_binnen_de_kinderopvang_in_Regio%20Zwolle.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3329</ap:Words>
  <ap:Characters>18311</ap:Characters>
  <ap:DocSecurity>4</ap:DocSecurity>
  <ap:Lines>152</ap:Lines>
  <ap:Paragraphs>43</ap:Paragraphs>
  <ap:ScaleCrop>false</ap:ScaleCrop>
  <ap:HeadingPairs>
    <vt:vector baseType="variant" size="2">
      <vt:variant>
        <vt:lpstr>Titel</vt:lpstr>
      </vt:variant>
      <vt:variant>
        <vt:i4>1</vt:i4>
      </vt:variant>
    </vt:vector>
  </ap:HeadingPairs>
  <ap:TitlesOfParts>
    <vt:vector baseType="lpstr" size="1">
      <vt:lpstr>Brief Kamer - Actieplan arbeidsmarktparticipatie Oekraïense ontheemden</vt:lpstr>
    </vt:vector>
  </ap:TitlesOfParts>
  <ap:LinksUpToDate>false</ap:LinksUpToDate>
  <ap:CharactersWithSpaces>21597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2024-10-09T09:39:00.0000000Z</lastPrinted>
  <dcterms:created xsi:type="dcterms:W3CDTF">2024-11-07T15:52:00.0000000Z</dcterms:created>
  <dcterms:modified xsi:type="dcterms:W3CDTF">2024-11-07T15:52:00.0000000Z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Actieplan arbeidsmarktparticipatie Oekraïense ontheemden</vt:lpwstr>
  </property>
  <property fmtid="{D5CDD505-2E9C-101B-9397-08002B2CF9AE}" pid="5" name="Publicatiedatum">
    <vt:lpwstr/>
  </property>
  <property fmtid="{D5CDD505-2E9C-101B-9397-08002B2CF9AE}" pid="6" name="Verantwoordelijke organisatie">
    <vt:lpwstr>Plv. Secretaris-Generaal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7 november 2024</vt:lpwstr>
  </property>
  <property fmtid="{D5CDD505-2E9C-101B-9397-08002B2CF9AE}" pid="13" name="Opgesteld door, Naam">
    <vt:lpwstr>D. Dekkers</vt:lpwstr>
  </property>
  <property fmtid="{D5CDD505-2E9C-101B-9397-08002B2CF9AE}" pid="14" name="Opgesteld door, Telefoonnummer">
    <vt:lpwstr>0646760484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Actieplan arbeidsmarktparticipatie Oekraïense ontheemden</vt:lpwstr>
  </property>
  <property fmtid="{D5CDD505-2E9C-101B-9397-08002B2CF9AE}" pid="36" name="iOnsKenmerk">
    <vt:lpwstr>2024-0000667337</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