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EF67F1" w:rsidTr="00E30F89">
        <w:trPr>
          <w:trHeight w:hRule="exact" w:val="1418"/>
        </w:trPr>
        <w:tc>
          <w:tcPr>
            <w:tcW w:w="6804" w:type="dxa"/>
            <w:shd w:val="clear" w:color="auto" w:fill="auto"/>
            <w:vAlign w:val="center"/>
          </w:tcPr>
          <w:p w:rsidR="00041A79" w:rsidRPr="00EF67F1" w:rsidRDefault="003733B7" w:rsidP="00E30F89">
            <w:pPr>
              <w:pStyle w:val="EPName"/>
            </w:pPr>
            <w:bookmarkStart w:id="0" w:name="_GoBack"/>
            <w:bookmarkEnd w:id="0"/>
            <w:r w:rsidRPr="00EF67F1">
              <w:t>European Parliament</w:t>
            </w:r>
          </w:p>
          <w:p w:rsidR="00041A79" w:rsidRPr="00EF67F1" w:rsidRDefault="00E422A6" w:rsidP="00E422A6">
            <w:pPr>
              <w:pStyle w:val="EPTerm"/>
            </w:pPr>
            <w:r w:rsidRPr="00EF67F1">
              <w:t>2019-2024</w:t>
            </w:r>
          </w:p>
        </w:tc>
        <w:tc>
          <w:tcPr>
            <w:tcW w:w="2268" w:type="dxa"/>
            <w:shd w:val="clear" w:color="auto" w:fill="auto"/>
          </w:tcPr>
          <w:p w:rsidR="00041A79" w:rsidRPr="00EF67F1" w:rsidRDefault="00041A79" w:rsidP="00E30F89">
            <w:pPr>
              <w:pStyle w:val="EPLogo"/>
            </w:pPr>
            <w:r w:rsidRPr="00EF67F1">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EF67F1" w:rsidRDefault="00F64B87" w:rsidP="00F64B87">
      <w:pPr>
        <w:pStyle w:val="LineTop"/>
      </w:pPr>
    </w:p>
    <w:p w:rsidR="00F64B87" w:rsidRPr="00EF67F1" w:rsidRDefault="00F64B87" w:rsidP="00F64B87">
      <w:pPr>
        <w:pStyle w:val="EPBody"/>
      </w:pPr>
      <w:r w:rsidRPr="00EF67F1">
        <w:rPr>
          <w:rStyle w:val="HideTWBExt"/>
        </w:rPr>
        <w:t>&lt;</w:t>
      </w:r>
      <w:r w:rsidRPr="00EF67F1">
        <w:rPr>
          <w:rStyle w:val="HideTWBExt"/>
          <w:i w:val="0"/>
        </w:rPr>
        <w:t>Commission&gt;</w:t>
      </w:r>
      <w:r w:rsidR="00E422A6" w:rsidRPr="00EF67F1">
        <w:rPr>
          <w:rStyle w:val="HideTWBInt"/>
        </w:rPr>
        <w:t>{BUDG}</w:t>
      </w:r>
      <w:r w:rsidR="00E422A6" w:rsidRPr="00EF67F1">
        <w:t>Committee on Budgets</w:t>
      </w:r>
      <w:r w:rsidRPr="00EF67F1">
        <w:rPr>
          <w:rStyle w:val="HideTWBExt"/>
        </w:rPr>
        <w:t>&lt;/</w:t>
      </w:r>
      <w:r w:rsidRPr="00EF67F1">
        <w:rPr>
          <w:rStyle w:val="HideTWBExt"/>
          <w:i w:val="0"/>
        </w:rPr>
        <w:t>Commission</w:t>
      </w:r>
      <w:r w:rsidRPr="00EF67F1">
        <w:rPr>
          <w:rStyle w:val="HideTWBExt"/>
        </w:rPr>
        <w:t>&gt;</w:t>
      </w:r>
    </w:p>
    <w:p w:rsidR="001173AC" w:rsidRPr="00EF67F1" w:rsidRDefault="001173AC" w:rsidP="001173AC">
      <w:pPr>
        <w:pStyle w:val="LineBottom"/>
      </w:pPr>
    </w:p>
    <w:p w:rsidR="00EA74BF" w:rsidRPr="00EF67F1" w:rsidRDefault="00E422A6" w:rsidP="001173AC">
      <w:pPr>
        <w:pStyle w:val="HeadingReferenceOJPV"/>
      </w:pPr>
      <w:r w:rsidRPr="00EF67F1">
        <w:t>BUDG</w:t>
      </w:r>
      <w:r w:rsidR="00EA74BF" w:rsidRPr="00EF67F1">
        <w:t>_</w:t>
      </w:r>
      <w:r w:rsidR="003733B7" w:rsidRPr="00EF67F1">
        <w:t>PV</w:t>
      </w:r>
      <w:r w:rsidRPr="00EF67F1">
        <w:t>0830_1</w:t>
      </w:r>
    </w:p>
    <w:p w:rsidR="00EA74BF" w:rsidRPr="00EF67F1" w:rsidRDefault="003733B7" w:rsidP="001173AC">
      <w:pPr>
        <w:pStyle w:val="HeadingDocType24a"/>
      </w:pPr>
      <w:r w:rsidRPr="00EF67F1">
        <w:t>MINUTES</w:t>
      </w:r>
    </w:p>
    <w:p w:rsidR="00E422A6" w:rsidRPr="00EF67F1" w:rsidRDefault="00E422A6" w:rsidP="00E422A6">
      <w:pPr>
        <w:spacing w:after="240" w:line="320" w:lineRule="atLeast"/>
        <w:jc w:val="center"/>
      </w:pPr>
      <w:r w:rsidRPr="00EF67F1">
        <w:rPr>
          <w:b/>
          <w:bCs/>
        </w:rPr>
        <w:t>of the meeting from Wednesday 30 August 2023 to Thursday 31 August 2023</w:t>
      </w:r>
    </w:p>
    <w:p w:rsidR="00E422A6" w:rsidRPr="00EF67F1" w:rsidRDefault="00E422A6" w:rsidP="00E422A6">
      <w:pPr>
        <w:pStyle w:val="MeetingIntro"/>
        <w:spacing w:before="120" w:after="120"/>
        <w:jc w:val="center"/>
        <w:rPr>
          <w:b/>
          <w:snapToGrid/>
        </w:rPr>
      </w:pPr>
    </w:p>
    <w:p w:rsidR="00E422A6" w:rsidRPr="00EF67F1" w:rsidRDefault="00E422A6" w:rsidP="00E422A6">
      <w:pPr>
        <w:pStyle w:val="MeetingIntro"/>
        <w:spacing w:before="120" w:after="120"/>
        <w:jc w:val="center"/>
        <w:rPr>
          <w:b/>
          <w:snapToGrid/>
        </w:rPr>
      </w:pPr>
      <w:r w:rsidRPr="00EF67F1">
        <w:rPr>
          <w:b/>
          <w:snapToGrid/>
        </w:rPr>
        <w:t>Brussels</w:t>
      </w:r>
    </w:p>
    <w:p w:rsidR="00E422A6" w:rsidRPr="00EF67F1" w:rsidRDefault="00E422A6" w:rsidP="00E422A6">
      <w:pPr>
        <w:spacing w:line="320" w:lineRule="atLeast"/>
        <w:rPr>
          <w:i/>
        </w:rPr>
      </w:pPr>
      <w:r w:rsidRPr="00EF67F1">
        <w:rPr>
          <w:i/>
        </w:rPr>
        <w:t>The meeting opened at 09:08 on Wednesday 30 August 2023, with Johan Van Overtveldt (Chair) presiding.</w:t>
      </w:r>
    </w:p>
    <w:p w:rsidR="00E422A6" w:rsidRPr="00EF67F1" w:rsidRDefault="00E422A6" w:rsidP="00E422A6">
      <w:pPr>
        <w:spacing w:before="600"/>
      </w:pPr>
      <w:r w:rsidRPr="00EF67F1">
        <w:rPr>
          <w:b/>
          <w:bCs/>
        </w:rPr>
        <w:t>30 August 2023, 9.00 – 11.00</w:t>
      </w:r>
    </w:p>
    <w:p w:rsidR="00E422A6" w:rsidRPr="00EF67F1" w:rsidRDefault="00E422A6" w:rsidP="00E422A6">
      <w:pPr>
        <w:spacing w:before="240"/>
      </w:pPr>
      <w:r w:rsidRPr="00EF67F1">
        <w:rPr>
          <w:b/>
          <w:bCs/>
          <w:i/>
          <w:iCs/>
        </w:rPr>
        <w:t>Room: Spinelli (1G3)</w:t>
      </w:r>
    </w:p>
    <w:p w:rsidR="00E422A6" w:rsidRPr="00EF67F1" w:rsidRDefault="00E422A6" w:rsidP="00E422A6">
      <w:pPr>
        <w:spacing w:before="240"/>
        <w:ind w:left="708" w:hanging="708"/>
      </w:pPr>
      <w:r w:rsidRPr="00EF67F1">
        <w:rPr>
          <w:b/>
          <w:bCs/>
        </w:rPr>
        <w:t>1.</w:t>
      </w:r>
      <w:r w:rsidRPr="00EF67F1">
        <w:tab/>
      </w:r>
      <w:r w:rsidRPr="00EF67F1">
        <w:rPr>
          <w:b/>
          <w:bCs/>
        </w:rPr>
        <w:t>Adoption of agenda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pPr>
            <w:r w:rsidRPr="00EF67F1">
              <w:rPr>
                <w:b/>
                <w:bCs/>
              </w:rPr>
              <w:t>Decision:</w:t>
            </w:r>
          </w:p>
        </w:tc>
        <w:tc>
          <w:tcPr>
            <w:tcW w:w="7101" w:type="dxa"/>
            <w:tcBorders>
              <w:top w:val="nil"/>
              <w:left w:val="nil"/>
              <w:bottom w:val="nil"/>
              <w:right w:val="nil"/>
            </w:tcBorders>
            <w:shd w:val="clear" w:color="auto" w:fill="FFFFFF"/>
          </w:tcPr>
          <w:p w:rsidR="00E422A6" w:rsidRPr="00EF67F1" w:rsidRDefault="00E422A6" w:rsidP="00E30F89">
            <w:pPr>
              <w:spacing w:before="120" w:after="240"/>
            </w:pPr>
            <w:r w:rsidRPr="00EF67F1">
              <w:t>The draft agenda was adopted with the following changes:</w:t>
            </w:r>
          </w:p>
        </w:tc>
      </w:tr>
    </w:tbl>
    <w:p w:rsidR="00E422A6" w:rsidRPr="00EF67F1" w:rsidRDefault="00E422A6" w:rsidP="00E422A6">
      <w:pPr>
        <w:spacing w:before="120" w:line="320" w:lineRule="atLeast"/>
        <w:ind w:left="708" w:hanging="708"/>
      </w:pPr>
      <w:r w:rsidRPr="00EF67F1">
        <w:tab/>
        <w:t>The building project submitted by the European Medicines Agency has been withdrawn by the agency after the release of the agenda. This point is therefore removed from point number 8 of the agenda.</w:t>
      </w:r>
    </w:p>
    <w:p w:rsidR="00E422A6" w:rsidRPr="00EF67F1" w:rsidRDefault="00E422A6" w:rsidP="00E422A6">
      <w:pPr>
        <w:spacing w:before="240"/>
        <w:ind w:left="708" w:hanging="708"/>
      </w:pPr>
      <w:r w:rsidRPr="00EF67F1">
        <w:rPr>
          <w:b/>
          <w:bCs/>
        </w:rPr>
        <w:t>2.</w:t>
      </w:r>
      <w:r w:rsidRPr="00EF67F1">
        <w:tab/>
      </w:r>
      <w:r w:rsidRPr="00EF67F1">
        <w:rPr>
          <w:b/>
          <w:bCs/>
        </w:rPr>
        <w:t>Chair’s announcements</w:t>
      </w:r>
    </w:p>
    <w:p w:rsidR="00E422A6" w:rsidRPr="00EF67F1" w:rsidRDefault="00E422A6" w:rsidP="00E422A6">
      <w:pPr>
        <w:spacing w:before="120" w:line="320" w:lineRule="atLeast"/>
        <w:ind w:left="708" w:hanging="708"/>
      </w:pPr>
      <w:r w:rsidRPr="00EF67F1">
        <w:tab/>
        <w:t>The draft decisions of the coordinators’ meeting of 19 July 2023 were adopted in the form annexed to these minutes.</w:t>
      </w:r>
    </w:p>
    <w:p w:rsidR="00E422A6" w:rsidRPr="00EF67F1" w:rsidRDefault="00E422A6" w:rsidP="00E422A6">
      <w:pPr>
        <w:spacing w:before="240"/>
        <w:ind w:left="708" w:hanging="708"/>
      </w:pPr>
      <w:r w:rsidRPr="00EF67F1">
        <w:rPr>
          <w:b/>
          <w:bCs/>
        </w:rPr>
        <w:t>3.</w:t>
      </w:r>
      <w:r w:rsidRPr="00EF67F1">
        <w:tab/>
      </w:r>
      <w:r w:rsidRPr="00EF67F1">
        <w:rPr>
          <w:b/>
          <w:bCs/>
        </w:rPr>
        <w:t>Approval of minutes of meetings</w:t>
      </w:r>
    </w:p>
    <w:p w:rsidR="00E422A6" w:rsidRPr="00EF67F1" w:rsidRDefault="0098620E" w:rsidP="0098620E">
      <w:pPr>
        <w:tabs>
          <w:tab w:val="left" w:pos="1100"/>
          <w:tab w:val="right" w:pos="9200"/>
        </w:tabs>
        <w:autoSpaceDE w:val="0"/>
        <w:autoSpaceDN w:val="0"/>
        <w:adjustRightInd w:val="0"/>
        <w:ind w:left="1100" w:hanging="400"/>
      </w:pPr>
      <w:r w:rsidRPr="00EF67F1">
        <w:rPr>
          <w:rFonts w:ascii="Symbol" w:hAnsi="Symbol"/>
        </w:rPr>
        <w:t></w:t>
      </w:r>
      <w:r w:rsidRPr="00EF67F1">
        <w:rPr>
          <w:rFonts w:ascii="Symbol" w:hAnsi="Symbol"/>
        </w:rPr>
        <w:tab/>
      </w:r>
      <w:r w:rsidR="00E422A6" w:rsidRPr="00EF67F1">
        <w:t>26-27 April 2023</w:t>
      </w:r>
      <w:r w:rsidR="00E422A6" w:rsidRPr="00EF67F1">
        <w:tab/>
        <w:t>PV – PE752.704v01-00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pPr>
            <w:r w:rsidRPr="00EF67F1">
              <w:rPr>
                <w:b/>
                <w:bCs/>
              </w:rPr>
              <w:t>Decision:</w:t>
            </w:r>
          </w:p>
        </w:tc>
        <w:tc>
          <w:tcPr>
            <w:tcW w:w="7101" w:type="dxa"/>
            <w:tcBorders>
              <w:top w:val="nil"/>
              <w:left w:val="nil"/>
              <w:bottom w:val="nil"/>
              <w:right w:val="nil"/>
            </w:tcBorders>
            <w:shd w:val="clear" w:color="auto" w:fill="FFFFFF"/>
          </w:tcPr>
          <w:p w:rsidR="00E422A6" w:rsidRPr="00EF67F1" w:rsidRDefault="00E422A6" w:rsidP="00E30F89">
            <w:pPr>
              <w:spacing w:before="120" w:after="240"/>
            </w:pPr>
            <w:r w:rsidRPr="00EF67F1">
              <w:t>The minutes were approved.</w:t>
            </w:r>
          </w:p>
        </w:tc>
      </w:tr>
    </w:tbl>
    <w:p w:rsidR="00E422A6" w:rsidRPr="00EF67F1" w:rsidRDefault="0098620E" w:rsidP="0098620E">
      <w:pPr>
        <w:tabs>
          <w:tab w:val="left" w:pos="1100"/>
          <w:tab w:val="right" w:pos="9200"/>
        </w:tabs>
        <w:autoSpaceDE w:val="0"/>
        <w:autoSpaceDN w:val="0"/>
        <w:adjustRightInd w:val="0"/>
        <w:ind w:left="1100" w:hanging="400"/>
      </w:pPr>
      <w:r w:rsidRPr="00EF67F1">
        <w:rPr>
          <w:rFonts w:ascii="Symbol" w:hAnsi="Symbol"/>
        </w:rPr>
        <w:lastRenderedPageBreak/>
        <w:t></w:t>
      </w:r>
      <w:r w:rsidRPr="00EF67F1">
        <w:rPr>
          <w:rFonts w:ascii="Symbol" w:hAnsi="Symbol"/>
        </w:rPr>
        <w:tab/>
      </w:r>
      <w:r w:rsidR="00E422A6" w:rsidRPr="00EF67F1">
        <w:t>22-23 May 2023</w:t>
      </w:r>
      <w:r w:rsidR="00E422A6" w:rsidRPr="00EF67F1">
        <w:tab/>
        <w:t>PV – PE752.657v01-00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pPr>
            <w:r w:rsidRPr="00EF67F1">
              <w:rPr>
                <w:b/>
                <w:bCs/>
              </w:rPr>
              <w:t>Decision:</w:t>
            </w:r>
          </w:p>
        </w:tc>
        <w:tc>
          <w:tcPr>
            <w:tcW w:w="7101" w:type="dxa"/>
            <w:tcBorders>
              <w:top w:val="nil"/>
              <w:left w:val="nil"/>
              <w:bottom w:val="nil"/>
              <w:right w:val="nil"/>
            </w:tcBorders>
            <w:shd w:val="clear" w:color="auto" w:fill="FFFFFF"/>
          </w:tcPr>
          <w:p w:rsidR="00E422A6" w:rsidRPr="00EF67F1" w:rsidRDefault="00E422A6" w:rsidP="00E30F89">
            <w:pPr>
              <w:spacing w:before="120" w:after="240"/>
            </w:pPr>
            <w:r w:rsidRPr="00EF67F1">
              <w:t>The minutes were approved.</w:t>
            </w:r>
          </w:p>
        </w:tc>
      </w:tr>
    </w:tbl>
    <w:p w:rsidR="00E422A6" w:rsidRPr="00EF67F1" w:rsidRDefault="00E422A6" w:rsidP="00E422A6">
      <w:pPr>
        <w:spacing w:before="240"/>
        <w:jc w:val="center"/>
      </w:pPr>
      <w:r w:rsidRPr="00EF67F1">
        <w:t>* * *</w:t>
      </w:r>
    </w:p>
    <w:p w:rsidR="00E422A6" w:rsidRPr="00EF67F1" w:rsidRDefault="00E422A6" w:rsidP="00E422A6">
      <w:pPr>
        <w:spacing w:before="240"/>
      </w:pPr>
      <w:r w:rsidRPr="00EF67F1">
        <w:rPr>
          <w:b/>
          <w:bCs/>
          <w:i/>
          <w:iCs/>
        </w:rPr>
        <w:t>*** Voting time ***</w:t>
      </w:r>
    </w:p>
    <w:p w:rsidR="00E422A6" w:rsidRPr="00EF67F1" w:rsidRDefault="00E422A6" w:rsidP="00E422A6">
      <w:pPr>
        <w:spacing w:before="240"/>
        <w:ind w:left="708" w:hanging="708"/>
      </w:pPr>
      <w:r w:rsidRPr="00EF67F1">
        <w:rPr>
          <w:b/>
          <w:bCs/>
        </w:rPr>
        <w:t>4.</w:t>
      </w:r>
      <w:r w:rsidRPr="00EF67F1">
        <w:tab/>
      </w:r>
      <w:r w:rsidRPr="00EF67F1">
        <w:rPr>
          <w:b/>
          <w:bCs/>
        </w:rPr>
        <w:t>Implementation report on the EU-UK Trade and Cooperation Agreement</w:t>
      </w:r>
    </w:p>
    <w:p w:rsidR="00E422A6" w:rsidRPr="00EF67F1" w:rsidRDefault="00E422A6" w:rsidP="00E422A6">
      <w:r w:rsidRPr="00EF67F1">
        <w:tab/>
        <w:t>BUDG/9/10775</w:t>
      </w:r>
    </w:p>
    <w:p w:rsidR="00E422A6" w:rsidRPr="00EF67F1" w:rsidRDefault="00E422A6" w:rsidP="00E422A6">
      <w:pPr>
        <w:spacing w:after="120"/>
      </w:pPr>
      <w:r w:rsidRPr="00EF67F1">
        <w:tab/>
      </w:r>
      <w:r w:rsidRPr="00EF67F1">
        <w:tab/>
        <w:t>2022/2188(INI)</w:t>
      </w:r>
      <w:r w:rsidRPr="00EF67F1">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E422A6" w:rsidRPr="00EF67F1" w:rsidTr="00E30F89">
        <w:trPr>
          <w:cantSplit/>
          <w:jc w:val="right"/>
        </w:trPr>
        <w:tc>
          <w:tcPr>
            <w:tcW w:w="8539" w:type="dxa"/>
            <w:gridSpan w:val="4"/>
            <w:tcBorders>
              <w:top w:val="nil"/>
              <w:left w:val="nil"/>
              <w:bottom w:val="nil"/>
              <w:right w:val="nil"/>
            </w:tcBorders>
            <w:shd w:val="clear" w:color="auto" w:fill="FFFFFF"/>
          </w:tcPr>
          <w:p w:rsidR="00E422A6" w:rsidRPr="00EF67F1" w:rsidRDefault="00E422A6" w:rsidP="00E30F89">
            <w:r w:rsidRPr="00EF67F1">
              <w:t>Chair:</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5585" w:type="dxa"/>
            <w:gridSpan w:val="2"/>
            <w:tcBorders>
              <w:top w:val="nil"/>
              <w:left w:val="nil"/>
              <w:bottom w:val="nil"/>
              <w:right w:val="nil"/>
            </w:tcBorders>
            <w:shd w:val="clear" w:color="auto" w:fill="FFFFFF"/>
          </w:tcPr>
          <w:p w:rsidR="00E422A6" w:rsidRPr="00EF67F1" w:rsidRDefault="00E422A6" w:rsidP="00E30F89">
            <w:r w:rsidRPr="00EF67F1">
              <w:t>Johan Van Overtveldt (ECR)</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AL – PE751.743v01-00</w:t>
            </w:r>
          </w:p>
        </w:tc>
      </w:tr>
      <w:tr w:rsidR="00E422A6" w:rsidRPr="00EF67F1" w:rsidTr="00E30F89">
        <w:trPr>
          <w:cantSplit/>
          <w:jc w:val="right"/>
        </w:trPr>
        <w:tc>
          <w:tcPr>
            <w:tcW w:w="8539" w:type="dxa"/>
            <w:gridSpan w:val="4"/>
            <w:tcBorders>
              <w:top w:val="nil"/>
              <w:left w:val="nil"/>
              <w:bottom w:val="nil"/>
              <w:right w:val="nil"/>
            </w:tcBorders>
            <w:shd w:val="clear" w:color="auto" w:fill="FFFFFF"/>
          </w:tcPr>
          <w:p w:rsidR="00E422A6" w:rsidRPr="00EF67F1" w:rsidRDefault="00E422A6" w:rsidP="00E30F89">
            <w:r w:rsidRPr="00EF67F1">
              <w:t>Responsible:</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1419" w:type="dxa"/>
            <w:tcBorders>
              <w:top w:val="nil"/>
              <w:left w:val="nil"/>
              <w:bottom w:val="nil"/>
              <w:right w:val="nil"/>
            </w:tcBorders>
            <w:shd w:val="clear" w:color="auto" w:fill="FFFFFF"/>
          </w:tcPr>
          <w:p w:rsidR="00E422A6" w:rsidRPr="00EF67F1" w:rsidRDefault="00E422A6" w:rsidP="00E30F89">
            <w:r w:rsidRPr="00EF67F1">
              <w:t xml:space="preserve">AFET, INTA* – </w:t>
            </w:r>
          </w:p>
        </w:tc>
        <w:tc>
          <w:tcPr>
            <w:tcW w:w="4166" w:type="dxa"/>
            <w:tcBorders>
              <w:top w:val="nil"/>
              <w:left w:val="nil"/>
              <w:bottom w:val="nil"/>
              <w:right w:val="nil"/>
            </w:tcBorders>
            <w:shd w:val="clear" w:color="auto" w:fill="FFFFFF"/>
          </w:tcPr>
          <w:p w:rsidR="00E422A6" w:rsidRPr="00EF67F1" w:rsidRDefault="00E422A6" w:rsidP="00E30F89">
            <w:r w:rsidRPr="00EF67F1">
              <w:t>Andreas Schieder (S&amp;D)</w:t>
            </w:r>
            <w:r w:rsidRPr="00EF67F1">
              <w:br/>
              <w:t>Seán Kelly (PPE)</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PR – PE749.327v01-00</w:t>
            </w:r>
          </w:p>
        </w:tc>
      </w:tr>
      <w:tr w:rsidR="00E422A6" w:rsidRPr="00EF67F1" w:rsidTr="00E30F89">
        <w:trPr>
          <w:cantSplit/>
          <w:jc w:val="right"/>
        </w:trPr>
        <w:tc>
          <w:tcPr>
            <w:tcW w:w="8539" w:type="dxa"/>
            <w:gridSpan w:val="4"/>
            <w:tcBorders>
              <w:top w:val="nil"/>
              <w:left w:val="nil"/>
              <w:bottom w:val="nil"/>
              <w:right w:val="nil"/>
            </w:tcBorders>
            <w:shd w:val="clear" w:color="auto" w:fill="FFFFFF"/>
          </w:tcPr>
          <w:p w:rsidR="00E422A6" w:rsidRPr="00EF67F1" w:rsidRDefault="00E422A6" w:rsidP="00E30F89">
            <w:r w:rsidRPr="00EF67F1">
              <w:t>Opinions:</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8005" w:type="dxa"/>
            <w:gridSpan w:val="3"/>
            <w:tcBorders>
              <w:top w:val="nil"/>
              <w:left w:val="nil"/>
              <w:bottom w:val="nil"/>
              <w:right w:val="nil"/>
            </w:tcBorders>
            <w:shd w:val="clear" w:color="auto" w:fill="FFFFFF"/>
          </w:tcPr>
          <w:p w:rsidR="00E422A6" w:rsidRPr="00EF67F1" w:rsidRDefault="00E422A6" w:rsidP="00E30F89">
            <w:r w:rsidRPr="00EF67F1">
              <w:t>BUDG</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1419" w:type="dxa"/>
            <w:tcBorders>
              <w:top w:val="nil"/>
              <w:left w:val="nil"/>
              <w:bottom w:val="nil"/>
              <w:right w:val="nil"/>
            </w:tcBorders>
            <w:shd w:val="clear" w:color="auto" w:fill="FFFFFF"/>
          </w:tcPr>
          <w:p w:rsidR="00E422A6" w:rsidRPr="00EF67F1" w:rsidRDefault="00E422A6" w:rsidP="00E30F89">
            <w:r w:rsidRPr="00EF67F1">
              <w:t xml:space="preserve">ECON*  </w:t>
            </w:r>
          </w:p>
        </w:tc>
        <w:tc>
          <w:tcPr>
            <w:tcW w:w="4166" w:type="dxa"/>
            <w:tcBorders>
              <w:top w:val="nil"/>
              <w:left w:val="nil"/>
              <w:bottom w:val="nil"/>
              <w:right w:val="nil"/>
            </w:tcBorders>
            <w:shd w:val="clear" w:color="auto" w:fill="FFFFFF"/>
          </w:tcPr>
          <w:p w:rsidR="00E422A6" w:rsidRPr="00EF67F1" w:rsidRDefault="00E422A6" w:rsidP="00E30F89">
            <w:r w:rsidRPr="00EF67F1">
              <w:t>Frances Fitzgerald (PPE)</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AD – PE749.008v02-00</w:t>
            </w:r>
            <w:r w:rsidRPr="00EF67F1">
              <w:br/>
              <w:t>AM – PE749.917v01-00</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1419" w:type="dxa"/>
            <w:tcBorders>
              <w:top w:val="nil"/>
              <w:left w:val="nil"/>
              <w:bottom w:val="nil"/>
              <w:right w:val="nil"/>
            </w:tcBorders>
            <w:shd w:val="clear" w:color="auto" w:fill="FFFFFF"/>
          </w:tcPr>
          <w:p w:rsidR="00E422A6" w:rsidRPr="00EF67F1" w:rsidRDefault="00E422A6" w:rsidP="00E30F89">
            <w:r w:rsidRPr="00EF67F1">
              <w:t xml:space="preserve">EMPL*  </w:t>
            </w:r>
          </w:p>
        </w:tc>
        <w:tc>
          <w:tcPr>
            <w:tcW w:w="4166" w:type="dxa"/>
            <w:tcBorders>
              <w:top w:val="nil"/>
              <w:left w:val="nil"/>
              <w:bottom w:val="nil"/>
              <w:right w:val="nil"/>
            </w:tcBorders>
            <w:shd w:val="clear" w:color="auto" w:fill="FFFFFF"/>
          </w:tcPr>
          <w:p w:rsidR="00E422A6" w:rsidRPr="00EF67F1" w:rsidRDefault="00E422A6" w:rsidP="00E30F89">
            <w:r w:rsidRPr="00EF67F1">
              <w:t>Dragoş Pîslaru (Renew)</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AM – PE749.296v01-00</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1419" w:type="dxa"/>
            <w:tcBorders>
              <w:top w:val="nil"/>
              <w:left w:val="nil"/>
              <w:bottom w:val="nil"/>
              <w:right w:val="nil"/>
            </w:tcBorders>
            <w:shd w:val="clear" w:color="auto" w:fill="FFFFFF"/>
          </w:tcPr>
          <w:p w:rsidR="00E422A6" w:rsidRPr="00EF67F1" w:rsidRDefault="00E422A6" w:rsidP="00E30F89">
            <w:r w:rsidRPr="00EF67F1">
              <w:t xml:space="preserve">ENVI*  </w:t>
            </w:r>
          </w:p>
        </w:tc>
        <w:tc>
          <w:tcPr>
            <w:tcW w:w="4166" w:type="dxa"/>
            <w:tcBorders>
              <w:top w:val="nil"/>
              <w:left w:val="nil"/>
              <w:bottom w:val="nil"/>
              <w:right w:val="nil"/>
            </w:tcBorders>
            <w:shd w:val="clear" w:color="auto" w:fill="FFFFFF"/>
          </w:tcPr>
          <w:p w:rsidR="00E422A6" w:rsidRPr="00EF67F1" w:rsidRDefault="00E422A6" w:rsidP="00E30F89">
            <w:r w:rsidRPr="00EF67F1">
              <w:t>Pascal Canfin (Renew)</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AL – PE749.207v02-00</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1419" w:type="dxa"/>
            <w:tcBorders>
              <w:top w:val="nil"/>
              <w:left w:val="nil"/>
              <w:bottom w:val="nil"/>
              <w:right w:val="nil"/>
            </w:tcBorders>
            <w:shd w:val="clear" w:color="auto" w:fill="FFFFFF"/>
          </w:tcPr>
          <w:p w:rsidR="00E422A6" w:rsidRPr="00EF67F1" w:rsidRDefault="00E422A6" w:rsidP="00E30F89">
            <w:r w:rsidRPr="00EF67F1">
              <w:t xml:space="preserve">ITRE*  </w:t>
            </w:r>
          </w:p>
        </w:tc>
        <w:tc>
          <w:tcPr>
            <w:tcW w:w="4166" w:type="dxa"/>
            <w:tcBorders>
              <w:top w:val="nil"/>
              <w:left w:val="nil"/>
              <w:bottom w:val="nil"/>
              <w:right w:val="nil"/>
            </w:tcBorders>
            <w:shd w:val="clear" w:color="auto" w:fill="FFFFFF"/>
          </w:tcPr>
          <w:p w:rsidR="00E422A6" w:rsidRPr="00EF67F1" w:rsidRDefault="00E422A6" w:rsidP="00E30F89">
            <w:r w:rsidRPr="00EF67F1">
              <w:t>Dan Nica (S&amp;D)</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AD – PE746.840v02-00</w:t>
            </w:r>
            <w:r w:rsidRPr="00EF67F1">
              <w:br/>
              <w:t>AM – PE749.092v01-00</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1419" w:type="dxa"/>
            <w:tcBorders>
              <w:top w:val="nil"/>
              <w:left w:val="nil"/>
              <w:bottom w:val="nil"/>
              <w:right w:val="nil"/>
            </w:tcBorders>
            <w:shd w:val="clear" w:color="auto" w:fill="FFFFFF"/>
          </w:tcPr>
          <w:p w:rsidR="00E422A6" w:rsidRPr="00EF67F1" w:rsidRDefault="00E422A6" w:rsidP="00E30F89">
            <w:r w:rsidRPr="00EF67F1">
              <w:t xml:space="preserve">IMCO*  </w:t>
            </w:r>
          </w:p>
        </w:tc>
        <w:tc>
          <w:tcPr>
            <w:tcW w:w="4166" w:type="dxa"/>
            <w:tcBorders>
              <w:top w:val="nil"/>
              <w:left w:val="nil"/>
              <w:bottom w:val="nil"/>
              <w:right w:val="nil"/>
            </w:tcBorders>
            <w:shd w:val="clear" w:color="auto" w:fill="FFFFFF"/>
          </w:tcPr>
          <w:p w:rsidR="00E422A6" w:rsidRPr="00EF67F1" w:rsidRDefault="00E422A6" w:rsidP="00E30F89">
            <w:r w:rsidRPr="00EF67F1">
              <w:t>Anna Cavazzini (Verts/ALE)</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AD – PE745.450v02-00</w:t>
            </w:r>
            <w:r w:rsidRPr="00EF67F1">
              <w:br/>
              <w:t>AM – PE748.989v01-00</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1419" w:type="dxa"/>
            <w:tcBorders>
              <w:top w:val="nil"/>
              <w:left w:val="nil"/>
              <w:bottom w:val="nil"/>
              <w:right w:val="nil"/>
            </w:tcBorders>
            <w:shd w:val="clear" w:color="auto" w:fill="FFFFFF"/>
          </w:tcPr>
          <w:p w:rsidR="00E422A6" w:rsidRPr="00EF67F1" w:rsidRDefault="00E422A6" w:rsidP="00E30F89">
            <w:r w:rsidRPr="00EF67F1">
              <w:t xml:space="preserve">TRAN*  </w:t>
            </w:r>
          </w:p>
        </w:tc>
        <w:tc>
          <w:tcPr>
            <w:tcW w:w="4166" w:type="dxa"/>
            <w:tcBorders>
              <w:top w:val="nil"/>
              <w:left w:val="nil"/>
              <w:bottom w:val="nil"/>
              <w:right w:val="nil"/>
            </w:tcBorders>
            <w:shd w:val="clear" w:color="auto" w:fill="FFFFFF"/>
          </w:tcPr>
          <w:p w:rsidR="00E422A6" w:rsidRPr="00EF67F1" w:rsidRDefault="00E422A6" w:rsidP="00E30F89">
            <w:r w:rsidRPr="00EF67F1">
              <w:t>Decision: no opinion</w:t>
            </w:r>
          </w:p>
        </w:tc>
        <w:tc>
          <w:tcPr>
            <w:tcW w:w="2420" w:type="dxa"/>
            <w:tcBorders>
              <w:top w:val="nil"/>
              <w:left w:val="nil"/>
              <w:bottom w:val="nil"/>
              <w:right w:val="nil"/>
            </w:tcBorders>
            <w:shd w:val="clear" w:color="auto" w:fill="FFFFFF"/>
          </w:tcPr>
          <w:p w:rsidR="00E422A6" w:rsidRPr="00EF67F1" w:rsidRDefault="00E422A6" w:rsidP="00E30F89"/>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1419" w:type="dxa"/>
            <w:tcBorders>
              <w:top w:val="nil"/>
              <w:left w:val="nil"/>
              <w:bottom w:val="nil"/>
              <w:right w:val="nil"/>
            </w:tcBorders>
            <w:shd w:val="clear" w:color="auto" w:fill="FFFFFF"/>
          </w:tcPr>
          <w:p w:rsidR="00E422A6" w:rsidRPr="00EF67F1" w:rsidRDefault="00E422A6" w:rsidP="00E30F89">
            <w:r w:rsidRPr="00EF67F1">
              <w:t xml:space="preserve">REGI  </w:t>
            </w:r>
          </w:p>
        </w:tc>
        <w:tc>
          <w:tcPr>
            <w:tcW w:w="4166" w:type="dxa"/>
            <w:tcBorders>
              <w:top w:val="nil"/>
              <w:left w:val="nil"/>
              <w:bottom w:val="nil"/>
              <w:right w:val="nil"/>
            </w:tcBorders>
            <w:shd w:val="clear" w:color="auto" w:fill="FFFFFF"/>
          </w:tcPr>
          <w:p w:rsidR="00E422A6" w:rsidRPr="00EF67F1" w:rsidRDefault="00E422A6" w:rsidP="00E30F89">
            <w:r w:rsidRPr="00EF67F1">
              <w:t>Pascal Arimont (PPE)</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AD – PE746.932v02-00</w:t>
            </w:r>
            <w:r w:rsidRPr="00EF67F1">
              <w:br/>
              <w:t>AM – PE749.258v01-00</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1419" w:type="dxa"/>
            <w:tcBorders>
              <w:top w:val="nil"/>
              <w:left w:val="nil"/>
              <w:bottom w:val="nil"/>
              <w:right w:val="nil"/>
            </w:tcBorders>
            <w:shd w:val="clear" w:color="auto" w:fill="FFFFFF"/>
          </w:tcPr>
          <w:p w:rsidR="00E422A6" w:rsidRPr="00EF67F1" w:rsidRDefault="00E422A6" w:rsidP="00E30F89">
            <w:r w:rsidRPr="00EF67F1">
              <w:t xml:space="preserve">AGRI*  </w:t>
            </w:r>
          </w:p>
        </w:tc>
        <w:tc>
          <w:tcPr>
            <w:tcW w:w="4166" w:type="dxa"/>
            <w:tcBorders>
              <w:top w:val="nil"/>
              <w:left w:val="nil"/>
              <w:bottom w:val="nil"/>
              <w:right w:val="nil"/>
            </w:tcBorders>
            <w:shd w:val="clear" w:color="auto" w:fill="FFFFFF"/>
          </w:tcPr>
          <w:p w:rsidR="00E422A6" w:rsidRPr="00EF67F1" w:rsidRDefault="00E422A6" w:rsidP="00E30F89">
            <w:r w:rsidRPr="00EF67F1">
              <w:t>Martin Hlaváček (Renew)</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AD – PE745.431v02-00</w:t>
            </w:r>
            <w:r w:rsidRPr="00EF67F1">
              <w:br/>
              <w:t>AM – PE746.886v01-00</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1419" w:type="dxa"/>
            <w:tcBorders>
              <w:top w:val="nil"/>
              <w:left w:val="nil"/>
              <w:bottom w:val="nil"/>
              <w:right w:val="nil"/>
            </w:tcBorders>
            <w:shd w:val="clear" w:color="auto" w:fill="FFFFFF"/>
          </w:tcPr>
          <w:p w:rsidR="00E422A6" w:rsidRPr="00EF67F1" w:rsidRDefault="00E422A6" w:rsidP="00E30F89">
            <w:r w:rsidRPr="00EF67F1">
              <w:t xml:space="preserve">PECH*  </w:t>
            </w:r>
          </w:p>
        </w:tc>
        <w:tc>
          <w:tcPr>
            <w:tcW w:w="4166" w:type="dxa"/>
            <w:tcBorders>
              <w:top w:val="nil"/>
              <w:left w:val="nil"/>
              <w:bottom w:val="nil"/>
              <w:right w:val="nil"/>
            </w:tcBorders>
            <w:shd w:val="clear" w:color="auto" w:fill="FFFFFF"/>
          </w:tcPr>
          <w:p w:rsidR="00E422A6" w:rsidRPr="00EF67F1" w:rsidRDefault="00E422A6" w:rsidP="00E30F89">
            <w:r w:rsidRPr="00EF67F1">
              <w:t>João Albuquerque (S&amp;D)</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AD – PE745.498v02-00</w:t>
            </w:r>
            <w:r w:rsidRPr="00EF67F1">
              <w:br/>
              <w:t>AM – PE746.990v01-00</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1419" w:type="dxa"/>
            <w:tcBorders>
              <w:top w:val="nil"/>
              <w:left w:val="nil"/>
              <w:bottom w:val="nil"/>
              <w:right w:val="nil"/>
            </w:tcBorders>
            <w:shd w:val="clear" w:color="auto" w:fill="FFFFFF"/>
          </w:tcPr>
          <w:p w:rsidR="00E422A6" w:rsidRPr="00EF67F1" w:rsidRDefault="00E422A6" w:rsidP="00E30F89">
            <w:r w:rsidRPr="00EF67F1">
              <w:t xml:space="preserve">CULT*  </w:t>
            </w:r>
          </w:p>
        </w:tc>
        <w:tc>
          <w:tcPr>
            <w:tcW w:w="4166" w:type="dxa"/>
            <w:tcBorders>
              <w:top w:val="nil"/>
              <w:left w:val="nil"/>
              <w:bottom w:val="nil"/>
              <w:right w:val="nil"/>
            </w:tcBorders>
            <w:shd w:val="clear" w:color="auto" w:fill="FFFFFF"/>
          </w:tcPr>
          <w:p w:rsidR="00E422A6" w:rsidRPr="00EF67F1" w:rsidRDefault="00E422A6" w:rsidP="00E30F89">
            <w:r w:rsidRPr="00EF67F1">
              <w:t>Laurence Farreng (Renew)</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PA – PE749.306v02-00</w:t>
            </w:r>
            <w:r w:rsidRPr="00EF67F1">
              <w:br/>
              <w:t>AM – PE750.224v01-00</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1419" w:type="dxa"/>
            <w:tcBorders>
              <w:top w:val="nil"/>
              <w:left w:val="nil"/>
              <w:bottom w:val="nil"/>
              <w:right w:val="nil"/>
            </w:tcBorders>
            <w:shd w:val="clear" w:color="auto" w:fill="FFFFFF"/>
          </w:tcPr>
          <w:p w:rsidR="00E422A6" w:rsidRPr="00EF67F1" w:rsidRDefault="00E422A6" w:rsidP="00E30F89">
            <w:r w:rsidRPr="00EF67F1">
              <w:t xml:space="preserve">LIBE*  </w:t>
            </w:r>
          </w:p>
        </w:tc>
        <w:tc>
          <w:tcPr>
            <w:tcW w:w="4166" w:type="dxa"/>
            <w:tcBorders>
              <w:top w:val="nil"/>
              <w:left w:val="nil"/>
              <w:bottom w:val="nil"/>
              <w:right w:val="nil"/>
            </w:tcBorders>
            <w:shd w:val="clear" w:color="auto" w:fill="FFFFFF"/>
          </w:tcPr>
          <w:p w:rsidR="00E422A6" w:rsidRPr="00EF67F1" w:rsidRDefault="00E422A6" w:rsidP="00E30F89">
            <w:r w:rsidRPr="00EF67F1">
              <w:t>Katarina Barley (S&amp;D)</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PA – PE746.713v01-00</w:t>
            </w:r>
            <w:r w:rsidRPr="00EF67F1">
              <w:br/>
              <w:t>AM – PE749.336v01-00</w:t>
            </w:r>
          </w:p>
        </w:tc>
      </w:tr>
    </w:tbl>
    <w:p w:rsidR="00E422A6" w:rsidRPr="00EF67F1" w:rsidRDefault="0098620E" w:rsidP="0098620E">
      <w:pPr>
        <w:tabs>
          <w:tab w:val="left" w:pos="1100"/>
        </w:tabs>
        <w:autoSpaceDE w:val="0"/>
        <w:autoSpaceDN w:val="0"/>
        <w:adjustRightInd w:val="0"/>
        <w:ind w:left="1100" w:hanging="400"/>
      </w:pPr>
      <w:r w:rsidRPr="00EF67F1">
        <w:rPr>
          <w:rFonts w:ascii="Symbol" w:hAnsi="Symbol"/>
        </w:rPr>
        <w:t></w:t>
      </w:r>
      <w:r w:rsidRPr="00EF67F1">
        <w:rPr>
          <w:rFonts w:ascii="Symbol" w:hAnsi="Symbol"/>
        </w:rPr>
        <w:tab/>
      </w:r>
      <w:r w:rsidR="00E422A6" w:rsidRPr="00EF67F1">
        <w:t>Adoption of draft opinion in letter form</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pPr>
            <w:r w:rsidRPr="00EF67F1">
              <w:rPr>
                <w:b/>
                <w:bCs/>
              </w:rPr>
              <w:t>Decision:</w:t>
            </w:r>
          </w:p>
        </w:tc>
        <w:tc>
          <w:tcPr>
            <w:tcW w:w="7101" w:type="dxa"/>
            <w:tcBorders>
              <w:top w:val="nil"/>
              <w:left w:val="nil"/>
              <w:bottom w:val="nil"/>
              <w:right w:val="nil"/>
            </w:tcBorders>
            <w:shd w:val="clear" w:color="auto" w:fill="FFFFFF"/>
          </w:tcPr>
          <w:p w:rsidR="00E422A6" w:rsidRPr="00EF67F1" w:rsidRDefault="00E422A6" w:rsidP="00E30F89">
            <w:pPr>
              <w:spacing w:before="120" w:after="240"/>
            </w:pPr>
            <w:r w:rsidRPr="00EF67F1">
              <w:t>The draft opinion was adopted.: 28 votes to 0, with 2 abstentions</w:t>
            </w:r>
          </w:p>
        </w:tc>
      </w:tr>
    </w:tbl>
    <w:p w:rsidR="00E422A6" w:rsidRPr="00EF67F1" w:rsidRDefault="00E422A6" w:rsidP="00E422A6">
      <w:pPr>
        <w:spacing w:before="240"/>
        <w:ind w:left="708" w:hanging="708"/>
      </w:pPr>
      <w:r w:rsidRPr="00EF67F1">
        <w:rPr>
          <w:b/>
          <w:bCs/>
        </w:rPr>
        <w:t>5.</w:t>
      </w:r>
      <w:r w:rsidRPr="00EF67F1">
        <w:tab/>
      </w:r>
      <w:r w:rsidRPr="00EF67F1">
        <w:rPr>
          <w:b/>
          <w:bCs/>
        </w:rPr>
        <w:t>2023 Budget: Section III - Commission</w:t>
      </w:r>
      <w:r w:rsidRPr="00EF67F1">
        <w:br/>
      </w:r>
      <w:r w:rsidRPr="00EF67F1">
        <w:rPr>
          <w:b/>
          <w:bCs/>
        </w:rPr>
        <w:t>Rapporteur: Fabienne Keller (Renew)</w:t>
      </w:r>
      <w:r w:rsidRPr="00EF67F1">
        <w:br/>
      </w:r>
      <w:r w:rsidRPr="00EF67F1">
        <w:rPr>
          <w:b/>
          <w:bCs/>
        </w:rPr>
        <w:t>- No transfer request received</w:t>
      </w:r>
    </w:p>
    <w:p w:rsidR="00E422A6" w:rsidRPr="00EF67F1" w:rsidRDefault="00E422A6" w:rsidP="00E422A6">
      <w:pPr>
        <w:spacing w:before="240"/>
        <w:ind w:left="708" w:hanging="708"/>
        <w:rPr>
          <w:b/>
          <w:bCs/>
        </w:rPr>
      </w:pPr>
      <w:r w:rsidRPr="00EF67F1">
        <w:rPr>
          <w:b/>
          <w:bCs/>
        </w:rPr>
        <w:t>6.</w:t>
      </w:r>
      <w:r w:rsidRPr="00EF67F1">
        <w:tab/>
      </w:r>
      <w:r w:rsidRPr="00EF67F1">
        <w:rPr>
          <w:b/>
          <w:bCs/>
        </w:rPr>
        <w:t>2023 Budget: Other Sections</w:t>
      </w:r>
      <w:r w:rsidRPr="00EF67F1">
        <w:br/>
      </w:r>
      <w:r w:rsidRPr="00EF67F1">
        <w:rPr>
          <w:b/>
          <w:bCs/>
        </w:rPr>
        <w:t>Rapporteur: Niclas Herbst (EPP)</w:t>
      </w:r>
      <w:r w:rsidRPr="00EF67F1">
        <w:br/>
      </w:r>
      <w:r w:rsidRPr="00EF67F1">
        <w:rPr>
          <w:b/>
          <w:bCs/>
        </w:rPr>
        <w:t>- EESC: INF 2/2023 - Adopted: 27 votes to 4, with 0 abstentions</w:t>
      </w:r>
      <w:r w:rsidRPr="00EF67F1">
        <w:br/>
      </w:r>
      <w:r w:rsidRPr="00EF67F1">
        <w:rPr>
          <w:b/>
          <w:bCs/>
        </w:rPr>
        <w:t>- EDPS: N° 1/2023 - Adopted: 27 votes to 0, with 4 abstentions, Establishment Plan - Adopted: 26 votes to 3, with 1 abstention</w:t>
      </w:r>
      <w:r w:rsidRPr="00EF67F1">
        <w:br/>
      </w:r>
      <w:r w:rsidRPr="00EF67F1">
        <w:rPr>
          <w:b/>
          <w:bCs/>
        </w:rPr>
        <w:t>- No other transfer request received</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rPr>
                <w:b/>
                <w:bCs/>
              </w:rPr>
            </w:pPr>
            <w:r w:rsidRPr="00EF67F1">
              <w:rPr>
                <w:b/>
                <w:bCs/>
              </w:rPr>
              <w:t>Speakers:</w:t>
            </w:r>
          </w:p>
        </w:tc>
        <w:tc>
          <w:tcPr>
            <w:tcW w:w="7102" w:type="dxa"/>
            <w:tcBorders>
              <w:top w:val="nil"/>
              <w:left w:val="nil"/>
              <w:bottom w:val="nil"/>
              <w:right w:val="nil"/>
            </w:tcBorders>
            <w:shd w:val="clear" w:color="auto" w:fill="FFFFFF"/>
          </w:tcPr>
          <w:p w:rsidR="00E422A6" w:rsidRPr="00EF67F1" w:rsidRDefault="00E422A6" w:rsidP="00E422A6">
            <w:pPr>
              <w:spacing w:before="120" w:after="240"/>
              <w:jc w:val="both"/>
            </w:pPr>
            <w:r w:rsidRPr="00EF67F1">
              <w:t>Gilles Guillard (EESC), Danilo Bruno (EDPS), Karlo Ressler</w:t>
            </w:r>
          </w:p>
        </w:tc>
      </w:tr>
    </w:tbl>
    <w:p w:rsidR="00E422A6" w:rsidRPr="00EF67F1" w:rsidRDefault="00E422A6" w:rsidP="00E422A6">
      <w:pPr>
        <w:spacing w:before="240"/>
        <w:ind w:left="708" w:hanging="708"/>
        <w:rPr>
          <w:b/>
          <w:bCs/>
        </w:rPr>
      </w:pPr>
      <w:r w:rsidRPr="00EF67F1">
        <w:rPr>
          <w:b/>
          <w:bCs/>
        </w:rPr>
        <w:t>7.</w:t>
      </w:r>
      <w:r w:rsidRPr="00EF67F1">
        <w:tab/>
      </w:r>
      <w:r w:rsidRPr="00EF67F1">
        <w:rPr>
          <w:b/>
          <w:bCs/>
        </w:rPr>
        <w:t>Building policy:</w:t>
      </w:r>
      <w:r w:rsidRPr="00EF67F1">
        <w:br/>
      </w:r>
      <w:r w:rsidRPr="00EF67F1">
        <w:rPr>
          <w:b/>
          <w:bCs/>
        </w:rPr>
        <w:t>Rapporteur: Olivier Chastel (Renew)</w:t>
      </w:r>
      <w:r w:rsidRPr="00EF67F1">
        <w:br/>
      </w:r>
      <w:r w:rsidRPr="00EF67F1">
        <w:rPr>
          <w:b/>
          <w:bCs/>
        </w:rPr>
        <w:t>- EC Representation in Stockholm  - Adopted: 27 votes to 4, with 0 abstentions</w:t>
      </w:r>
      <w:r w:rsidRPr="00EF67F1">
        <w:br/>
      </w:r>
      <w:r w:rsidRPr="00EF67F1">
        <w:rPr>
          <w:b/>
          <w:bCs/>
        </w:rPr>
        <w:t>- No other building request received</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240" w:after="240"/>
              <w:rPr>
                <w:b/>
                <w:bCs/>
              </w:rPr>
            </w:pPr>
            <w:r w:rsidRPr="00EF67F1">
              <w:rPr>
                <w:b/>
                <w:bCs/>
              </w:rPr>
              <w:t>Speakers:</w:t>
            </w:r>
          </w:p>
        </w:tc>
        <w:tc>
          <w:tcPr>
            <w:tcW w:w="7102" w:type="dxa"/>
            <w:tcBorders>
              <w:top w:val="nil"/>
              <w:left w:val="nil"/>
              <w:bottom w:val="nil"/>
              <w:right w:val="nil"/>
            </w:tcBorders>
            <w:shd w:val="clear" w:color="auto" w:fill="FFFFFF"/>
            <w:vAlign w:val="center"/>
          </w:tcPr>
          <w:p w:rsidR="00E422A6" w:rsidRPr="00EF67F1" w:rsidRDefault="00E422A6" w:rsidP="00E30F89">
            <w:r w:rsidRPr="00EF67F1">
              <w:t>Olivier Chastel, Sylvain Hubert (EC, DG COMM)</w:t>
            </w:r>
          </w:p>
        </w:tc>
      </w:tr>
    </w:tbl>
    <w:p w:rsidR="00E422A6" w:rsidRPr="00EF67F1" w:rsidRDefault="00E422A6" w:rsidP="00E422A6">
      <w:pPr>
        <w:spacing w:before="240"/>
      </w:pPr>
      <w:r w:rsidRPr="00EF67F1">
        <w:rPr>
          <w:b/>
          <w:bCs/>
          <w:i/>
          <w:iCs/>
        </w:rPr>
        <w:t>*** End of vote ***</w:t>
      </w:r>
    </w:p>
    <w:p w:rsidR="00E422A6" w:rsidRPr="00EF67F1" w:rsidRDefault="00E422A6" w:rsidP="00E422A6">
      <w:pPr>
        <w:spacing w:before="240"/>
        <w:jc w:val="center"/>
      </w:pPr>
      <w:r w:rsidRPr="00EF67F1">
        <w:t>* * *</w:t>
      </w:r>
    </w:p>
    <w:p w:rsidR="00E422A6" w:rsidRPr="00EF67F1" w:rsidRDefault="00E422A6" w:rsidP="00E422A6">
      <w:pPr>
        <w:spacing w:before="240"/>
        <w:ind w:left="708" w:hanging="708"/>
        <w:rPr>
          <w:b/>
          <w:bCs/>
        </w:rPr>
      </w:pPr>
      <w:r w:rsidRPr="00EF67F1">
        <w:rPr>
          <w:b/>
          <w:bCs/>
        </w:rPr>
        <w:t>8.</w:t>
      </w:r>
      <w:r w:rsidRPr="00EF67F1">
        <w:tab/>
      </w:r>
      <w:r w:rsidRPr="00EF67F1">
        <w:rPr>
          <w:b/>
          <w:bCs/>
        </w:rPr>
        <w:t>Building policy - exchange of views:</w:t>
      </w:r>
      <w:r w:rsidRPr="00EF67F1">
        <w:br/>
      </w:r>
      <w:r w:rsidRPr="00EF67F1">
        <w:rPr>
          <w:b/>
          <w:bCs/>
        </w:rPr>
        <w:t>Rapporteur: Olivier Chastel (Renew)</w:t>
      </w:r>
      <w:r w:rsidRPr="00EF67F1">
        <w:br/>
      </w:r>
      <w:r w:rsidRPr="00EF67F1">
        <w:rPr>
          <w:b/>
          <w:bCs/>
        </w:rPr>
        <w:t>- EC: Occupation of a building of approximately 20.000 m² in the first half of 2025</w:t>
      </w:r>
      <w:r w:rsidRPr="00EF67F1">
        <w:br/>
      </w:r>
      <w:r w:rsidRPr="00EF67F1">
        <w:rPr>
          <w:b/>
          <w:bCs/>
        </w:rPr>
        <w:t>- EMA: European Medicines Agency's intention to sub-underlet part of the London premises</w:t>
      </w:r>
      <w:r w:rsidRPr="00EF67F1">
        <w:br/>
      </w:r>
      <w:r w:rsidRPr="00EF67F1">
        <w:rPr>
          <w:b/>
          <w:bCs/>
        </w:rPr>
        <w:t>- EEAS: Proposal for the lease of office premises for the EU Delegation to Australia</w:t>
      </w:r>
      <w:r w:rsidRPr="00EF67F1">
        <w:br/>
      </w:r>
      <w:r w:rsidRPr="00EF67F1">
        <w:rPr>
          <w:b/>
          <w:bCs/>
        </w:rPr>
        <w:t>- No other information received</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rPr>
                <w:b/>
                <w:bCs/>
              </w:rPr>
            </w:pPr>
            <w:r w:rsidRPr="00EF67F1">
              <w:rPr>
                <w:b/>
                <w:bCs/>
              </w:rPr>
              <w:t>Speakers:</w:t>
            </w:r>
          </w:p>
        </w:tc>
        <w:tc>
          <w:tcPr>
            <w:tcW w:w="7102" w:type="dxa"/>
            <w:tcBorders>
              <w:top w:val="nil"/>
              <w:left w:val="nil"/>
              <w:bottom w:val="nil"/>
              <w:right w:val="nil"/>
            </w:tcBorders>
            <w:shd w:val="clear" w:color="auto" w:fill="FFFFFF"/>
          </w:tcPr>
          <w:p w:rsidR="00E422A6" w:rsidRPr="00EF67F1" w:rsidRDefault="00E422A6" w:rsidP="00E30F89">
            <w:pPr>
              <w:spacing w:before="120" w:after="240"/>
              <w:jc w:val="both"/>
            </w:pPr>
            <w:r w:rsidRPr="00EF67F1">
              <w:t>Marc Becquet (EC, OIB), Olivier Chastel, Francesco Fini (EEAS)</w:t>
            </w:r>
          </w:p>
        </w:tc>
      </w:tr>
    </w:tbl>
    <w:p w:rsidR="00E422A6" w:rsidRPr="00EF67F1" w:rsidRDefault="00E422A6" w:rsidP="00E422A6">
      <w:pPr>
        <w:spacing w:before="240"/>
        <w:ind w:left="708" w:hanging="708"/>
      </w:pPr>
      <w:r w:rsidRPr="00EF67F1">
        <w:rPr>
          <w:b/>
          <w:bCs/>
        </w:rPr>
        <w:t>9.</w:t>
      </w:r>
      <w:r w:rsidRPr="00EF67F1">
        <w:tab/>
      </w:r>
      <w:r w:rsidRPr="00EF67F1">
        <w:rPr>
          <w:b/>
          <w:bCs/>
        </w:rPr>
        <w:t>Mobilisation of the European Union Solidarity Fund to provide assistance to Romania and Italy in relation to natural disasters in 2022 and to Türkiye in relation to the earthquakes in February 2023</w:t>
      </w:r>
    </w:p>
    <w:p w:rsidR="00E422A6" w:rsidRPr="00EF67F1" w:rsidRDefault="00E422A6" w:rsidP="00E422A6">
      <w:r w:rsidRPr="00EF67F1">
        <w:tab/>
        <w:t>BUDG/9/13080</w:t>
      </w:r>
    </w:p>
    <w:p w:rsidR="00E422A6" w:rsidRPr="00EF67F1" w:rsidRDefault="00E422A6" w:rsidP="00E422A6">
      <w:pPr>
        <w:spacing w:after="120"/>
      </w:pPr>
      <w:r w:rsidRPr="00EF67F1">
        <w:tab/>
      </w:r>
      <w:r w:rsidRPr="00EF67F1">
        <w:tab/>
        <w:t>2023/0297(BUD)</w:t>
      </w:r>
      <w:r w:rsidRPr="00EF67F1">
        <w:tab/>
        <w:t>COM(2023)0381 – C9-0318/2023</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E422A6" w:rsidRPr="00EF67F1" w:rsidTr="00E30F89">
        <w:trPr>
          <w:cantSplit/>
          <w:jc w:val="right"/>
        </w:trPr>
        <w:tc>
          <w:tcPr>
            <w:tcW w:w="8539" w:type="dxa"/>
            <w:gridSpan w:val="3"/>
            <w:tcBorders>
              <w:top w:val="nil"/>
              <w:left w:val="nil"/>
              <w:bottom w:val="nil"/>
              <w:right w:val="nil"/>
            </w:tcBorders>
            <w:shd w:val="clear" w:color="auto" w:fill="FFFFFF"/>
          </w:tcPr>
          <w:p w:rsidR="00E422A6" w:rsidRPr="00EF67F1" w:rsidRDefault="00E422A6" w:rsidP="00E30F89">
            <w:r w:rsidRPr="00EF67F1">
              <w:t>Rapporteur:</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5585" w:type="dxa"/>
            <w:tcBorders>
              <w:top w:val="nil"/>
              <w:left w:val="nil"/>
              <w:bottom w:val="nil"/>
              <w:right w:val="nil"/>
            </w:tcBorders>
            <w:shd w:val="clear" w:color="auto" w:fill="FFFFFF"/>
          </w:tcPr>
          <w:p w:rsidR="00E422A6" w:rsidRPr="00EF67F1" w:rsidRDefault="00E422A6" w:rsidP="00E30F89">
            <w:r w:rsidRPr="00EF67F1">
              <w:t>Katalin Cseh (Renew)</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PR – PE752.755v01-00</w:t>
            </w:r>
          </w:p>
        </w:tc>
      </w:tr>
      <w:tr w:rsidR="00E422A6" w:rsidRPr="00EF67F1" w:rsidTr="00E30F89">
        <w:trPr>
          <w:cantSplit/>
          <w:jc w:val="right"/>
        </w:trPr>
        <w:tc>
          <w:tcPr>
            <w:tcW w:w="8539" w:type="dxa"/>
            <w:gridSpan w:val="3"/>
            <w:tcBorders>
              <w:top w:val="nil"/>
              <w:left w:val="nil"/>
              <w:bottom w:val="nil"/>
              <w:right w:val="nil"/>
            </w:tcBorders>
            <w:shd w:val="clear" w:color="auto" w:fill="FFFFFF"/>
          </w:tcPr>
          <w:p w:rsidR="00E422A6" w:rsidRPr="00EF67F1" w:rsidRDefault="00E422A6" w:rsidP="00E30F89">
            <w:r w:rsidRPr="00EF67F1">
              <w:t>Responsible:</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8005" w:type="dxa"/>
            <w:gridSpan w:val="2"/>
            <w:tcBorders>
              <w:top w:val="nil"/>
              <w:left w:val="nil"/>
              <w:bottom w:val="nil"/>
              <w:right w:val="nil"/>
            </w:tcBorders>
            <w:shd w:val="clear" w:color="auto" w:fill="FFFFFF"/>
          </w:tcPr>
          <w:p w:rsidR="00E422A6" w:rsidRPr="00EF67F1" w:rsidRDefault="00E422A6" w:rsidP="00E30F89">
            <w:r w:rsidRPr="00EF67F1">
              <w:t>BUDG</w:t>
            </w:r>
          </w:p>
        </w:tc>
      </w:tr>
      <w:tr w:rsidR="00E422A6" w:rsidRPr="00EF67F1" w:rsidTr="00E30F89">
        <w:trPr>
          <w:cantSplit/>
          <w:jc w:val="right"/>
        </w:trPr>
        <w:tc>
          <w:tcPr>
            <w:tcW w:w="8539" w:type="dxa"/>
            <w:gridSpan w:val="3"/>
            <w:tcBorders>
              <w:top w:val="nil"/>
              <w:left w:val="nil"/>
              <w:bottom w:val="nil"/>
              <w:right w:val="nil"/>
            </w:tcBorders>
            <w:shd w:val="clear" w:color="auto" w:fill="FFFFFF"/>
          </w:tcPr>
          <w:p w:rsidR="00E422A6" w:rsidRPr="00EF67F1" w:rsidRDefault="00E422A6" w:rsidP="00E30F89">
            <w:r w:rsidRPr="00EF67F1">
              <w:t>Opinions:</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5585" w:type="dxa"/>
            <w:tcBorders>
              <w:top w:val="nil"/>
              <w:left w:val="nil"/>
              <w:bottom w:val="nil"/>
              <w:right w:val="nil"/>
            </w:tcBorders>
            <w:shd w:val="clear" w:color="auto" w:fill="FFFFFF"/>
          </w:tcPr>
          <w:p w:rsidR="00E422A6" w:rsidRPr="00EF67F1" w:rsidRDefault="00E422A6" w:rsidP="00E30F89">
            <w:r w:rsidRPr="00EF67F1">
              <w:t>REGI</w:t>
            </w:r>
          </w:p>
        </w:tc>
        <w:tc>
          <w:tcPr>
            <w:tcW w:w="2420" w:type="dxa"/>
            <w:tcBorders>
              <w:top w:val="nil"/>
              <w:left w:val="nil"/>
              <w:bottom w:val="nil"/>
              <w:right w:val="nil"/>
            </w:tcBorders>
            <w:shd w:val="clear" w:color="auto" w:fill="FFFFFF"/>
          </w:tcPr>
          <w:p w:rsidR="00E422A6" w:rsidRPr="00EF67F1" w:rsidRDefault="00E422A6" w:rsidP="00E30F89"/>
        </w:tc>
      </w:tr>
    </w:tbl>
    <w:p w:rsidR="00E422A6" w:rsidRPr="00EF67F1" w:rsidRDefault="0098620E" w:rsidP="0098620E">
      <w:pPr>
        <w:tabs>
          <w:tab w:val="left" w:pos="1100"/>
        </w:tabs>
        <w:autoSpaceDE w:val="0"/>
        <w:autoSpaceDN w:val="0"/>
        <w:adjustRightInd w:val="0"/>
        <w:ind w:left="1100" w:hanging="400"/>
      </w:pPr>
      <w:r w:rsidRPr="00EF67F1">
        <w:rPr>
          <w:rFonts w:ascii="Symbol" w:hAnsi="Symbol"/>
        </w:rPr>
        <w:t></w:t>
      </w:r>
      <w:r w:rsidRPr="00EF67F1">
        <w:rPr>
          <w:rFonts w:ascii="Symbol" w:hAnsi="Symbol"/>
        </w:rPr>
        <w:tab/>
      </w:r>
      <w:r w:rsidR="00E422A6" w:rsidRPr="00EF67F1">
        <w:t>Consideration of draft report</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pPr>
            <w:r w:rsidRPr="00EF67F1">
              <w:rPr>
                <w:b/>
                <w:bCs/>
              </w:rPr>
              <w:t>Decision:</w:t>
            </w:r>
          </w:p>
        </w:tc>
        <w:tc>
          <w:tcPr>
            <w:tcW w:w="7101" w:type="dxa"/>
            <w:tcBorders>
              <w:top w:val="nil"/>
              <w:left w:val="nil"/>
              <w:bottom w:val="nil"/>
              <w:right w:val="nil"/>
            </w:tcBorders>
            <w:shd w:val="clear" w:color="auto" w:fill="FFFFFF"/>
          </w:tcPr>
          <w:p w:rsidR="00E422A6" w:rsidRPr="00EF67F1" w:rsidRDefault="00E422A6" w:rsidP="00E30F89">
            <w:pPr>
              <w:spacing w:before="120" w:after="240"/>
            </w:pPr>
            <w:r w:rsidRPr="00EF67F1">
              <w:t>Exchange of views</w:t>
            </w:r>
          </w:p>
        </w:tc>
      </w:tr>
    </w:tbl>
    <w:p w:rsidR="00E422A6" w:rsidRPr="00EF67F1" w:rsidRDefault="0098620E" w:rsidP="0098620E">
      <w:pPr>
        <w:tabs>
          <w:tab w:val="left" w:pos="1100"/>
        </w:tabs>
        <w:autoSpaceDE w:val="0"/>
        <w:autoSpaceDN w:val="0"/>
        <w:adjustRightInd w:val="0"/>
        <w:ind w:left="1100" w:hanging="400"/>
      </w:pPr>
      <w:r w:rsidRPr="00EF67F1">
        <w:rPr>
          <w:rFonts w:ascii="Symbol" w:hAnsi="Symbol"/>
        </w:rPr>
        <w:t></w:t>
      </w:r>
      <w:r w:rsidRPr="00EF67F1">
        <w:rPr>
          <w:rFonts w:ascii="Symbol" w:hAnsi="Symbol"/>
        </w:rPr>
        <w:tab/>
      </w:r>
      <w:r w:rsidR="00E422A6" w:rsidRPr="00EF67F1">
        <w:t>Deadline for tabling amendments:</w:t>
      </w:r>
      <w:r w:rsidR="00E422A6" w:rsidRPr="00EF67F1">
        <w:rPr>
          <w:b/>
          <w:bCs/>
        </w:rPr>
        <w:t>7 September 2023, 12.00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rPr>
                <w:b/>
                <w:bCs/>
              </w:rPr>
            </w:pPr>
            <w:r w:rsidRPr="00EF67F1">
              <w:rPr>
                <w:b/>
                <w:bCs/>
              </w:rPr>
              <w:t>Speakers:</w:t>
            </w:r>
          </w:p>
        </w:tc>
        <w:tc>
          <w:tcPr>
            <w:tcW w:w="7102" w:type="dxa"/>
            <w:tcBorders>
              <w:top w:val="nil"/>
              <w:left w:val="nil"/>
              <w:bottom w:val="nil"/>
              <w:right w:val="nil"/>
            </w:tcBorders>
            <w:shd w:val="clear" w:color="auto" w:fill="FFFFFF"/>
          </w:tcPr>
          <w:p w:rsidR="00E422A6" w:rsidRPr="00EF67F1" w:rsidRDefault="00E422A6" w:rsidP="00E30F89">
            <w:pPr>
              <w:spacing w:before="120" w:after="240"/>
              <w:jc w:val="both"/>
            </w:pPr>
            <w:r w:rsidRPr="00EF67F1">
              <w:t>Christophe Galand (EC, DG BUDG), Vlad Gheorghe, Victor Negrescu, Rasmus Andresen</w:t>
            </w:r>
          </w:p>
        </w:tc>
      </w:tr>
    </w:tbl>
    <w:p w:rsidR="00E422A6" w:rsidRPr="00EF67F1" w:rsidRDefault="00E422A6" w:rsidP="00E422A6">
      <w:pPr>
        <w:spacing w:before="240"/>
        <w:ind w:left="708" w:hanging="708"/>
      </w:pPr>
      <w:r w:rsidRPr="00EF67F1">
        <w:rPr>
          <w:b/>
          <w:bCs/>
        </w:rPr>
        <w:t>10.</w:t>
      </w:r>
      <w:r w:rsidRPr="00EF67F1">
        <w:tab/>
      </w:r>
      <w:r w:rsidRPr="00EF67F1">
        <w:rPr>
          <w:b/>
          <w:bCs/>
        </w:rPr>
        <w:t>2023 Budget: Section III - Commission - Exchange of views - autonomous transfers</w:t>
      </w:r>
    </w:p>
    <w:p w:rsidR="00E422A6" w:rsidRPr="00EF67F1" w:rsidRDefault="00E422A6" w:rsidP="00E422A6">
      <w:r w:rsidRPr="00EF67F1">
        <w:tab/>
        <w:t>BUDG/9/11783</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5"/>
        <w:gridCol w:w="2423"/>
      </w:tblGrid>
      <w:tr w:rsidR="00E422A6" w:rsidRPr="00EF67F1" w:rsidTr="00E30F89">
        <w:trPr>
          <w:cantSplit/>
          <w:jc w:val="right"/>
        </w:trPr>
        <w:tc>
          <w:tcPr>
            <w:tcW w:w="8542" w:type="dxa"/>
            <w:gridSpan w:val="3"/>
            <w:tcBorders>
              <w:top w:val="nil"/>
              <w:left w:val="nil"/>
              <w:bottom w:val="nil"/>
              <w:right w:val="nil"/>
            </w:tcBorders>
            <w:shd w:val="clear" w:color="auto" w:fill="FFFFFF"/>
          </w:tcPr>
          <w:p w:rsidR="00E422A6" w:rsidRPr="00EF67F1" w:rsidRDefault="00E422A6" w:rsidP="00E30F89">
            <w:r w:rsidRPr="00EF67F1">
              <w:t>Rapporteur:</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5585" w:type="dxa"/>
            <w:tcBorders>
              <w:top w:val="nil"/>
              <w:left w:val="nil"/>
              <w:bottom w:val="nil"/>
              <w:right w:val="nil"/>
            </w:tcBorders>
            <w:shd w:val="clear" w:color="auto" w:fill="FFFFFF"/>
          </w:tcPr>
          <w:p w:rsidR="00E422A6" w:rsidRPr="00EF67F1" w:rsidRDefault="00E422A6" w:rsidP="00E30F89">
            <w:r w:rsidRPr="00EF67F1">
              <w:t>Fabienne Keller (Renew)</w:t>
            </w:r>
          </w:p>
          <w:p w:rsidR="00E422A6" w:rsidRPr="00EF67F1" w:rsidRDefault="00E422A6" w:rsidP="00E30F89"/>
        </w:tc>
        <w:tc>
          <w:tcPr>
            <w:tcW w:w="2420" w:type="dxa"/>
            <w:tcBorders>
              <w:top w:val="nil"/>
              <w:left w:val="nil"/>
              <w:bottom w:val="nil"/>
              <w:right w:val="nil"/>
            </w:tcBorders>
            <w:shd w:val="clear" w:color="auto" w:fill="FFFFFF"/>
          </w:tcPr>
          <w:p w:rsidR="00E422A6" w:rsidRPr="00EF67F1" w:rsidRDefault="00E422A6" w:rsidP="00E30F89"/>
        </w:tc>
      </w:tr>
      <w:tr w:rsidR="00E422A6" w:rsidRPr="00EF67F1" w:rsidTr="00E30F89">
        <w:trPr>
          <w:cantSplit/>
          <w:jc w:val="right"/>
        </w:trPr>
        <w:tc>
          <w:tcPr>
            <w:tcW w:w="8542" w:type="dxa"/>
            <w:gridSpan w:val="3"/>
            <w:tcBorders>
              <w:top w:val="nil"/>
              <w:left w:val="nil"/>
              <w:bottom w:val="nil"/>
              <w:right w:val="nil"/>
            </w:tcBorders>
            <w:shd w:val="clear" w:color="auto" w:fill="FFFFFF"/>
          </w:tcPr>
          <w:p w:rsidR="00E422A6" w:rsidRPr="00EF67F1" w:rsidRDefault="00E422A6" w:rsidP="00E30F89">
            <w:r w:rsidRPr="00EF67F1">
              <w:rPr>
                <w:b/>
              </w:rPr>
              <w:t>Speakers</w:t>
            </w:r>
            <w:r w:rsidRPr="00EF67F1">
              <w:t>:</w:t>
            </w:r>
            <w:r w:rsidRPr="00EF67F1">
              <w:tab/>
              <w:t>Christophe Galand (EC, DG BUDG), Fabienne Keller</w:t>
            </w:r>
          </w:p>
        </w:tc>
      </w:tr>
    </w:tbl>
    <w:p w:rsidR="00E422A6" w:rsidRPr="00EF67F1" w:rsidRDefault="00E422A6" w:rsidP="00E422A6">
      <w:pPr>
        <w:spacing w:before="240"/>
        <w:ind w:left="708" w:hanging="708"/>
        <w:rPr>
          <w:b/>
          <w:bCs/>
        </w:rPr>
      </w:pPr>
      <w:r w:rsidRPr="00EF67F1">
        <w:rPr>
          <w:b/>
          <w:bCs/>
        </w:rPr>
        <w:t>11.</w:t>
      </w:r>
      <w:r w:rsidRPr="00EF67F1">
        <w:tab/>
      </w:r>
      <w:r w:rsidRPr="00EF67F1">
        <w:rPr>
          <w:b/>
          <w:bCs/>
        </w:rPr>
        <w:t>Transfers 2023 Budget: Section III - Commission</w:t>
      </w:r>
      <w:r w:rsidRPr="00EF67F1">
        <w:br/>
      </w:r>
      <w:r w:rsidRPr="00EF67F1">
        <w:rPr>
          <w:b/>
          <w:bCs/>
        </w:rPr>
        <w:t>Rapporteur: Fabienne Keller (Renew)</w:t>
      </w:r>
      <w:r w:rsidRPr="00EF67F1">
        <w:br/>
      </w:r>
      <w:r w:rsidRPr="00EF67F1">
        <w:rPr>
          <w:b/>
          <w:bCs/>
        </w:rPr>
        <w:t>Presentation by the European Commission</w:t>
      </w:r>
      <w:r w:rsidRPr="00EF67F1">
        <w:br/>
      </w:r>
      <w:r w:rsidRPr="00EF67F1">
        <w:rPr>
          <w:b/>
          <w:bCs/>
        </w:rPr>
        <w:t>- DEC 11/2023</w:t>
      </w:r>
      <w:r w:rsidRPr="00EF67F1">
        <w:br/>
      </w:r>
      <w:r w:rsidRPr="00EF67F1">
        <w:rPr>
          <w:b/>
          <w:bCs/>
        </w:rPr>
        <w:t>- No other information received</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rPr>
                <w:b/>
                <w:bCs/>
              </w:rPr>
            </w:pPr>
            <w:r w:rsidRPr="00EF67F1">
              <w:rPr>
                <w:b/>
                <w:bCs/>
              </w:rPr>
              <w:t>Speakers:</w:t>
            </w:r>
          </w:p>
        </w:tc>
        <w:tc>
          <w:tcPr>
            <w:tcW w:w="7102" w:type="dxa"/>
            <w:tcBorders>
              <w:top w:val="nil"/>
              <w:left w:val="nil"/>
              <w:bottom w:val="nil"/>
              <w:right w:val="nil"/>
            </w:tcBorders>
            <w:shd w:val="clear" w:color="auto" w:fill="FFFFFF"/>
          </w:tcPr>
          <w:p w:rsidR="00E422A6" w:rsidRPr="00EF67F1" w:rsidRDefault="00E422A6" w:rsidP="00E30F89">
            <w:pPr>
              <w:spacing w:before="120" w:after="240"/>
              <w:jc w:val="both"/>
            </w:pPr>
            <w:r w:rsidRPr="00EF67F1">
              <w:t>Christophe Galand (EC, DG BUDG), Fabienne Keller</w:t>
            </w:r>
          </w:p>
        </w:tc>
      </w:tr>
    </w:tbl>
    <w:p w:rsidR="00E422A6" w:rsidRPr="00EF67F1" w:rsidRDefault="00E422A6" w:rsidP="00E422A6">
      <w:pPr>
        <w:spacing w:before="240"/>
        <w:ind w:left="708" w:hanging="708"/>
      </w:pPr>
      <w:r w:rsidRPr="00EF67F1">
        <w:rPr>
          <w:b/>
          <w:bCs/>
        </w:rPr>
        <w:t>12.</w:t>
      </w:r>
      <w:r w:rsidRPr="00EF67F1">
        <w:tab/>
      </w:r>
      <w:r w:rsidRPr="00EF67F1">
        <w:rPr>
          <w:b/>
          <w:bCs/>
        </w:rPr>
        <w:t>Draft amending budget no 3 to the general budget 2023 update of revenue (own resources) and other technical adjustments including the set-up and financing for 2023 of the new defence industrial reinforcement instrument and of the European chips act</w:t>
      </w:r>
    </w:p>
    <w:p w:rsidR="00E422A6" w:rsidRPr="00EF67F1" w:rsidRDefault="00E422A6" w:rsidP="00E422A6">
      <w:r w:rsidRPr="00EF67F1">
        <w:tab/>
        <w:t>BUDG/9/12445</w:t>
      </w:r>
    </w:p>
    <w:p w:rsidR="00E422A6" w:rsidRPr="00EF67F1" w:rsidRDefault="00E422A6" w:rsidP="00E422A6">
      <w:pPr>
        <w:spacing w:after="120"/>
      </w:pPr>
      <w:r w:rsidRPr="00EF67F1">
        <w:tab/>
      </w:r>
      <w:r w:rsidRPr="00EF67F1">
        <w:tab/>
        <w:t>2023/0240(BUD)</w:t>
      </w:r>
      <w:r w:rsidRPr="00EF67F1">
        <w:tab/>
        <w:t>COM(2023)0406 – C9-0225/2023</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E422A6" w:rsidRPr="00EF67F1" w:rsidTr="00E30F89">
        <w:trPr>
          <w:cantSplit/>
          <w:jc w:val="right"/>
        </w:trPr>
        <w:tc>
          <w:tcPr>
            <w:tcW w:w="8539" w:type="dxa"/>
            <w:gridSpan w:val="3"/>
            <w:tcBorders>
              <w:top w:val="nil"/>
              <w:left w:val="nil"/>
              <w:bottom w:val="nil"/>
              <w:right w:val="nil"/>
            </w:tcBorders>
            <w:shd w:val="clear" w:color="auto" w:fill="FFFFFF"/>
          </w:tcPr>
          <w:p w:rsidR="00E422A6" w:rsidRPr="00EF67F1" w:rsidRDefault="00E422A6" w:rsidP="00E30F89">
            <w:r w:rsidRPr="00EF67F1">
              <w:t>Rapporteur:</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5585" w:type="dxa"/>
            <w:tcBorders>
              <w:top w:val="nil"/>
              <w:left w:val="nil"/>
              <w:bottom w:val="nil"/>
              <w:right w:val="nil"/>
            </w:tcBorders>
            <w:shd w:val="clear" w:color="auto" w:fill="FFFFFF"/>
          </w:tcPr>
          <w:p w:rsidR="00E422A6" w:rsidRPr="00EF67F1" w:rsidRDefault="00E422A6" w:rsidP="00E30F89">
            <w:r w:rsidRPr="00EF67F1">
              <w:t>Fabienne Keller (Renew)</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PR – PE751.583v01-00</w:t>
            </w:r>
          </w:p>
        </w:tc>
      </w:tr>
      <w:tr w:rsidR="00E422A6" w:rsidRPr="00EF67F1" w:rsidTr="00E30F89">
        <w:trPr>
          <w:cantSplit/>
          <w:jc w:val="right"/>
        </w:trPr>
        <w:tc>
          <w:tcPr>
            <w:tcW w:w="8539" w:type="dxa"/>
            <w:gridSpan w:val="3"/>
            <w:tcBorders>
              <w:top w:val="nil"/>
              <w:left w:val="nil"/>
              <w:bottom w:val="nil"/>
              <w:right w:val="nil"/>
            </w:tcBorders>
            <w:shd w:val="clear" w:color="auto" w:fill="FFFFFF"/>
          </w:tcPr>
          <w:p w:rsidR="00E422A6" w:rsidRPr="00EF67F1" w:rsidRDefault="00E422A6" w:rsidP="00E30F89">
            <w:r w:rsidRPr="00EF67F1">
              <w:t>Responsible:</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8005" w:type="dxa"/>
            <w:gridSpan w:val="2"/>
            <w:tcBorders>
              <w:top w:val="nil"/>
              <w:left w:val="nil"/>
              <w:bottom w:val="nil"/>
              <w:right w:val="nil"/>
            </w:tcBorders>
            <w:shd w:val="clear" w:color="auto" w:fill="FFFFFF"/>
          </w:tcPr>
          <w:p w:rsidR="00E422A6" w:rsidRPr="00EF67F1" w:rsidRDefault="00E422A6" w:rsidP="00E30F89">
            <w:r w:rsidRPr="00EF67F1">
              <w:t>BUDG</w:t>
            </w:r>
          </w:p>
        </w:tc>
      </w:tr>
      <w:tr w:rsidR="00E422A6" w:rsidRPr="00EF67F1" w:rsidTr="00E30F89">
        <w:trPr>
          <w:cantSplit/>
          <w:jc w:val="right"/>
        </w:trPr>
        <w:tc>
          <w:tcPr>
            <w:tcW w:w="8539" w:type="dxa"/>
            <w:gridSpan w:val="3"/>
            <w:tcBorders>
              <w:top w:val="nil"/>
              <w:left w:val="nil"/>
              <w:bottom w:val="nil"/>
              <w:right w:val="nil"/>
            </w:tcBorders>
            <w:shd w:val="clear" w:color="auto" w:fill="FFFFFF"/>
          </w:tcPr>
          <w:p w:rsidR="00E422A6" w:rsidRPr="00EF67F1" w:rsidRDefault="00E422A6" w:rsidP="00E30F89">
            <w:r w:rsidRPr="00EF67F1">
              <w:t>Opinions:</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8005" w:type="dxa"/>
            <w:gridSpan w:val="2"/>
            <w:tcBorders>
              <w:top w:val="nil"/>
              <w:left w:val="nil"/>
              <w:bottom w:val="nil"/>
              <w:right w:val="nil"/>
            </w:tcBorders>
            <w:shd w:val="clear" w:color="auto" w:fill="FFFFFF"/>
          </w:tcPr>
          <w:p w:rsidR="00E422A6" w:rsidRPr="00EF67F1" w:rsidRDefault="00E422A6" w:rsidP="00E30F89">
            <w:r w:rsidRPr="00EF67F1">
              <w:t>AFET, ITRE, PECH</w:t>
            </w:r>
          </w:p>
        </w:tc>
      </w:tr>
    </w:tbl>
    <w:p w:rsidR="00E422A6" w:rsidRPr="00EF67F1" w:rsidRDefault="0098620E" w:rsidP="0098620E">
      <w:pPr>
        <w:tabs>
          <w:tab w:val="left" w:pos="1100"/>
        </w:tabs>
        <w:autoSpaceDE w:val="0"/>
        <w:autoSpaceDN w:val="0"/>
        <w:adjustRightInd w:val="0"/>
        <w:ind w:left="1100" w:hanging="400"/>
      </w:pPr>
      <w:r w:rsidRPr="00EF67F1">
        <w:rPr>
          <w:rFonts w:ascii="Symbol" w:hAnsi="Symbol"/>
        </w:rPr>
        <w:t></w:t>
      </w:r>
      <w:r w:rsidRPr="00EF67F1">
        <w:rPr>
          <w:rFonts w:ascii="Symbol" w:hAnsi="Symbol"/>
        </w:rPr>
        <w:tab/>
      </w:r>
      <w:r w:rsidR="00E422A6" w:rsidRPr="00EF67F1">
        <w:t>Consideration of draft report</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pPr>
            <w:r w:rsidRPr="00EF67F1">
              <w:rPr>
                <w:b/>
                <w:bCs/>
              </w:rPr>
              <w:t>Decision:</w:t>
            </w:r>
          </w:p>
        </w:tc>
        <w:tc>
          <w:tcPr>
            <w:tcW w:w="7101" w:type="dxa"/>
            <w:tcBorders>
              <w:top w:val="nil"/>
              <w:left w:val="nil"/>
              <w:bottom w:val="nil"/>
              <w:right w:val="nil"/>
            </w:tcBorders>
            <w:shd w:val="clear" w:color="auto" w:fill="FFFFFF"/>
          </w:tcPr>
          <w:p w:rsidR="00E422A6" w:rsidRPr="00EF67F1" w:rsidRDefault="00E422A6" w:rsidP="00E30F89">
            <w:pPr>
              <w:spacing w:before="120" w:after="240"/>
            </w:pPr>
            <w:r w:rsidRPr="00EF67F1">
              <w:t>Exchange of views</w:t>
            </w:r>
          </w:p>
        </w:tc>
      </w:tr>
    </w:tbl>
    <w:p w:rsidR="00E422A6" w:rsidRPr="00EF67F1" w:rsidRDefault="0098620E" w:rsidP="0098620E">
      <w:pPr>
        <w:tabs>
          <w:tab w:val="left" w:pos="1100"/>
        </w:tabs>
        <w:autoSpaceDE w:val="0"/>
        <w:autoSpaceDN w:val="0"/>
        <w:adjustRightInd w:val="0"/>
        <w:ind w:left="1100" w:hanging="400"/>
      </w:pPr>
      <w:r w:rsidRPr="00EF67F1">
        <w:rPr>
          <w:rFonts w:ascii="Symbol" w:hAnsi="Symbol"/>
        </w:rPr>
        <w:t></w:t>
      </w:r>
      <w:r w:rsidRPr="00EF67F1">
        <w:rPr>
          <w:rFonts w:ascii="Symbol" w:hAnsi="Symbol"/>
        </w:rPr>
        <w:tab/>
      </w:r>
      <w:r w:rsidR="00E422A6" w:rsidRPr="00EF67F1">
        <w:t>Deadline for tabling amendments:</w:t>
      </w:r>
      <w:r w:rsidR="00E422A6" w:rsidRPr="00EF67F1">
        <w:rPr>
          <w:b/>
          <w:bCs/>
        </w:rPr>
        <w:t>20 September 2023, 12.00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rPr>
                <w:b/>
                <w:bCs/>
              </w:rPr>
            </w:pPr>
            <w:r w:rsidRPr="00EF67F1">
              <w:rPr>
                <w:b/>
                <w:bCs/>
              </w:rPr>
              <w:t>Speakers:</w:t>
            </w:r>
          </w:p>
        </w:tc>
        <w:tc>
          <w:tcPr>
            <w:tcW w:w="7102" w:type="dxa"/>
            <w:tcBorders>
              <w:top w:val="nil"/>
              <w:left w:val="nil"/>
              <w:bottom w:val="nil"/>
              <w:right w:val="nil"/>
            </w:tcBorders>
            <w:shd w:val="clear" w:color="auto" w:fill="FFFFFF"/>
          </w:tcPr>
          <w:p w:rsidR="00E422A6" w:rsidRPr="00EF67F1" w:rsidRDefault="00E422A6" w:rsidP="00E30F89">
            <w:pPr>
              <w:spacing w:before="120" w:after="240"/>
              <w:jc w:val="both"/>
            </w:pPr>
            <w:r w:rsidRPr="00EF67F1">
              <w:t>Fabienne Keller, Karlo Ressler, Victor Negrescu</w:t>
            </w:r>
          </w:p>
        </w:tc>
      </w:tr>
    </w:tbl>
    <w:p w:rsidR="00E422A6" w:rsidRPr="00EF67F1" w:rsidRDefault="00E422A6" w:rsidP="00E422A6">
      <w:pPr>
        <w:tabs>
          <w:tab w:val="left" w:pos="1100"/>
        </w:tabs>
        <w:ind w:left="700"/>
      </w:pPr>
    </w:p>
    <w:p w:rsidR="00E422A6" w:rsidRPr="00EF67F1" w:rsidRDefault="00E422A6" w:rsidP="00E422A6">
      <w:pPr>
        <w:spacing w:before="240"/>
        <w:ind w:left="708" w:hanging="708"/>
      </w:pPr>
      <w:r w:rsidRPr="00EF67F1">
        <w:rPr>
          <w:b/>
          <w:bCs/>
        </w:rPr>
        <w:t>13.</w:t>
      </w:r>
      <w:r w:rsidRPr="00EF67F1">
        <w:tab/>
      </w:r>
      <w:r w:rsidRPr="00EF67F1">
        <w:rPr>
          <w:b/>
          <w:bCs/>
        </w:rPr>
        <w:t>General budget of the European Union for the financial year 2024 - all sections</w:t>
      </w:r>
    </w:p>
    <w:p w:rsidR="00E422A6" w:rsidRPr="00EF67F1" w:rsidRDefault="00E422A6" w:rsidP="00E422A6">
      <w:r w:rsidRPr="00EF67F1">
        <w:tab/>
        <w:t>BUDG/9/12257</w:t>
      </w:r>
    </w:p>
    <w:p w:rsidR="00E422A6" w:rsidRPr="00EF67F1" w:rsidRDefault="00E422A6" w:rsidP="00E422A6">
      <w:pPr>
        <w:spacing w:after="120"/>
      </w:pPr>
      <w:r w:rsidRPr="00EF67F1">
        <w:tab/>
      </w:r>
      <w:r w:rsidRPr="00EF67F1">
        <w:tab/>
        <w:t>2023/0264(BUD)</w:t>
      </w:r>
      <w:r w:rsidRPr="00EF67F1">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E422A6" w:rsidRPr="00EF67F1" w:rsidTr="00E30F89">
        <w:trPr>
          <w:cantSplit/>
          <w:jc w:val="right"/>
        </w:trPr>
        <w:tc>
          <w:tcPr>
            <w:tcW w:w="8539" w:type="dxa"/>
            <w:gridSpan w:val="3"/>
            <w:tcBorders>
              <w:top w:val="nil"/>
              <w:left w:val="nil"/>
              <w:bottom w:val="nil"/>
              <w:right w:val="nil"/>
            </w:tcBorders>
            <w:shd w:val="clear" w:color="auto" w:fill="FFFFFF"/>
          </w:tcPr>
          <w:p w:rsidR="00E422A6" w:rsidRPr="00EF67F1" w:rsidRDefault="00E422A6" w:rsidP="00E30F89">
            <w:r w:rsidRPr="00EF67F1">
              <w:t>Co- rapporteurs:</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5585" w:type="dxa"/>
            <w:tcBorders>
              <w:top w:val="nil"/>
              <w:left w:val="nil"/>
              <w:bottom w:val="nil"/>
              <w:right w:val="nil"/>
            </w:tcBorders>
            <w:shd w:val="clear" w:color="auto" w:fill="FFFFFF"/>
          </w:tcPr>
          <w:p w:rsidR="00E422A6" w:rsidRPr="00EF67F1" w:rsidRDefault="00E422A6" w:rsidP="00E30F89">
            <w:r w:rsidRPr="00EF67F1">
              <w:t>Siegfried Mureşan (PPE)</w:t>
            </w:r>
            <w:r w:rsidRPr="00EF67F1">
              <w:br/>
              <w:t>Nils Ušakovs (S&amp;D)</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DT – PE751.923v01-00</w:t>
            </w:r>
            <w:r w:rsidRPr="00EF67F1">
              <w:br/>
              <w:t>DT – PE749.934v02-00</w:t>
            </w:r>
          </w:p>
        </w:tc>
      </w:tr>
      <w:tr w:rsidR="00E422A6" w:rsidRPr="00EF67F1" w:rsidTr="00E30F89">
        <w:trPr>
          <w:cantSplit/>
          <w:jc w:val="right"/>
        </w:trPr>
        <w:tc>
          <w:tcPr>
            <w:tcW w:w="8539" w:type="dxa"/>
            <w:gridSpan w:val="3"/>
            <w:tcBorders>
              <w:top w:val="nil"/>
              <w:left w:val="nil"/>
              <w:bottom w:val="nil"/>
              <w:right w:val="nil"/>
            </w:tcBorders>
            <w:shd w:val="clear" w:color="auto" w:fill="FFFFFF"/>
          </w:tcPr>
          <w:p w:rsidR="00E422A6" w:rsidRPr="00EF67F1" w:rsidRDefault="00E422A6" w:rsidP="00E30F89">
            <w:r w:rsidRPr="00EF67F1">
              <w:t>Responsible:</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8005" w:type="dxa"/>
            <w:gridSpan w:val="2"/>
            <w:tcBorders>
              <w:top w:val="nil"/>
              <w:left w:val="nil"/>
              <w:bottom w:val="nil"/>
              <w:right w:val="nil"/>
            </w:tcBorders>
            <w:shd w:val="clear" w:color="auto" w:fill="FFFFFF"/>
          </w:tcPr>
          <w:p w:rsidR="00E422A6" w:rsidRPr="00EF67F1" w:rsidRDefault="00E422A6" w:rsidP="00E30F89">
            <w:r w:rsidRPr="00EF67F1">
              <w:t>BUDG</w:t>
            </w:r>
          </w:p>
        </w:tc>
      </w:tr>
      <w:tr w:rsidR="00E422A6" w:rsidRPr="00EF67F1" w:rsidTr="00E30F89">
        <w:trPr>
          <w:cantSplit/>
          <w:jc w:val="right"/>
        </w:trPr>
        <w:tc>
          <w:tcPr>
            <w:tcW w:w="8539" w:type="dxa"/>
            <w:gridSpan w:val="3"/>
            <w:tcBorders>
              <w:top w:val="nil"/>
              <w:left w:val="nil"/>
              <w:bottom w:val="nil"/>
              <w:right w:val="nil"/>
            </w:tcBorders>
            <w:shd w:val="clear" w:color="auto" w:fill="FFFFFF"/>
          </w:tcPr>
          <w:p w:rsidR="00E422A6" w:rsidRPr="00EF67F1" w:rsidRDefault="00E422A6" w:rsidP="00E30F89">
            <w:r w:rsidRPr="00EF67F1">
              <w:t>Opinions:</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8005" w:type="dxa"/>
            <w:gridSpan w:val="2"/>
            <w:tcBorders>
              <w:top w:val="nil"/>
              <w:left w:val="nil"/>
              <w:bottom w:val="nil"/>
              <w:right w:val="nil"/>
            </w:tcBorders>
            <w:shd w:val="clear" w:color="auto" w:fill="FFFFFF"/>
          </w:tcPr>
          <w:p w:rsidR="00E422A6" w:rsidRPr="00EF67F1" w:rsidRDefault="00E422A6" w:rsidP="00E30F89">
            <w:r w:rsidRPr="00EF67F1">
              <w:t>AFET, DEVE, INTA, CONT, ECON, EMPL, ENVI, ITRE, IMCO, TRAN, REGI, AGRI, PECH, CULT, JURI, LIBE, AFCO, FEMM, PETI</w:t>
            </w:r>
          </w:p>
        </w:tc>
      </w:tr>
    </w:tbl>
    <w:p w:rsidR="00E422A6" w:rsidRPr="00EF67F1" w:rsidRDefault="0098620E" w:rsidP="0098620E">
      <w:pPr>
        <w:tabs>
          <w:tab w:val="left" w:pos="1100"/>
        </w:tabs>
        <w:autoSpaceDE w:val="0"/>
        <w:autoSpaceDN w:val="0"/>
        <w:adjustRightInd w:val="0"/>
        <w:ind w:left="1100" w:hanging="400"/>
      </w:pPr>
      <w:r w:rsidRPr="00EF67F1">
        <w:rPr>
          <w:rFonts w:ascii="Symbol" w:hAnsi="Symbol"/>
        </w:rPr>
        <w:t></w:t>
      </w:r>
      <w:r w:rsidRPr="00EF67F1">
        <w:rPr>
          <w:rFonts w:ascii="Symbol" w:hAnsi="Symbol"/>
        </w:rPr>
        <w:tab/>
      </w:r>
      <w:r w:rsidR="00E422A6" w:rsidRPr="00EF67F1">
        <w:t>Presentation of the Working document on Council's position</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pPr>
            <w:r w:rsidRPr="00EF67F1">
              <w:rPr>
                <w:b/>
                <w:bCs/>
              </w:rPr>
              <w:t>Decision:</w:t>
            </w:r>
          </w:p>
        </w:tc>
        <w:tc>
          <w:tcPr>
            <w:tcW w:w="7102" w:type="dxa"/>
            <w:tcBorders>
              <w:top w:val="nil"/>
              <w:left w:val="nil"/>
              <w:bottom w:val="nil"/>
              <w:right w:val="nil"/>
            </w:tcBorders>
            <w:shd w:val="clear" w:color="auto" w:fill="FFFFFF"/>
          </w:tcPr>
          <w:p w:rsidR="00E422A6" w:rsidRPr="00EF67F1" w:rsidRDefault="00E422A6" w:rsidP="00E30F89">
            <w:pPr>
              <w:spacing w:before="120" w:after="240"/>
            </w:pPr>
            <w:r w:rsidRPr="00EF67F1">
              <w:t>Exchange of views</w:t>
            </w:r>
          </w:p>
        </w:tc>
      </w:tr>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rPr>
                <w:b/>
                <w:bCs/>
              </w:rPr>
            </w:pPr>
            <w:r w:rsidRPr="00EF67F1">
              <w:rPr>
                <w:b/>
                <w:bCs/>
              </w:rPr>
              <w:t>Speakers:</w:t>
            </w:r>
          </w:p>
        </w:tc>
        <w:tc>
          <w:tcPr>
            <w:tcW w:w="7102" w:type="dxa"/>
            <w:tcBorders>
              <w:top w:val="nil"/>
              <w:left w:val="nil"/>
              <w:bottom w:val="nil"/>
              <w:right w:val="nil"/>
            </w:tcBorders>
            <w:shd w:val="clear" w:color="auto" w:fill="FFFFFF"/>
          </w:tcPr>
          <w:p w:rsidR="00E422A6" w:rsidRPr="00EF67F1" w:rsidRDefault="00E422A6" w:rsidP="00E30F89">
            <w:pPr>
              <w:spacing w:before="120" w:after="240"/>
              <w:jc w:val="both"/>
            </w:pPr>
            <w:r w:rsidRPr="00EF67F1">
              <w:t>Siegfried Mureşan, Victor Negrescu, Fabienne Keller, Rasmus Andresen, Andor Deli, Dimitrios Papadimoulis, Margarida Marques, Christophe Galand (EC, DG BUDG)</w:t>
            </w:r>
          </w:p>
        </w:tc>
      </w:tr>
    </w:tbl>
    <w:p w:rsidR="00E422A6" w:rsidRPr="00EF67F1" w:rsidRDefault="00E422A6" w:rsidP="00E422A6">
      <w:pPr>
        <w:spacing w:before="240"/>
        <w:jc w:val="center"/>
      </w:pPr>
      <w:r w:rsidRPr="00EF67F1">
        <w:t>* * *</w:t>
      </w:r>
    </w:p>
    <w:p w:rsidR="00E422A6" w:rsidRPr="00EF67F1" w:rsidRDefault="00E422A6" w:rsidP="00E422A6">
      <w:pPr>
        <w:spacing w:before="240"/>
        <w:rPr>
          <w:i/>
        </w:rPr>
      </w:pPr>
      <w:r w:rsidRPr="00EF67F1">
        <w:rPr>
          <w:i/>
        </w:rPr>
        <w:t>The meeting adjourned at 10:49 and resumed on Wednesday 30 August 2023, at 11.33 with David McAllister (AFET Chair) and Margarida Marques (BUDG Vice-Chair) co-presiding.</w:t>
      </w:r>
    </w:p>
    <w:p w:rsidR="00E422A6" w:rsidRPr="00EF67F1" w:rsidRDefault="00E422A6" w:rsidP="00E422A6">
      <w:pPr>
        <w:spacing w:before="600"/>
      </w:pPr>
      <w:r w:rsidRPr="00EF67F1">
        <w:rPr>
          <w:b/>
          <w:bCs/>
        </w:rPr>
        <w:t>30 August 2023, 11.15 – 12.30</w:t>
      </w:r>
    </w:p>
    <w:p w:rsidR="00E422A6" w:rsidRPr="00EF67F1" w:rsidRDefault="00E422A6" w:rsidP="00E422A6">
      <w:pPr>
        <w:spacing w:before="240"/>
      </w:pPr>
      <w:r w:rsidRPr="00EF67F1">
        <w:rPr>
          <w:b/>
          <w:bCs/>
          <w:i/>
          <w:iCs/>
        </w:rPr>
        <w:t>Room: Antall (4Q2)</w:t>
      </w:r>
    </w:p>
    <w:p w:rsidR="00E422A6" w:rsidRPr="00EF67F1" w:rsidRDefault="00E422A6" w:rsidP="00E422A6">
      <w:pPr>
        <w:spacing w:before="240"/>
      </w:pPr>
      <w:r w:rsidRPr="00EF67F1">
        <w:rPr>
          <w:b/>
          <w:bCs/>
          <w:i/>
          <w:iCs/>
        </w:rPr>
        <w:t>Joint meeting with the Committee on Foreign Affairs (see separate agenda)</w:t>
      </w:r>
    </w:p>
    <w:p w:rsidR="00E422A6" w:rsidRPr="00EF67F1" w:rsidRDefault="00E422A6" w:rsidP="00E422A6">
      <w:pPr>
        <w:spacing w:before="240"/>
        <w:jc w:val="center"/>
      </w:pPr>
      <w:r w:rsidRPr="00EF67F1">
        <w:t>* * *</w:t>
      </w:r>
    </w:p>
    <w:p w:rsidR="00E422A6" w:rsidRPr="00EF67F1" w:rsidRDefault="00E422A6" w:rsidP="00E422A6">
      <w:pPr>
        <w:spacing w:line="320" w:lineRule="atLeast"/>
        <w:rPr>
          <w:i/>
        </w:rPr>
      </w:pPr>
      <w:r w:rsidRPr="00EF67F1">
        <w:rPr>
          <w:i/>
        </w:rPr>
        <w:t>The meeting adjourned at 12:30 and resumed on Wednesday 30 August 2023, at 15:08, with Johan Van Overtveldt (Chair) presiding.</w:t>
      </w:r>
    </w:p>
    <w:p w:rsidR="00E422A6" w:rsidRPr="00EF67F1" w:rsidRDefault="00E422A6" w:rsidP="00E422A6">
      <w:pPr>
        <w:spacing w:before="600"/>
      </w:pPr>
      <w:r w:rsidRPr="00EF67F1">
        <w:rPr>
          <w:b/>
          <w:bCs/>
        </w:rPr>
        <w:t>30 August 2023, 15.00 – 17.00</w:t>
      </w:r>
    </w:p>
    <w:p w:rsidR="00E422A6" w:rsidRPr="00EF67F1" w:rsidRDefault="00E422A6" w:rsidP="00E422A6">
      <w:pPr>
        <w:spacing w:before="240"/>
      </w:pPr>
      <w:r w:rsidRPr="00EF67F1">
        <w:rPr>
          <w:b/>
          <w:bCs/>
          <w:i/>
          <w:iCs/>
        </w:rPr>
        <w:t>Room: Spinelli (1G3)</w:t>
      </w:r>
    </w:p>
    <w:p w:rsidR="00E422A6" w:rsidRPr="00EF67F1" w:rsidRDefault="00E422A6" w:rsidP="00E422A6">
      <w:pPr>
        <w:spacing w:before="240"/>
        <w:ind w:left="708" w:hanging="708"/>
      </w:pPr>
      <w:r w:rsidRPr="00EF67F1">
        <w:rPr>
          <w:b/>
          <w:bCs/>
        </w:rPr>
        <w:t>14.</w:t>
      </w:r>
      <w:r w:rsidRPr="00EF67F1">
        <w:tab/>
      </w:r>
      <w:r w:rsidRPr="00EF67F1">
        <w:rPr>
          <w:b/>
          <w:bCs/>
        </w:rPr>
        <w:t>Interim report on the proposal for a mid-term revision of the Multiannual Financial Framework 2021-2027</w:t>
      </w:r>
    </w:p>
    <w:p w:rsidR="00E422A6" w:rsidRPr="00EF67F1" w:rsidRDefault="00E422A6" w:rsidP="00E422A6">
      <w:r w:rsidRPr="00EF67F1">
        <w:tab/>
        <w:t>BUDG/9/12496</w:t>
      </w:r>
    </w:p>
    <w:p w:rsidR="00E422A6" w:rsidRPr="00EF67F1" w:rsidRDefault="00E422A6" w:rsidP="00E422A6">
      <w:pPr>
        <w:spacing w:after="120"/>
      </w:pPr>
      <w:r w:rsidRPr="00EF67F1">
        <w:tab/>
      </w:r>
      <w:r w:rsidRPr="00EF67F1">
        <w:tab/>
        <w:t>2023/0201R(APP)</w:t>
      </w:r>
      <w:r w:rsidRPr="00EF67F1">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E422A6" w:rsidRPr="00EF67F1" w:rsidTr="00E30F89">
        <w:trPr>
          <w:cantSplit/>
          <w:jc w:val="right"/>
        </w:trPr>
        <w:tc>
          <w:tcPr>
            <w:tcW w:w="8539" w:type="dxa"/>
            <w:gridSpan w:val="3"/>
            <w:tcBorders>
              <w:top w:val="nil"/>
              <w:left w:val="nil"/>
              <w:bottom w:val="nil"/>
              <w:right w:val="nil"/>
            </w:tcBorders>
            <w:shd w:val="clear" w:color="auto" w:fill="FFFFFF"/>
          </w:tcPr>
          <w:p w:rsidR="00E422A6" w:rsidRPr="00EF67F1" w:rsidRDefault="00E422A6" w:rsidP="00E30F89">
            <w:r w:rsidRPr="00EF67F1">
              <w:t>Co- rapporteurs:</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5585" w:type="dxa"/>
            <w:tcBorders>
              <w:top w:val="nil"/>
              <w:left w:val="nil"/>
              <w:bottom w:val="nil"/>
              <w:right w:val="nil"/>
            </w:tcBorders>
            <w:shd w:val="clear" w:color="auto" w:fill="FFFFFF"/>
          </w:tcPr>
          <w:p w:rsidR="00E422A6" w:rsidRPr="00EF67F1" w:rsidRDefault="00E422A6" w:rsidP="00E30F89">
            <w:r w:rsidRPr="00EF67F1">
              <w:t>Jan Olbrycht (PPE)</w:t>
            </w:r>
            <w:r w:rsidRPr="00EF67F1">
              <w:br/>
              <w:t>Margarida Marques (S&amp;D)</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PR – PE751.626v01-00</w:t>
            </w:r>
            <w:r w:rsidRPr="00EF67F1">
              <w:br/>
              <w:t>AM – PE752.777v01-00</w:t>
            </w:r>
            <w:r w:rsidRPr="00EF67F1">
              <w:br/>
              <w:t>AM – PE752.778v01-00</w:t>
            </w:r>
          </w:p>
        </w:tc>
      </w:tr>
      <w:tr w:rsidR="00E422A6" w:rsidRPr="00EF67F1" w:rsidTr="00E30F89">
        <w:trPr>
          <w:cantSplit/>
          <w:jc w:val="right"/>
        </w:trPr>
        <w:tc>
          <w:tcPr>
            <w:tcW w:w="8539" w:type="dxa"/>
            <w:gridSpan w:val="3"/>
            <w:tcBorders>
              <w:top w:val="nil"/>
              <w:left w:val="nil"/>
              <w:bottom w:val="nil"/>
              <w:right w:val="nil"/>
            </w:tcBorders>
            <w:shd w:val="clear" w:color="auto" w:fill="FFFFFF"/>
          </w:tcPr>
          <w:p w:rsidR="00E422A6" w:rsidRPr="00EF67F1" w:rsidRDefault="00E422A6" w:rsidP="00E30F89">
            <w:r w:rsidRPr="00EF67F1">
              <w:t>Responsible:</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8005" w:type="dxa"/>
            <w:gridSpan w:val="2"/>
            <w:tcBorders>
              <w:top w:val="nil"/>
              <w:left w:val="nil"/>
              <w:bottom w:val="nil"/>
              <w:right w:val="nil"/>
            </w:tcBorders>
            <w:shd w:val="clear" w:color="auto" w:fill="FFFFFF"/>
          </w:tcPr>
          <w:p w:rsidR="00E422A6" w:rsidRPr="00EF67F1" w:rsidRDefault="00E422A6" w:rsidP="00E30F89">
            <w:r w:rsidRPr="00EF67F1">
              <w:t>BUDG</w:t>
            </w:r>
          </w:p>
        </w:tc>
      </w:tr>
      <w:tr w:rsidR="00E422A6" w:rsidRPr="00EF67F1" w:rsidTr="00E30F89">
        <w:trPr>
          <w:cantSplit/>
          <w:jc w:val="right"/>
        </w:trPr>
        <w:tc>
          <w:tcPr>
            <w:tcW w:w="8539" w:type="dxa"/>
            <w:gridSpan w:val="3"/>
            <w:tcBorders>
              <w:top w:val="nil"/>
              <w:left w:val="nil"/>
              <w:bottom w:val="nil"/>
              <w:right w:val="nil"/>
            </w:tcBorders>
            <w:shd w:val="clear" w:color="auto" w:fill="FFFFFF"/>
          </w:tcPr>
          <w:p w:rsidR="00E422A6" w:rsidRPr="00EF67F1" w:rsidRDefault="00E422A6" w:rsidP="00E30F89">
            <w:r w:rsidRPr="00EF67F1">
              <w:t>Opinions:</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8005" w:type="dxa"/>
            <w:gridSpan w:val="2"/>
            <w:tcBorders>
              <w:top w:val="nil"/>
              <w:left w:val="nil"/>
              <w:bottom w:val="nil"/>
              <w:right w:val="nil"/>
            </w:tcBorders>
            <w:shd w:val="clear" w:color="auto" w:fill="FFFFFF"/>
          </w:tcPr>
          <w:p w:rsidR="00E422A6" w:rsidRPr="00EF67F1" w:rsidRDefault="00E422A6" w:rsidP="00E30F89">
            <w:r w:rsidRPr="00EF67F1">
              <w:t>AFET, DEVE, INTA, CONT, ECON, EMPL, ENVI, ITRE, IMCO, TRAN, REGI, AGRI, PECH, CULT, JURI, LIBE, AFCO, FEMM, PETI</w:t>
            </w:r>
          </w:p>
        </w:tc>
      </w:tr>
    </w:tbl>
    <w:p w:rsidR="00E422A6" w:rsidRPr="00EF67F1" w:rsidRDefault="0098620E" w:rsidP="0098620E">
      <w:pPr>
        <w:tabs>
          <w:tab w:val="left" w:pos="1100"/>
        </w:tabs>
        <w:autoSpaceDE w:val="0"/>
        <w:autoSpaceDN w:val="0"/>
        <w:adjustRightInd w:val="0"/>
        <w:ind w:left="1100" w:hanging="400"/>
      </w:pPr>
      <w:r w:rsidRPr="00EF67F1">
        <w:rPr>
          <w:rFonts w:ascii="Symbol" w:hAnsi="Symbol"/>
        </w:rPr>
        <w:t></w:t>
      </w:r>
      <w:r w:rsidRPr="00EF67F1">
        <w:rPr>
          <w:rFonts w:ascii="Symbol" w:hAnsi="Symbol"/>
        </w:rPr>
        <w:tab/>
      </w:r>
      <w:r w:rsidR="00E422A6" w:rsidRPr="00EF67F1">
        <w:t>Consideration of draft interim report</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pPr>
            <w:r w:rsidRPr="00EF67F1">
              <w:rPr>
                <w:b/>
                <w:bCs/>
              </w:rPr>
              <w:t>Decision:</w:t>
            </w:r>
          </w:p>
        </w:tc>
        <w:tc>
          <w:tcPr>
            <w:tcW w:w="7101" w:type="dxa"/>
            <w:tcBorders>
              <w:top w:val="nil"/>
              <w:left w:val="nil"/>
              <w:bottom w:val="nil"/>
              <w:right w:val="nil"/>
            </w:tcBorders>
            <w:shd w:val="clear" w:color="auto" w:fill="FFFFFF"/>
          </w:tcPr>
          <w:p w:rsidR="00E422A6" w:rsidRPr="00EF67F1" w:rsidRDefault="00E422A6" w:rsidP="00E30F89">
            <w:pPr>
              <w:spacing w:before="120" w:after="240"/>
            </w:pPr>
            <w:r w:rsidRPr="00EF67F1">
              <w:t>Exchange of views</w:t>
            </w:r>
          </w:p>
        </w:tc>
      </w:tr>
    </w:tbl>
    <w:p w:rsidR="00E422A6" w:rsidRPr="00EF67F1" w:rsidRDefault="0098620E" w:rsidP="0098620E">
      <w:pPr>
        <w:tabs>
          <w:tab w:val="left" w:pos="1100"/>
        </w:tabs>
        <w:autoSpaceDE w:val="0"/>
        <w:autoSpaceDN w:val="0"/>
        <w:adjustRightInd w:val="0"/>
        <w:ind w:left="1100" w:hanging="400"/>
      </w:pPr>
      <w:r w:rsidRPr="00EF67F1">
        <w:rPr>
          <w:rFonts w:ascii="Symbol" w:hAnsi="Symbol"/>
        </w:rPr>
        <w:t></w:t>
      </w:r>
      <w:r w:rsidRPr="00EF67F1">
        <w:rPr>
          <w:rFonts w:ascii="Symbol" w:hAnsi="Symbol"/>
        </w:rPr>
        <w:tab/>
      </w:r>
      <w:r w:rsidR="00E422A6" w:rsidRPr="00EF67F1">
        <w:t>Deadline for tabling amendments:</w:t>
      </w:r>
      <w:r w:rsidR="00E422A6" w:rsidRPr="00EF67F1">
        <w:rPr>
          <w:b/>
          <w:bCs/>
        </w:rPr>
        <w:t>31 August 2023, 17.00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rPr>
                <w:b/>
                <w:bCs/>
              </w:rPr>
            </w:pPr>
            <w:r w:rsidRPr="00EF67F1">
              <w:rPr>
                <w:b/>
                <w:bCs/>
              </w:rPr>
              <w:t>Speakers:</w:t>
            </w:r>
          </w:p>
        </w:tc>
        <w:tc>
          <w:tcPr>
            <w:tcW w:w="7102" w:type="dxa"/>
            <w:tcBorders>
              <w:top w:val="nil"/>
              <w:left w:val="nil"/>
              <w:bottom w:val="nil"/>
              <w:right w:val="nil"/>
            </w:tcBorders>
            <w:shd w:val="clear" w:color="auto" w:fill="FFFFFF"/>
          </w:tcPr>
          <w:p w:rsidR="00E422A6" w:rsidRPr="00EF67F1" w:rsidRDefault="00E422A6" w:rsidP="00E30F89">
            <w:pPr>
              <w:spacing w:before="120" w:after="240"/>
              <w:jc w:val="both"/>
            </w:pPr>
            <w:r w:rsidRPr="00EF67F1">
              <w:t>José Manuel Fernandes, Margarida Marques, Valérie Hayer, Rasmus Andresen, Dimitrios Papadimoulis, Anna Michelle Asimakopoulou, Eider Gardiazabal Rubial, Mauri Pekkarinen, Stefano Palmieri (EESC), José Manuel Ribeiro (CoR), Michael Wimmer (EC, SG)</w:t>
            </w:r>
          </w:p>
        </w:tc>
      </w:tr>
    </w:tbl>
    <w:p w:rsidR="00E422A6" w:rsidRPr="00EF67F1" w:rsidRDefault="00E422A6" w:rsidP="00E422A6">
      <w:pPr>
        <w:tabs>
          <w:tab w:val="left" w:pos="1100"/>
        </w:tabs>
        <w:ind w:left="700"/>
      </w:pPr>
    </w:p>
    <w:p w:rsidR="00E422A6" w:rsidRPr="00EF67F1" w:rsidRDefault="00E422A6" w:rsidP="00E422A6">
      <w:pPr>
        <w:spacing w:before="240"/>
        <w:ind w:left="708" w:hanging="708"/>
      </w:pPr>
      <w:r w:rsidRPr="00EF67F1">
        <w:rPr>
          <w:b/>
          <w:bCs/>
        </w:rPr>
        <w:t>15.</w:t>
      </w:r>
      <w:r w:rsidRPr="00EF67F1">
        <w:tab/>
      </w:r>
      <w:r w:rsidRPr="00EF67F1">
        <w:rPr>
          <w:b/>
          <w:bCs/>
        </w:rPr>
        <w:t>Role of tax policy in times of crisis</w:t>
      </w:r>
    </w:p>
    <w:p w:rsidR="00E422A6" w:rsidRPr="00EF67F1" w:rsidRDefault="00E422A6" w:rsidP="00E422A6">
      <w:r w:rsidRPr="00EF67F1">
        <w:tab/>
        <w:t>BUDG/9/11991</w:t>
      </w:r>
    </w:p>
    <w:p w:rsidR="00E422A6" w:rsidRPr="00EF67F1" w:rsidRDefault="00E422A6" w:rsidP="00E422A6">
      <w:pPr>
        <w:spacing w:after="120"/>
      </w:pPr>
      <w:r w:rsidRPr="00EF67F1">
        <w:tab/>
      </w:r>
      <w:r w:rsidRPr="00EF67F1">
        <w:tab/>
        <w:t>2023/2058(INI)</w:t>
      </w:r>
      <w:r w:rsidRPr="00EF67F1">
        <w:tab/>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E422A6" w:rsidRPr="00EF67F1" w:rsidTr="00E30F89">
        <w:trPr>
          <w:cantSplit/>
          <w:jc w:val="right"/>
        </w:trPr>
        <w:tc>
          <w:tcPr>
            <w:tcW w:w="8539" w:type="dxa"/>
            <w:gridSpan w:val="4"/>
            <w:tcBorders>
              <w:top w:val="nil"/>
              <w:left w:val="nil"/>
              <w:bottom w:val="nil"/>
              <w:right w:val="nil"/>
            </w:tcBorders>
            <w:shd w:val="clear" w:color="auto" w:fill="FFFFFF"/>
          </w:tcPr>
          <w:p w:rsidR="00E422A6" w:rsidRPr="00EF67F1" w:rsidRDefault="00E422A6" w:rsidP="00E30F89">
            <w:r w:rsidRPr="00EF67F1">
              <w:t>Rapporteur for the opinion:</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5585" w:type="dxa"/>
            <w:gridSpan w:val="2"/>
            <w:tcBorders>
              <w:top w:val="nil"/>
              <w:left w:val="nil"/>
              <w:bottom w:val="nil"/>
              <w:right w:val="nil"/>
            </w:tcBorders>
            <w:shd w:val="clear" w:color="auto" w:fill="FFFFFF"/>
          </w:tcPr>
          <w:p w:rsidR="00E422A6" w:rsidRPr="00EF67F1" w:rsidRDefault="00E422A6" w:rsidP="00E30F89">
            <w:r w:rsidRPr="00EF67F1">
              <w:t>Valérie Hayer (Renew)</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PA – PE751.786v01-00</w:t>
            </w:r>
          </w:p>
        </w:tc>
      </w:tr>
      <w:tr w:rsidR="00E422A6" w:rsidRPr="00EF67F1" w:rsidTr="00E30F89">
        <w:trPr>
          <w:cantSplit/>
          <w:jc w:val="right"/>
        </w:trPr>
        <w:tc>
          <w:tcPr>
            <w:tcW w:w="8539" w:type="dxa"/>
            <w:gridSpan w:val="4"/>
            <w:tcBorders>
              <w:top w:val="nil"/>
              <w:left w:val="nil"/>
              <w:bottom w:val="nil"/>
              <w:right w:val="nil"/>
            </w:tcBorders>
            <w:shd w:val="clear" w:color="auto" w:fill="FFFFFF"/>
          </w:tcPr>
          <w:p w:rsidR="00E422A6" w:rsidRPr="00EF67F1" w:rsidRDefault="00E422A6" w:rsidP="00E30F89">
            <w:r w:rsidRPr="00EF67F1">
              <w:t>Responsible:</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1419" w:type="dxa"/>
            <w:tcBorders>
              <w:top w:val="nil"/>
              <w:left w:val="nil"/>
              <w:bottom w:val="nil"/>
              <w:right w:val="nil"/>
            </w:tcBorders>
            <w:shd w:val="clear" w:color="auto" w:fill="FFFFFF"/>
          </w:tcPr>
          <w:p w:rsidR="00E422A6" w:rsidRPr="00EF67F1" w:rsidRDefault="00E422A6" w:rsidP="00E30F89">
            <w:r w:rsidRPr="00EF67F1">
              <w:t xml:space="preserve">ECON – </w:t>
            </w:r>
          </w:p>
        </w:tc>
        <w:tc>
          <w:tcPr>
            <w:tcW w:w="4166" w:type="dxa"/>
            <w:tcBorders>
              <w:top w:val="nil"/>
              <w:left w:val="nil"/>
              <w:bottom w:val="nil"/>
              <w:right w:val="nil"/>
            </w:tcBorders>
            <w:shd w:val="clear" w:color="auto" w:fill="FFFFFF"/>
          </w:tcPr>
          <w:p w:rsidR="00E422A6" w:rsidRPr="00EF67F1" w:rsidRDefault="00E422A6" w:rsidP="00E30F89">
            <w:r w:rsidRPr="00EF67F1">
              <w:t>Kira Marie Peter-Hansen</w:t>
            </w:r>
            <w:r w:rsidRPr="00EF67F1">
              <w:br/>
              <w:t>(Verts/ALE)</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PR – PE749.076v01-00</w:t>
            </w:r>
            <w:r w:rsidRPr="00EF67F1">
              <w:br/>
              <w:t>AM – PE751.573v01-00</w:t>
            </w:r>
          </w:p>
        </w:tc>
      </w:tr>
      <w:tr w:rsidR="00E422A6" w:rsidRPr="00EF67F1" w:rsidTr="00E30F89">
        <w:trPr>
          <w:cantSplit/>
          <w:jc w:val="right"/>
        </w:trPr>
        <w:tc>
          <w:tcPr>
            <w:tcW w:w="8539" w:type="dxa"/>
            <w:gridSpan w:val="4"/>
            <w:tcBorders>
              <w:top w:val="nil"/>
              <w:left w:val="nil"/>
              <w:bottom w:val="nil"/>
              <w:right w:val="nil"/>
            </w:tcBorders>
            <w:shd w:val="clear" w:color="auto" w:fill="FFFFFF"/>
          </w:tcPr>
          <w:p w:rsidR="00E422A6" w:rsidRPr="00EF67F1" w:rsidRDefault="00E422A6" w:rsidP="00E30F89">
            <w:r w:rsidRPr="00EF67F1">
              <w:t>Opinions:</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8005" w:type="dxa"/>
            <w:gridSpan w:val="3"/>
            <w:tcBorders>
              <w:top w:val="nil"/>
              <w:left w:val="nil"/>
              <w:bottom w:val="nil"/>
              <w:right w:val="nil"/>
            </w:tcBorders>
            <w:shd w:val="clear" w:color="auto" w:fill="FFFFFF"/>
          </w:tcPr>
          <w:p w:rsidR="00E422A6" w:rsidRPr="00EF67F1" w:rsidRDefault="00E422A6" w:rsidP="00E30F89">
            <w:r w:rsidRPr="00EF67F1">
              <w:t>BUDG</w:t>
            </w:r>
          </w:p>
        </w:tc>
      </w:tr>
    </w:tbl>
    <w:p w:rsidR="00E422A6" w:rsidRPr="00EF67F1" w:rsidRDefault="0098620E" w:rsidP="0098620E">
      <w:pPr>
        <w:tabs>
          <w:tab w:val="left" w:pos="1100"/>
        </w:tabs>
        <w:autoSpaceDE w:val="0"/>
        <w:autoSpaceDN w:val="0"/>
        <w:adjustRightInd w:val="0"/>
        <w:ind w:left="1100" w:hanging="400"/>
      </w:pPr>
      <w:r w:rsidRPr="00EF67F1">
        <w:rPr>
          <w:rFonts w:ascii="Symbol" w:hAnsi="Symbol"/>
        </w:rPr>
        <w:t></w:t>
      </w:r>
      <w:r w:rsidRPr="00EF67F1">
        <w:rPr>
          <w:rFonts w:ascii="Symbol" w:hAnsi="Symbol"/>
        </w:rPr>
        <w:tab/>
      </w:r>
      <w:r w:rsidR="00E422A6" w:rsidRPr="00EF67F1">
        <w:t>Consideration of draft opinion</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pPr>
            <w:r w:rsidRPr="00EF67F1">
              <w:rPr>
                <w:b/>
                <w:bCs/>
              </w:rPr>
              <w:t>Decision:</w:t>
            </w:r>
          </w:p>
        </w:tc>
        <w:tc>
          <w:tcPr>
            <w:tcW w:w="7101" w:type="dxa"/>
            <w:tcBorders>
              <w:top w:val="nil"/>
              <w:left w:val="nil"/>
              <w:bottom w:val="nil"/>
              <w:right w:val="nil"/>
            </w:tcBorders>
            <w:shd w:val="clear" w:color="auto" w:fill="FFFFFF"/>
          </w:tcPr>
          <w:p w:rsidR="00E422A6" w:rsidRPr="00EF67F1" w:rsidRDefault="00E422A6" w:rsidP="00E30F89">
            <w:pPr>
              <w:spacing w:before="120" w:after="240"/>
            </w:pPr>
            <w:r w:rsidRPr="00EF67F1">
              <w:t>Exchange of views</w:t>
            </w:r>
          </w:p>
        </w:tc>
      </w:tr>
    </w:tbl>
    <w:p w:rsidR="00E422A6" w:rsidRPr="00EF67F1" w:rsidRDefault="0098620E" w:rsidP="0098620E">
      <w:pPr>
        <w:tabs>
          <w:tab w:val="left" w:pos="1100"/>
        </w:tabs>
        <w:autoSpaceDE w:val="0"/>
        <w:autoSpaceDN w:val="0"/>
        <w:adjustRightInd w:val="0"/>
        <w:ind w:left="1100" w:hanging="400"/>
      </w:pPr>
      <w:r w:rsidRPr="00EF67F1">
        <w:rPr>
          <w:rFonts w:ascii="Symbol" w:hAnsi="Symbol"/>
        </w:rPr>
        <w:t></w:t>
      </w:r>
      <w:r w:rsidRPr="00EF67F1">
        <w:rPr>
          <w:rFonts w:ascii="Symbol" w:hAnsi="Symbol"/>
        </w:rPr>
        <w:tab/>
      </w:r>
      <w:r w:rsidR="00E422A6" w:rsidRPr="00EF67F1">
        <w:t>Deadline for tabling amendments:</w:t>
      </w:r>
      <w:r w:rsidR="00E422A6" w:rsidRPr="00EF67F1">
        <w:rPr>
          <w:b/>
          <w:bCs/>
        </w:rPr>
        <w:t>4 September 2023, 17.00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rPr>
                <w:b/>
                <w:bCs/>
              </w:rPr>
            </w:pPr>
            <w:r w:rsidRPr="00EF67F1">
              <w:rPr>
                <w:b/>
                <w:bCs/>
              </w:rPr>
              <w:t>Speakers:</w:t>
            </w:r>
          </w:p>
        </w:tc>
        <w:tc>
          <w:tcPr>
            <w:tcW w:w="7102" w:type="dxa"/>
            <w:tcBorders>
              <w:top w:val="nil"/>
              <w:left w:val="nil"/>
              <w:bottom w:val="nil"/>
              <w:right w:val="nil"/>
            </w:tcBorders>
            <w:shd w:val="clear" w:color="auto" w:fill="FFFFFF"/>
          </w:tcPr>
          <w:p w:rsidR="00E422A6" w:rsidRPr="00EF67F1" w:rsidRDefault="00E422A6" w:rsidP="00E30F89">
            <w:pPr>
              <w:spacing w:before="120" w:after="240"/>
              <w:jc w:val="both"/>
            </w:pPr>
            <w:r w:rsidRPr="00EF67F1">
              <w:t>Valérie Hayer, José Manuel Fernandes, Eider Gardiazabal Rubial, David Cormand</w:t>
            </w:r>
          </w:p>
        </w:tc>
      </w:tr>
    </w:tbl>
    <w:p w:rsidR="00E422A6" w:rsidRPr="00EF67F1" w:rsidRDefault="00E422A6" w:rsidP="00E422A6">
      <w:pPr>
        <w:tabs>
          <w:tab w:val="left" w:pos="1100"/>
        </w:tabs>
        <w:ind w:left="700"/>
      </w:pPr>
    </w:p>
    <w:p w:rsidR="00E422A6" w:rsidRPr="00EF67F1" w:rsidRDefault="00E422A6" w:rsidP="00E422A6">
      <w:pPr>
        <w:spacing w:before="240"/>
        <w:ind w:left="708" w:hanging="708"/>
      </w:pPr>
      <w:r w:rsidRPr="00EF67F1">
        <w:rPr>
          <w:b/>
          <w:bCs/>
        </w:rPr>
        <w:t>16.</w:t>
      </w:r>
      <w:r w:rsidRPr="00EF67F1">
        <w:tab/>
      </w:r>
      <w:r w:rsidRPr="00EF67F1">
        <w:rPr>
          <w:b/>
          <w:bCs/>
        </w:rPr>
        <w:t>Sustainable Fisheries Partnership Agreement between the European Union and the Republic of Madagascar and the Implementing Protocol thereto (2023-2027)</w:t>
      </w:r>
    </w:p>
    <w:p w:rsidR="00E422A6" w:rsidRPr="00EF67F1" w:rsidRDefault="00E422A6" w:rsidP="00E422A6">
      <w:r w:rsidRPr="00EF67F1">
        <w:tab/>
        <w:t>BUDG/9/11907</w:t>
      </w:r>
    </w:p>
    <w:p w:rsidR="00E422A6" w:rsidRPr="00EF67F1" w:rsidRDefault="00E422A6" w:rsidP="00E422A6">
      <w:pPr>
        <w:spacing w:after="120"/>
      </w:pPr>
      <w:r w:rsidRPr="00EF67F1">
        <w:tab/>
        <w:t>***</w:t>
      </w:r>
      <w:r w:rsidRPr="00EF67F1">
        <w:tab/>
        <w:t>2023/0117(NLE)</w:t>
      </w:r>
      <w:r w:rsidRPr="00EF67F1">
        <w:tab/>
        <w:t>09525/2023 – C9-0223/2023</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E422A6" w:rsidRPr="00EF67F1" w:rsidTr="00E30F89">
        <w:trPr>
          <w:cantSplit/>
          <w:jc w:val="right"/>
        </w:trPr>
        <w:tc>
          <w:tcPr>
            <w:tcW w:w="8539" w:type="dxa"/>
            <w:gridSpan w:val="4"/>
            <w:tcBorders>
              <w:top w:val="nil"/>
              <w:left w:val="nil"/>
              <w:bottom w:val="nil"/>
              <w:right w:val="nil"/>
            </w:tcBorders>
            <w:shd w:val="clear" w:color="auto" w:fill="FFFFFF"/>
          </w:tcPr>
          <w:p w:rsidR="00E422A6" w:rsidRPr="00EF67F1" w:rsidRDefault="00E422A6" w:rsidP="00E30F89">
            <w:r w:rsidRPr="00EF67F1">
              <w:t>Rapporteur for the opinion:</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5585" w:type="dxa"/>
            <w:gridSpan w:val="2"/>
            <w:tcBorders>
              <w:top w:val="nil"/>
              <w:left w:val="nil"/>
              <w:bottom w:val="nil"/>
              <w:right w:val="nil"/>
            </w:tcBorders>
            <w:shd w:val="clear" w:color="auto" w:fill="FFFFFF"/>
          </w:tcPr>
          <w:p w:rsidR="00E422A6" w:rsidRPr="00EF67F1" w:rsidRDefault="00E422A6" w:rsidP="00E30F89">
            <w:r w:rsidRPr="00EF67F1">
              <w:t>Dimitrios Papadimoulis (The Left)</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PA – PE751.870v01-00</w:t>
            </w:r>
          </w:p>
        </w:tc>
      </w:tr>
      <w:tr w:rsidR="00E422A6" w:rsidRPr="00EF67F1" w:rsidTr="00E30F89">
        <w:trPr>
          <w:cantSplit/>
          <w:jc w:val="right"/>
        </w:trPr>
        <w:tc>
          <w:tcPr>
            <w:tcW w:w="8539" w:type="dxa"/>
            <w:gridSpan w:val="4"/>
            <w:tcBorders>
              <w:top w:val="nil"/>
              <w:left w:val="nil"/>
              <w:bottom w:val="nil"/>
              <w:right w:val="nil"/>
            </w:tcBorders>
            <w:shd w:val="clear" w:color="auto" w:fill="FFFFFF"/>
          </w:tcPr>
          <w:p w:rsidR="00E422A6" w:rsidRPr="00EF67F1" w:rsidRDefault="00E422A6" w:rsidP="00E30F89">
            <w:r w:rsidRPr="00EF67F1">
              <w:t>Responsible:</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1419" w:type="dxa"/>
            <w:tcBorders>
              <w:top w:val="nil"/>
              <w:left w:val="nil"/>
              <w:bottom w:val="nil"/>
              <w:right w:val="nil"/>
            </w:tcBorders>
            <w:shd w:val="clear" w:color="auto" w:fill="FFFFFF"/>
          </w:tcPr>
          <w:p w:rsidR="00E422A6" w:rsidRPr="00EF67F1" w:rsidRDefault="00E422A6" w:rsidP="00E30F89">
            <w:r w:rsidRPr="00EF67F1">
              <w:t xml:space="preserve">PECH – </w:t>
            </w:r>
          </w:p>
        </w:tc>
        <w:tc>
          <w:tcPr>
            <w:tcW w:w="4166" w:type="dxa"/>
            <w:tcBorders>
              <w:top w:val="nil"/>
              <w:left w:val="nil"/>
              <w:bottom w:val="nil"/>
              <w:right w:val="nil"/>
            </w:tcBorders>
            <w:shd w:val="clear" w:color="auto" w:fill="FFFFFF"/>
          </w:tcPr>
          <w:p w:rsidR="00E422A6" w:rsidRPr="00EF67F1" w:rsidRDefault="00E422A6" w:rsidP="00E30F89">
            <w:r w:rsidRPr="00EF67F1">
              <w:t>Clara Aguilera (S&amp;D)</w:t>
            </w:r>
          </w:p>
        </w:tc>
        <w:tc>
          <w:tcPr>
            <w:tcW w:w="2420" w:type="dxa"/>
            <w:tcBorders>
              <w:top w:val="nil"/>
              <w:left w:val="nil"/>
              <w:bottom w:val="nil"/>
              <w:right w:val="nil"/>
            </w:tcBorders>
            <w:shd w:val="clear" w:color="auto" w:fill="FFFFFF"/>
          </w:tcPr>
          <w:p w:rsidR="00E422A6" w:rsidRPr="00EF67F1" w:rsidRDefault="00E422A6" w:rsidP="00E30F89">
            <w:pPr>
              <w:jc w:val="right"/>
            </w:pPr>
            <w:r w:rsidRPr="00EF67F1">
              <w:t>PR – PE752.791v01-00</w:t>
            </w:r>
          </w:p>
        </w:tc>
      </w:tr>
      <w:tr w:rsidR="00E422A6" w:rsidRPr="00EF67F1" w:rsidTr="00E30F89">
        <w:trPr>
          <w:cantSplit/>
          <w:jc w:val="right"/>
        </w:trPr>
        <w:tc>
          <w:tcPr>
            <w:tcW w:w="8539" w:type="dxa"/>
            <w:gridSpan w:val="4"/>
            <w:tcBorders>
              <w:top w:val="nil"/>
              <w:left w:val="nil"/>
              <w:bottom w:val="nil"/>
              <w:right w:val="nil"/>
            </w:tcBorders>
            <w:shd w:val="clear" w:color="auto" w:fill="FFFFFF"/>
          </w:tcPr>
          <w:p w:rsidR="00E422A6" w:rsidRPr="00EF67F1" w:rsidRDefault="00E422A6" w:rsidP="00E30F89">
            <w:r w:rsidRPr="00EF67F1">
              <w:t>Opinions:</w:t>
            </w:r>
          </w:p>
        </w:tc>
      </w:tr>
      <w:tr w:rsidR="00E422A6" w:rsidRPr="00EF67F1" w:rsidTr="00E30F89">
        <w:trPr>
          <w:cantSplit/>
          <w:jc w:val="right"/>
        </w:trPr>
        <w:tc>
          <w:tcPr>
            <w:tcW w:w="534" w:type="dxa"/>
            <w:tcBorders>
              <w:top w:val="nil"/>
              <w:left w:val="nil"/>
              <w:bottom w:val="nil"/>
              <w:right w:val="nil"/>
            </w:tcBorders>
            <w:shd w:val="clear" w:color="auto" w:fill="FFFFFF"/>
          </w:tcPr>
          <w:p w:rsidR="00E422A6" w:rsidRPr="00EF67F1" w:rsidRDefault="00E422A6" w:rsidP="00E30F89"/>
        </w:tc>
        <w:tc>
          <w:tcPr>
            <w:tcW w:w="8005" w:type="dxa"/>
            <w:gridSpan w:val="3"/>
            <w:tcBorders>
              <w:top w:val="nil"/>
              <w:left w:val="nil"/>
              <w:bottom w:val="nil"/>
              <w:right w:val="nil"/>
            </w:tcBorders>
            <w:shd w:val="clear" w:color="auto" w:fill="FFFFFF"/>
          </w:tcPr>
          <w:p w:rsidR="00E422A6" w:rsidRPr="00EF67F1" w:rsidRDefault="00E422A6" w:rsidP="00E30F89">
            <w:r w:rsidRPr="00EF67F1">
              <w:t>DEVE, BUDG</w:t>
            </w:r>
          </w:p>
        </w:tc>
      </w:tr>
    </w:tbl>
    <w:p w:rsidR="00E422A6" w:rsidRPr="00EF67F1" w:rsidRDefault="0098620E" w:rsidP="0098620E">
      <w:pPr>
        <w:tabs>
          <w:tab w:val="left" w:pos="1100"/>
        </w:tabs>
        <w:autoSpaceDE w:val="0"/>
        <w:autoSpaceDN w:val="0"/>
        <w:adjustRightInd w:val="0"/>
        <w:ind w:left="1100" w:hanging="400"/>
      </w:pPr>
      <w:r w:rsidRPr="00EF67F1">
        <w:rPr>
          <w:rFonts w:ascii="Symbol" w:hAnsi="Symbol"/>
        </w:rPr>
        <w:t></w:t>
      </w:r>
      <w:r w:rsidRPr="00EF67F1">
        <w:rPr>
          <w:rFonts w:ascii="Symbol" w:hAnsi="Symbol"/>
        </w:rPr>
        <w:tab/>
      </w:r>
      <w:r w:rsidR="00E422A6" w:rsidRPr="00EF67F1">
        <w:t>Consideration of draft opinion</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pPr>
            <w:r w:rsidRPr="00EF67F1">
              <w:rPr>
                <w:b/>
                <w:bCs/>
              </w:rPr>
              <w:t>Decision:</w:t>
            </w:r>
          </w:p>
        </w:tc>
        <w:tc>
          <w:tcPr>
            <w:tcW w:w="7101" w:type="dxa"/>
            <w:tcBorders>
              <w:top w:val="nil"/>
              <w:left w:val="nil"/>
              <w:bottom w:val="nil"/>
              <w:right w:val="nil"/>
            </w:tcBorders>
            <w:shd w:val="clear" w:color="auto" w:fill="FFFFFF"/>
          </w:tcPr>
          <w:p w:rsidR="00E422A6" w:rsidRPr="00EF67F1" w:rsidRDefault="00E422A6" w:rsidP="00E30F89">
            <w:pPr>
              <w:spacing w:before="120" w:after="240"/>
            </w:pPr>
            <w:r w:rsidRPr="00EF67F1">
              <w:t>Exchange of views</w:t>
            </w:r>
          </w:p>
        </w:tc>
      </w:tr>
    </w:tbl>
    <w:p w:rsidR="00E422A6" w:rsidRPr="00EF67F1" w:rsidRDefault="0098620E" w:rsidP="0098620E">
      <w:pPr>
        <w:tabs>
          <w:tab w:val="left" w:pos="1100"/>
        </w:tabs>
        <w:autoSpaceDE w:val="0"/>
        <w:autoSpaceDN w:val="0"/>
        <w:adjustRightInd w:val="0"/>
        <w:ind w:left="1100" w:hanging="400"/>
      </w:pPr>
      <w:r w:rsidRPr="00EF67F1">
        <w:rPr>
          <w:rFonts w:ascii="Symbol" w:hAnsi="Symbol"/>
        </w:rPr>
        <w:t></w:t>
      </w:r>
      <w:r w:rsidRPr="00EF67F1">
        <w:rPr>
          <w:rFonts w:ascii="Symbol" w:hAnsi="Symbol"/>
        </w:rPr>
        <w:tab/>
      </w:r>
      <w:r w:rsidR="00E422A6" w:rsidRPr="00EF67F1">
        <w:t>Deadline for tabling amendments:</w:t>
      </w:r>
      <w:r w:rsidR="00E422A6" w:rsidRPr="00EF67F1">
        <w:rPr>
          <w:b/>
          <w:bCs/>
        </w:rPr>
        <w:t>20 September 2023, 12.00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rPr>
                <w:b/>
                <w:bCs/>
              </w:rPr>
            </w:pPr>
            <w:r w:rsidRPr="00EF67F1">
              <w:rPr>
                <w:b/>
                <w:bCs/>
              </w:rPr>
              <w:t>Speakers:</w:t>
            </w:r>
          </w:p>
        </w:tc>
        <w:tc>
          <w:tcPr>
            <w:tcW w:w="7102" w:type="dxa"/>
            <w:tcBorders>
              <w:top w:val="nil"/>
              <w:left w:val="nil"/>
              <w:bottom w:val="nil"/>
              <w:right w:val="nil"/>
            </w:tcBorders>
            <w:shd w:val="clear" w:color="auto" w:fill="FFFFFF"/>
          </w:tcPr>
          <w:p w:rsidR="00E422A6" w:rsidRPr="00EF67F1" w:rsidRDefault="00E422A6" w:rsidP="00E30F89">
            <w:pPr>
              <w:spacing w:before="120" w:after="240"/>
              <w:jc w:val="both"/>
            </w:pPr>
            <w:r w:rsidRPr="00EF67F1">
              <w:t>Dimitrios Papadimoulis</w:t>
            </w:r>
          </w:p>
        </w:tc>
      </w:tr>
    </w:tbl>
    <w:p w:rsidR="00E422A6" w:rsidRPr="00EF67F1" w:rsidRDefault="00E422A6" w:rsidP="00E422A6">
      <w:pPr>
        <w:spacing w:before="240"/>
        <w:jc w:val="center"/>
      </w:pPr>
    </w:p>
    <w:p w:rsidR="00E422A6" w:rsidRPr="00EF67F1" w:rsidRDefault="00E422A6" w:rsidP="00E422A6">
      <w:pPr>
        <w:spacing w:before="240"/>
        <w:jc w:val="center"/>
      </w:pPr>
      <w:r w:rsidRPr="00EF67F1">
        <w:t>* * *</w:t>
      </w:r>
    </w:p>
    <w:p w:rsidR="00E422A6" w:rsidRPr="00EF67F1" w:rsidRDefault="00E422A6" w:rsidP="00E422A6">
      <w:pPr>
        <w:spacing w:line="320" w:lineRule="atLeast"/>
        <w:rPr>
          <w:i/>
        </w:rPr>
      </w:pPr>
      <w:r w:rsidRPr="00EF67F1">
        <w:rPr>
          <w:i/>
        </w:rPr>
        <w:t>The meeting adjourned at 16:19 and resumed on Thursday 31 August 2023, at 09:04, with Johan Van Overtveldt (Chair) presiding.</w:t>
      </w:r>
    </w:p>
    <w:p w:rsidR="00E422A6" w:rsidRPr="00EF67F1" w:rsidRDefault="00E422A6" w:rsidP="00E422A6">
      <w:pPr>
        <w:spacing w:before="600"/>
      </w:pPr>
      <w:r w:rsidRPr="00EF67F1">
        <w:rPr>
          <w:b/>
          <w:bCs/>
        </w:rPr>
        <w:t xml:space="preserve">30 August 2023, 17.00 – 18.00 </w:t>
      </w:r>
    </w:p>
    <w:p w:rsidR="00E422A6" w:rsidRPr="00EF67F1" w:rsidRDefault="00E422A6" w:rsidP="00E422A6">
      <w:pPr>
        <w:spacing w:before="240"/>
      </w:pPr>
      <w:r w:rsidRPr="00EF67F1">
        <w:rPr>
          <w:b/>
          <w:bCs/>
          <w:i/>
          <w:iCs/>
        </w:rPr>
        <w:t>Room: Spinelli (1G3)</w:t>
      </w:r>
    </w:p>
    <w:p w:rsidR="00E422A6" w:rsidRPr="00EF67F1" w:rsidRDefault="00E422A6" w:rsidP="00E422A6">
      <w:pPr>
        <w:spacing w:before="240"/>
      </w:pPr>
      <w:r w:rsidRPr="00EF67F1">
        <w:rPr>
          <w:b/>
          <w:bCs/>
          <w:i/>
          <w:iCs/>
        </w:rPr>
        <w:t>Coordinators' meeting (in camera) - cancelled</w:t>
      </w:r>
    </w:p>
    <w:p w:rsidR="00E422A6" w:rsidRPr="00EF67F1" w:rsidRDefault="00E422A6" w:rsidP="00E422A6">
      <w:pPr>
        <w:spacing w:before="240"/>
        <w:jc w:val="center"/>
      </w:pPr>
      <w:r w:rsidRPr="00EF67F1">
        <w:t>* * *</w:t>
      </w:r>
    </w:p>
    <w:p w:rsidR="00E422A6" w:rsidRPr="00EF67F1" w:rsidRDefault="00E422A6" w:rsidP="00E422A6">
      <w:pPr>
        <w:spacing w:before="600"/>
      </w:pPr>
      <w:r w:rsidRPr="00EF67F1">
        <w:rPr>
          <w:b/>
          <w:bCs/>
        </w:rPr>
        <w:t>31 August 2023, 9.00 – 11.00</w:t>
      </w:r>
    </w:p>
    <w:p w:rsidR="00E422A6" w:rsidRPr="00EF67F1" w:rsidRDefault="00E422A6" w:rsidP="00E422A6">
      <w:pPr>
        <w:spacing w:before="240"/>
      </w:pPr>
      <w:r w:rsidRPr="00EF67F1">
        <w:rPr>
          <w:b/>
          <w:bCs/>
          <w:i/>
          <w:iCs/>
        </w:rPr>
        <w:t>Room: Spinelli (1G3)</w:t>
      </w:r>
    </w:p>
    <w:p w:rsidR="00E422A6" w:rsidRPr="00EF67F1" w:rsidRDefault="00E422A6" w:rsidP="00E422A6">
      <w:pPr>
        <w:spacing w:before="240"/>
        <w:ind w:left="708" w:hanging="708"/>
      </w:pPr>
      <w:r w:rsidRPr="00EF67F1">
        <w:rPr>
          <w:b/>
          <w:bCs/>
        </w:rPr>
        <w:t>17.</w:t>
      </w:r>
      <w:r w:rsidRPr="00EF67F1">
        <w:tab/>
      </w:r>
      <w:r w:rsidRPr="00EF67F1">
        <w:rPr>
          <w:b/>
          <w:bCs/>
        </w:rPr>
        <w:t>Exchange of views with the Budget committee of the Ukrainian Parliament (Verkhovna Rada)</w:t>
      </w:r>
    </w:p>
    <w:p w:rsidR="00E422A6" w:rsidRPr="00EF67F1" w:rsidRDefault="00E422A6" w:rsidP="00E422A6">
      <w:r w:rsidRPr="00EF67F1">
        <w:tab/>
        <w:t>BUDG/9/12309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E422A6" w:rsidRPr="00EF67F1" w:rsidTr="00E30F89">
        <w:trPr>
          <w:cantSplit/>
          <w:jc w:val="right"/>
        </w:trPr>
        <w:tc>
          <w:tcPr>
            <w:tcW w:w="1440" w:type="dxa"/>
            <w:tcBorders>
              <w:top w:val="nil"/>
              <w:left w:val="nil"/>
              <w:bottom w:val="nil"/>
              <w:right w:val="nil"/>
            </w:tcBorders>
            <w:shd w:val="clear" w:color="auto" w:fill="FFFFFF"/>
          </w:tcPr>
          <w:p w:rsidR="00E422A6" w:rsidRPr="00EF67F1" w:rsidRDefault="00E422A6" w:rsidP="00E30F89">
            <w:pPr>
              <w:spacing w:before="120" w:after="240"/>
              <w:rPr>
                <w:b/>
                <w:bCs/>
              </w:rPr>
            </w:pPr>
            <w:r w:rsidRPr="00EF67F1">
              <w:rPr>
                <w:b/>
                <w:bCs/>
              </w:rPr>
              <w:t>Speakers:</w:t>
            </w:r>
          </w:p>
        </w:tc>
        <w:tc>
          <w:tcPr>
            <w:tcW w:w="7102" w:type="dxa"/>
            <w:tcBorders>
              <w:top w:val="nil"/>
              <w:left w:val="nil"/>
              <w:bottom w:val="nil"/>
              <w:right w:val="nil"/>
            </w:tcBorders>
            <w:shd w:val="clear" w:color="auto" w:fill="FFFFFF"/>
          </w:tcPr>
          <w:p w:rsidR="00E422A6" w:rsidRPr="00EF67F1" w:rsidRDefault="00E422A6" w:rsidP="00E30F89">
            <w:pPr>
              <w:spacing w:before="120" w:after="240"/>
              <w:jc w:val="both"/>
            </w:pPr>
            <w:r w:rsidRPr="00EF67F1">
              <w:t>Johan Van Overtveldt, Roksolana Pidlasa (Verkhovna Rada), Denys Herman (Verkhovna Rada), Volodymyr Tsabal (Verkhovna Rada), Pavlo Frolov (Verkhovna Rada), Eider Gardiazabal Rubial, José Manuel Fernandes, Vlad Gheorghe, Damian Boeselager, Bogdan Rzońca, Margarida Marques, Valérie Hayer, Volodymyr Hevko (Verkhovna Rada),  Natalie Pauwels (EC, DG NEAR)</w:t>
            </w:r>
          </w:p>
        </w:tc>
      </w:tr>
    </w:tbl>
    <w:p w:rsidR="00E422A6" w:rsidRPr="00EF67F1" w:rsidRDefault="00E422A6" w:rsidP="00E422A6"/>
    <w:p w:rsidR="00E422A6" w:rsidRPr="00EF67F1" w:rsidRDefault="00E422A6" w:rsidP="00E422A6">
      <w:pPr>
        <w:spacing w:before="240"/>
        <w:jc w:val="center"/>
      </w:pPr>
      <w:r w:rsidRPr="00EF67F1">
        <w:t>------</w:t>
      </w:r>
    </w:p>
    <w:p w:rsidR="00E422A6" w:rsidRPr="00EF67F1" w:rsidRDefault="00E422A6" w:rsidP="00E422A6">
      <w:pPr>
        <w:spacing w:before="120" w:line="320" w:lineRule="atLeast"/>
        <w:ind w:left="708" w:hanging="708"/>
      </w:pPr>
      <w:r w:rsidRPr="00EF67F1">
        <w:rPr>
          <w:bCs/>
          <w:i/>
          <w:iCs/>
        </w:rPr>
        <w:t>The meeting closed at 10:57</w:t>
      </w:r>
    </w:p>
    <w:p w:rsidR="00E422A6" w:rsidRPr="00EF67F1" w:rsidRDefault="00E422A6" w:rsidP="00E422A6">
      <w:pPr>
        <w:spacing w:before="240"/>
      </w:pPr>
    </w:p>
    <w:p w:rsidR="00E422A6" w:rsidRPr="00EF67F1" w:rsidRDefault="00E422A6" w:rsidP="00E422A6">
      <w:pPr>
        <w:spacing w:before="240"/>
        <w:ind w:left="708" w:hanging="708"/>
      </w:pPr>
      <w:r w:rsidRPr="00EF67F1">
        <w:rPr>
          <w:b/>
          <w:bCs/>
        </w:rPr>
        <w:t>18.</w:t>
      </w:r>
      <w:r w:rsidRPr="00EF67F1">
        <w:tab/>
      </w:r>
      <w:r w:rsidRPr="00EF67F1">
        <w:rPr>
          <w:b/>
          <w:bCs/>
        </w:rPr>
        <w:t>Any other business</w:t>
      </w:r>
    </w:p>
    <w:p w:rsidR="00E422A6" w:rsidRPr="00EF67F1" w:rsidRDefault="00E422A6" w:rsidP="00E422A6">
      <w:pPr>
        <w:spacing w:before="240"/>
        <w:ind w:left="708" w:hanging="708"/>
      </w:pPr>
      <w:r w:rsidRPr="00EF67F1">
        <w:rPr>
          <w:b/>
          <w:bCs/>
        </w:rPr>
        <w:t>19.</w:t>
      </w:r>
      <w:r w:rsidRPr="00EF67F1">
        <w:tab/>
      </w:r>
      <w:r w:rsidRPr="00EF67F1">
        <w:rPr>
          <w:b/>
          <w:bCs/>
        </w:rPr>
        <w:t>Next meetings</w:t>
      </w:r>
    </w:p>
    <w:p w:rsidR="00E422A6" w:rsidRPr="00EF67F1" w:rsidRDefault="00E422A6" w:rsidP="00E422A6">
      <w:pPr>
        <w:spacing w:before="120" w:line="320" w:lineRule="atLeast"/>
        <w:ind w:left="708" w:hanging="708"/>
      </w:pPr>
      <w:r w:rsidRPr="00EF67F1">
        <w:tab/>
        <w:t>Thursday, 7 September - Joint BUDG/ITRE meeting (Brussels)</w:t>
      </w:r>
    </w:p>
    <w:p w:rsidR="00D45997" w:rsidRPr="00EF67F1" w:rsidRDefault="00D45997" w:rsidP="00F4356E"/>
    <w:p w:rsidR="00250F5D" w:rsidRPr="00EF67F1" w:rsidRDefault="00250F5D" w:rsidP="00F4356E"/>
    <w:p w:rsidR="00CA70CB" w:rsidRPr="00EF67F1" w:rsidRDefault="00CA70CB">
      <w:pPr>
        <w:tabs>
          <w:tab w:val="left" w:pos="-1057"/>
          <w:tab w:val="left" w:pos="-720"/>
          <w:tab w:val="left" w:pos="0"/>
          <w:tab w:val="left" w:pos="720"/>
          <w:tab w:val="left" w:pos="2154"/>
          <w:tab w:val="left" w:pos="2880"/>
        </w:tabs>
        <w:sectPr w:rsidR="00CA70CB" w:rsidRPr="00EF67F1" w:rsidSect="00EE52D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EF67F1" w:rsidRDefault="003733B7" w:rsidP="00DC63A9">
      <w:pPr>
        <w:pStyle w:val="RollCallHeading"/>
      </w:pPr>
      <w:r w:rsidRPr="00EF67F1">
        <w:t>Results of roll-call votes</w:t>
      </w:r>
    </w:p>
    <w:p w:rsidR="008D7AD4" w:rsidRPr="00EF67F1" w:rsidRDefault="003733B7" w:rsidP="00DC63A9">
      <w:pPr>
        <w:pStyle w:val="RollCallContents"/>
      </w:pPr>
      <w:r w:rsidRPr="00EF67F1">
        <w:t>Contents</w:t>
      </w:r>
    </w:p>
    <w:p w:rsidR="00EF67F1" w:rsidRDefault="00A16FC5">
      <w:pPr>
        <w:pStyle w:val="TOC1"/>
        <w:tabs>
          <w:tab w:val="left" w:pos="660"/>
          <w:tab w:val="right" w:leader="dot" w:pos="9061"/>
        </w:tabs>
        <w:rPr>
          <w:rFonts w:asciiTheme="minorHAnsi" w:eastAsiaTheme="minorEastAsia" w:hAnsiTheme="minorHAnsi" w:cstheme="minorBidi"/>
          <w:noProof/>
          <w:snapToGrid/>
          <w:sz w:val="22"/>
          <w:szCs w:val="22"/>
          <w:lang w:eastAsia="en-GB"/>
        </w:rPr>
      </w:pPr>
      <w:r w:rsidRPr="00EF67F1">
        <w:fldChar w:fldCharType="begin"/>
      </w:r>
      <w:r w:rsidRPr="00EF67F1">
        <w:instrText xml:space="preserve"> TOC \t "RollCallTitle</w:instrText>
      </w:r>
      <w:r w:rsidR="00EF67F1" w:rsidRPr="00EF67F1">
        <w:instrText>;</w:instrText>
      </w:r>
      <w:r w:rsidRPr="00EF67F1">
        <w:instrText>1</w:instrText>
      </w:r>
      <w:r w:rsidR="00EF67F1" w:rsidRPr="00EF67F1">
        <w:instrText>;</w:instrText>
      </w:r>
      <w:r w:rsidRPr="00EF67F1">
        <w:instrText>RollCallSubtitle</w:instrText>
      </w:r>
      <w:r w:rsidR="00EF67F1" w:rsidRPr="00EF67F1">
        <w:instrText>;</w:instrText>
      </w:r>
      <w:r w:rsidRPr="00EF67F1">
        <w:instrText xml:space="preserve">2" </w:instrText>
      </w:r>
      <w:r w:rsidRPr="00EF67F1">
        <w:fldChar w:fldCharType="separate"/>
      </w:r>
      <w:r w:rsidR="00EF67F1">
        <w:rPr>
          <w:noProof/>
        </w:rPr>
        <w:t xml:space="preserve">1. </w:t>
      </w:r>
      <w:r w:rsidR="00EF67F1">
        <w:rPr>
          <w:rFonts w:asciiTheme="minorHAnsi" w:eastAsiaTheme="minorEastAsia" w:hAnsiTheme="minorHAnsi" w:cstheme="minorBidi"/>
          <w:noProof/>
          <w:snapToGrid/>
          <w:sz w:val="22"/>
          <w:szCs w:val="22"/>
          <w:lang w:eastAsia="en-GB"/>
        </w:rPr>
        <w:tab/>
      </w:r>
      <w:r w:rsidR="00EF67F1">
        <w:rPr>
          <w:noProof/>
          <w:lang w:eastAsia="en-GB" w:bidi="en-GB"/>
        </w:rPr>
        <w:t>Implementation report on the EU-UK Trade and Cooperation Agreement 2022/2188(INI) - Johan Van Overtveldt (ECR)</w:t>
      </w:r>
      <w:r w:rsidR="00EF67F1">
        <w:rPr>
          <w:noProof/>
        </w:rPr>
        <w:tab/>
      </w:r>
      <w:r w:rsidR="00EF67F1">
        <w:rPr>
          <w:noProof/>
        </w:rPr>
        <w:fldChar w:fldCharType="begin"/>
      </w:r>
      <w:r w:rsidR="00EF67F1">
        <w:rPr>
          <w:noProof/>
        </w:rPr>
        <w:instrText xml:space="preserve"> PAGEREF _Toc150962907 \h </w:instrText>
      </w:r>
      <w:r w:rsidR="00EF67F1">
        <w:rPr>
          <w:noProof/>
        </w:rPr>
      </w:r>
      <w:r w:rsidR="00EF67F1">
        <w:rPr>
          <w:noProof/>
        </w:rPr>
        <w:fldChar w:fldCharType="separate"/>
      </w:r>
      <w:r w:rsidR="00EF67F1">
        <w:rPr>
          <w:noProof/>
        </w:rPr>
        <w:t>9</w:t>
      </w:r>
      <w:r w:rsidR="00EF67F1">
        <w:rPr>
          <w:noProof/>
        </w:rPr>
        <w:fldChar w:fldCharType="end"/>
      </w:r>
    </w:p>
    <w:p w:rsidR="00EF67F1" w:rsidRDefault="00EF67F1">
      <w:pPr>
        <w:pStyle w:val="TOC2"/>
        <w:tabs>
          <w:tab w:val="left" w:pos="1100"/>
          <w:tab w:val="right" w:leader="dot" w:pos="9061"/>
        </w:tabs>
        <w:rPr>
          <w:rFonts w:asciiTheme="minorHAnsi" w:eastAsiaTheme="minorEastAsia" w:hAnsiTheme="minorHAnsi" w:cstheme="minorBidi"/>
          <w:noProof/>
          <w:snapToGrid/>
          <w:sz w:val="22"/>
          <w:szCs w:val="22"/>
          <w:lang w:eastAsia="en-GB"/>
        </w:rPr>
      </w:pPr>
      <w:r>
        <w:rPr>
          <w:noProof/>
          <w:lang w:eastAsia="en-GB" w:bidi="en-GB"/>
        </w:rPr>
        <w:t>1.1.</w:t>
      </w:r>
      <w:r>
        <w:rPr>
          <w:rFonts w:asciiTheme="minorHAnsi" w:eastAsiaTheme="minorEastAsia" w:hAnsiTheme="minorHAnsi" w:cstheme="minorBidi"/>
          <w:noProof/>
          <w:snapToGrid/>
          <w:sz w:val="22"/>
          <w:szCs w:val="22"/>
          <w:lang w:eastAsia="en-GB"/>
        </w:rPr>
        <w:tab/>
      </w:r>
      <w:r>
        <w:rPr>
          <w:noProof/>
          <w:lang w:eastAsia="en-GB" w:bidi="en-GB"/>
        </w:rPr>
        <w:t>Single vote</w:t>
      </w:r>
      <w:r>
        <w:rPr>
          <w:noProof/>
        </w:rPr>
        <w:tab/>
      </w:r>
      <w:r>
        <w:rPr>
          <w:noProof/>
        </w:rPr>
        <w:fldChar w:fldCharType="begin"/>
      </w:r>
      <w:r>
        <w:rPr>
          <w:noProof/>
        </w:rPr>
        <w:instrText xml:space="preserve"> PAGEREF _Toc150962908 \h </w:instrText>
      </w:r>
      <w:r>
        <w:rPr>
          <w:noProof/>
        </w:rPr>
      </w:r>
      <w:r>
        <w:rPr>
          <w:noProof/>
        </w:rPr>
        <w:fldChar w:fldCharType="separate"/>
      </w:r>
      <w:r>
        <w:rPr>
          <w:noProof/>
        </w:rPr>
        <w:t>9</w:t>
      </w:r>
      <w:r>
        <w:rPr>
          <w:noProof/>
        </w:rPr>
        <w:fldChar w:fldCharType="end"/>
      </w:r>
    </w:p>
    <w:p w:rsidR="00EF67F1" w:rsidRDefault="00EF67F1">
      <w:pPr>
        <w:pStyle w:val="TOC1"/>
        <w:tabs>
          <w:tab w:val="left" w:pos="426"/>
          <w:tab w:val="right" w:leader="dot" w:pos="9061"/>
        </w:tabs>
        <w:rPr>
          <w:rFonts w:asciiTheme="minorHAnsi" w:eastAsiaTheme="minorEastAsia" w:hAnsiTheme="minorHAnsi" w:cstheme="minorBidi"/>
          <w:noProof/>
          <w:snapToGrid/>
          <w:sz w:val="22"/>
          <w:szCs w:val="22"/>
          <w:lang w:eastAsia="en-GB"/>
        </w:rPr>
      </w:pPr>
      <w:r>
        <w:rPr>
          <w:noProof/>
          <w:lang w:eastAsia="en-GB" w:bidi="en-GB"/>
        </w:rPr>
        <w:t>2.</w:t>
      </w:r>
      <w:r>
        <w:rPr>
          <w:rFonts w:asciiTheme="minorHAnsi" w:eastAsiaTheme="minorEastAsia" w:hAnsiTheme="minorHAnsi" w:cstheme="minorBidi"/>
          <w:noProof/>
          <w:snapToGrid/>
          <w:sz w:val="22"/>
          <w:szCs w:val="22"/>
          <w:lang w:eastAsia="en-GB"/>
        </w:rPr>
        <w:tab/>
      </w:r>
      <w:r>
        <w:rPr>
          <w:noProof/>
          <w:lang w:eastAsia="en-GB" w:bidi="en-GB"/>
        </w:rPr>
        <w:t>Transfers Other Sections 2023 - European Economic and Social Committee: INF 2/2023 - Niclas Herbst (EPP)</w:t>
      </w:r>
      <w:r>
        <w:rPr>
          <w:noProof/>
        </w:rPr>
        <w:tab/>
      </w:r>
      <w:r>
        <w:rPr>
          <w:noProof/>
        </w:rPr>
        <w:fldChar w:fldCharType="begin"/>
      </w:r>
      <w:r>
        <w:rPr>
          <w:noProof/>
        </w:rPr>
        <w:instrText xml:space="preserve"> PAGEREF _Toc150962909 \h </w:instrText>
      </w:r>
      <w:r>
        <w:rPr>
          <w:noProof/>
        </w:rPr>
      </w:r>
      <w:r>
        <w:rPr>
          <w:noProof/>
        </w:rPr>
        <w:fldChar w:fldCharType="separate"/>
      </w:r>
      <w:r>
        <w:rPr>
          <w:noProof/>
        </w:rPr>
        <w:t>10</w:t>
      </w:r>
      <w:r>
        <w:rPr>
          <w:noProof/>
        </w:rPr>
        <w:fldChar w:fldCharType="end"/>
      </w:r>
    </w:p>
    <w:p w:rsidR="00EF67F1" w:rsidRDefault="00EF67F1">
      <w:pPr>
        <w:pStyle w:val="TOC2"/>
        <w:tabs>
          <w:tab w:val="left" w:pos="1100"/>
          <w:tab w:val="right" w:leader="dot" w:pos="9061"/>
        </w:tabs>
        <w:rPr>
          <w:rFonts w:asciiTheme="minorHAnsi" w:eastAsiaTheme="minorEastAsia" w:hAnsiTheme="minorHAnsi" w:cstheme="minorBidi"/>
          <w:noProof/>
          <w:snapToGrid/>
          <w:sz w:val="22"/>
          <w:szCs w:val="22"/>
          <w:lang w:eastAsia="en-GB"/>
        </w:rPr>
      </w:pPr>
      <w:r>
        <w:rPr>
          <w:noProof/>
          <w:lang w:eastAsia="en-GB" w:bidi="en-GB"/>
        </w:rPr>
        <w:t>2.1.</w:t>
      </w:r>
      <w:r>
        <w:rPr>
          <w:rFonts w:asciiTheme="minorHAnsi" w:eastAsiaTheme="minorEastAsia" w:hAnsiTheme="minorHAnsi" w:cstheme="minorBidi"/>
          <w:noProof/>
          <w:snapToGrid/>
          <w:sz w:val="22"/>
          <w:szCs w:val="22"/>
          <w:lang w:eastAsia="en-GB"/>
        </w:rPr>
        <w:tab/>
      </w:r>
      <w:r>
        <w:rPr>
          <w:noProof/>
          <w:lang w:eastAsia="en-GB" w:bidi="en-GB"/>
        </w:rPr>
        <w:t>Single vote</w:t>
      </w:r>
      <w:r>
        <w:rPr>
          <w:noProof/>
        </w:rPr>
        <w:tab/>
      </w:r>
      <w:r>
        <w:rPr>
          <w:noProof/>
        </w:rPr>
        <w:fldChar w:fldCharType="begin"/>
      </w:r>
      <w:r>
        <w:rPr>
          <w:noProof/>
        </w:rPr>
        <w:instrText xml:space="preserve"> PAGEREF _Toc150962910 \h </w:instrText>
      </w:r>
      <w:r>
        <w:rPr>
          <w:noProof/>
        </w:rPr>
      </w:r>
      <w:r>
        <w:rPr>
          <w:noProof/>
        </w:rPr>
        <w:fldChar w:fldCharType="separate"/>
      </w:r>
      <w:r>
        <w:rPr>
          <w:noProof/>
        </w:rPr>
        <w:t>10</w:t>
      </w:r>
      <w:r>
        <w:rPr>
          <w:noProof/>
        </w:rPr>
        <w:fldChar w:fldCharType="end"/>
      </w:r>
    </w:p>
    <w:p w:rsidR="00EF67F1" w:rsidRDefault="00EF67F1">
      <w:pPr>
        <w:pStyle w:val="TOC1"/>
        <w:tabs>
          <w:tab w:val="left" w:pos="426"/>
          <w:tab w:val="right" w:leader="dot" w:pos="9061"/>
        </w:tabs>
        <w:rPr>
          <w:rFonts w:asciiTheme="minorHAnsi" w:eastAsiaTheme="minorEastAsia" w:hAnsiTheme="minorHAnsi" w:cstheme="minorBidi"/>
          <w:noProof/>
          <w:snapToGrid/>
          <w:sz w:val="22"/>
          <w:szCs w:val="22"/>
          <w:lang w:eastAsia="en-GB"/>
        </w:rPr>
      </w:pPr>
      <w:r>
        <w:rPr>
          <w:noProof/>
          <w:lang w:eastAsia="en-GB" w:bidi="en-GB"/>
        </w:rPr>
        <w:t>3.</w:t>
      </w:r>
      <w:r>
        <w:rPr>
          <w:rFonts w:asciiTheme="minorHAnsi" w:eastAsiaTheme="minorEastAsia" w:hAnsiTheme="minorHAnsi" w:cstheme="minorBidi"/>
          <w:noProof/>
          <w:snapToGrid/>
          <w:sz w:val="22"/>
          <w:szCs w:val="22"/>
          <w:lang w:eastAsia="en-GB"/>
        </w:rPr>
        <w:tab/>
      </w:r>
      <w:r>
        <w:rPr>
          <w:noProof/>
          <w:lang w:eastAsia="en-GB" w:bidi="en-GB"/>
        </w:rPr>
        <w:t>Transfers Other Sections 2023 - European Data Protection Supervisor: N° 1/2023 - Niclas Herbst (EPP)</w:t>
      </w:r>
      <w:r>
        <w:rPr>
          <w:noProof/>
        </w:rPr>
        <w:tab/>
      </w:r>
      <w:r>
        <w:rPr>
          <w:noProof/>
        </w:rPr>
        <w:fldChar w:fldCharType="begin"/>
      </w:r>
      <w:r>
        <w:rPr>
          <w:noProof/>
        </w:rPr>
        <w:instrText xml:space="preserve"> PAGEREF _Toc150962911 \h </w:instrText>
      </w:r>
      <w:r>
        <w:rPr>
          <w:noProof/>
        </w:rPr>
      </w:r>
      <w:r>
        <w:rPr>
          <w:noProof/>
        </w:rPr>
        <w:fldChar w:fldCharType="separate"/>
      </w:r>
      <w:r>
        <w:rPr>
          <w:noProof/>
        </w:rPr>
        <w:t>11</w:t>
      </w:r>
      <w:r>
        <w:rPr>
          <w:noProof/>
        </w:rPr>
        <w:fldChar w:fldCharType="end"/>
      </w:r>
    </w:p>
    <w:p w:rsidR="00EF67F1" w:rsidRDefault="00EF67F1">
      <w:pPr>
        <w:pStyle w:val="TOC2"/>
        <w:tabs>
          <w:tab w:val="left" w:pos="1100"/>
          <w:tab w:val="right" w:leader="dot" w:pos="9061"/>
        </w:tabs>
        <w:rPr>
          <w:rFonts w:asciiTheme="minorHAnsi" w:eastAsiaTheme="minorEastAsia" w:hAnsiTheme="minorHAnsi" w:cstheme="minorBidi"/>
          <w:noProof/>
          <w:snapToGrid/>
          <w:sz w:val="22"/>
          <w:szCs w:val="22"/>
          <w:lang w:eastAsia="en-GB"/>
        </w:rPr>
      </w:pPr>
      <w:r>
        <w:rPr>
          <w:noProof/>
          <w:lang w:eastAsia="en-GB" w:bidi="en-GB"/>
        </w:rPr>
        <w:t>3.1.</w:t>
      </w:r>
      <w:r>
        <w:rPr>
          <w:rFonts w:asciiTheme="minorHAnsi" w:eastAsiaTheme="minorEastAsia" w:hAnsiTheme="minorHAnsi" w:cstheme="minorBidi"/>
          <w:noProof/>
          <w:snapToGrid/>
          <w:sz w:val="22"/>
          <w:szCs w:val="22"/>
          <w:lang w:eastAsia="en-GB"/>
        </w:rPr>
        <w:tab/>
      </w:r>
      <w:r>
        <w:rPr>
          <w:noProof/>
          <w:lang w:eastAsia="en-GB" w:bidi="en-GB"/>
        </w:rPr>
        <w:t>Single vote</w:t>
      </w:r>
      <w:r>
        <w:rPr>
          <w:noProof/>
        </w:rPr>
        <w:tab/>
      </w:r>
      <w:r>
        <w:rPr>
          <w:noProof/>
        </w:rPr>
        <w:fldChar w:fldCharType="begin"/>
      </w:r>
      <w:r>
        <w:rPr>
          <w:noProof/>
        </w:rPr>
        <w:instrText xml:space="preserve"> PAGEREF _Toc150962912 \h </w:instrText>
      </w:r>
      <w:r>
        <w:rPr>
          <w:noProof/>
        </w:rPr>
      </w:r>
      <w:r>
        <w:rPr>
          <w:noProof/>
        </w:rPr>
        <w:fldChar w:fldCharType="separate"/>
      </w:r>
      <w:r>
        <w:rPr>
          <w:noProof/>
        </w:rPr>
        <w:t>11</w:t>
      </w:r>
      <w:r>
        <w:rPr>
          <w:noProof/>
        </w:rPr>
        <w:fldChar w:fldCharType="end"/>
      </w:r>
    </w:p>
    <w:p w:rsidR="00EF67F1" w:rsidRDefault="00EF67F1">
      <w:pPr>
        <w:pStyle w:val="TOC1"/>
        <w:tabs>
          <w:tab w:val="left" w:pos="426"/>
          <w:tab w:val="right" w:leader="dot" w:pos="9061"/>
        </w:tabs>
        <w:rPr>
          <w:rFonts w:asciiTheme="minorHAnsi" w:eastAsiaTheme="minorEastAsia" w:hAnsiTheme="minorHAnsi" w:cstheme="minorBidi"/>
          <w:noProof/>
          <w:snapToGrid/>
          <w:sz w:val="22"/>
          <w:szCs w:val="22"/>
          <w:lang w:eastAsia="en-GB"/>
        </w:rPr>
      </w:pPr>
      <w:r>
        <w:rPr>
          <w:noProof/>
          <w:lang w:eastAsia="en-GB" w:bidi="en-GB"/>
        </w:rPr>
        <w:t>4.</w:t>
      </w:r>
      <w:r>
        <w:rPr>
          <w:rFonts w:asciiTheme="minorHAnsi" w:eastAsiaTheme="minorEastAsia" w:hAnsiTheme="minorHAnsi" w:cstheme="minorBidi"/>
          <w:noProof/>
          <w:snapToGrid/>
          <w:sz w:val="22"/>
          <w:szCs w:val="22"/>
          <w:lang w:eastAsia="en-GB"/>
        </w:rPr>
        <w:tab/>
      </w:r>
      <w:r>
        <w:rPr>
          <w:noProof/>
          <w:lang w:eastAsia="en-GB" w:bidi="en-GB"/>
        </w:rPr>
        <w:t>Transfers Other Sections 2023 - European Data Protection Supervisor: Establishment Plan - Niclas Herbst (EPP)</w:t>
      </w:r>
      <w:r>
        <w:rPr>
          <w:noProof/>
        </w:rPr>
        <w:tab/>
      </w:r>
      <w:r>
        <w:rPr>
          <w:noProof/>
        </w:rPr>
        <w:fldChar w:fldCharType="begin"/>
      </w:r>
      <w:r>
        <w:rPr>
          <w:noProof/>
        </w:rPr>
        <w:instrText xml:space="preserve"> PAGEREF _Toc150962913 \h </w:instrText>
      </w:r>
      <w:r>
        <w:rPr>
          <w:noProof/>
        </w:rPr>
      </w:r>
      <w:r>
        <w:rPr>
          <w:noProof/>
        </w:rPr>
        <w:fldChar w:fldCharType="separate"/>
      </w:r>
      <w:r>
        <w:rPr>
          <w:noProof/>
        </w:rPr>
        <w:t>12</w:t>
      </w:r>
      <w:r>
        <w:rPr>
          <w:noProof/>
        </w:rPr>
        <w:fldChar w:fldCharType="end"/>
      </w:r>
    </w:p>
    <w:p w:rsidR="00EF67F1" w:rsidRDefault="00EF67F1">
      <w:pPr>
        <w:pStyle w:val="TOC2"/>
        <w:tabs>
          <w:tab w:val="left" w:pos="1100"/>
          <w:tab w:val="right" w:leader="dot" w:pos="9061"/>
        </w:tabs>
        <w:rPr>
          <w:rFonts w:asciiTheme="minorHAnsi" w:eastAsiaTheme="minorEastAsia" w:hAnsiTheme="minorHAnsi" w:cstheme="minorBidi"/>
          <w:noProof/>
          <w:snapToGrid/>
          <w:sz w:val="22"/>
          <w:szCs w:val="22"/>
          <w:lang w:eastAsia="en-GB"/>
        </w:rPr>
      </w:pPr>
      <w:r>
        <w:rPr>
          <w:noProof/>
          <w:lang w:eastAsia="en-GB" w:bidi="en-GB"/>
        </w:rPr>
        <w:t>4.1.</w:t>
      </w:r>
      <w:r>
        <w:rPr>
          <w:rFonts w:asciiTheme="minorHAnsi" w:eastAsiaTheme="minorEastAsia" w:hAnsiTheme="minorHAnsi" w:cstheme="minorBidi"/>
          <w:noProof/>
          <w:snapToGrid/>
          <w:sz w:val="22"/>
          <w:szCs w:val="22"/>
          <w:lang w:eastAsia="en-GB"/>
        </w:rPr>
        <w:tab/>
      </w:r>
      <w:r>
        <w:rPr>
          <w:noProof/>
          <w:lang w:eastAsia="en-GB" w:bidi="en-GB"/>
        </w:rPr>
        <w:t>Single vote</w:t>
      </w:r>
      <w:r>
        <w:rPr>
          <w:noProof/>
        </w:rPr>
        <w:tab/>
      </w:r>
      <w:r>
        <w:rPr>
          <w:noProof/>
        </w:rPr>
        <w:fldChar w:fldCharType="begin"/>
      </w:r>
      <w:r>
        <w:rPr>
          <w:noProof/>
        </w:rPr>
        <w:instrText xml:space="preserve"> PAGEREF _Toc150962914 \h </w:instrText>
      </w:r>
      <w:r>
        <w:rPr>
          <w:noProof/>
        </w:rPr>
      </w:r>
      <w:r>
        <w:rPr>
          <w:noProof/>
        </w:rPr>
        <w:fldChar w:fldCharType="separate"/>
      </w:r>
      <w:r>
        <w:rPr>
          <w:noProof/>
        </w:rPr>
        <w:t>12</w:t>
      </w:r>
      <w:r>
        <w:rPr>
          <w:noProof/>
        </w:rPr>
        <w:fldChar w:fldCharType="end"/>
      </w:r>
    </w:p>
    <w:p w:rsidR="00EF67F1" w:rsidRDefault="00EF67F1">
      <w:pPr>
        <w:pStyle w:val="TOC1"/>
        <w:tabs>
          <w:tab w:val="left" w:pos="426"/>
          <w:tab w:val="right" w:leader="dot" w:pos="9061"/>
        </w:tabs>
        <w:rPr>
          <w:rFonts w:asciiTheme="minorHAnsi" w:eastAsiaTheme="minorEastAsia" w:hAnsiTheme="minorHAnsi" w:cstheme="minorBidi"/>
          <w:noProof/>
          <w:snapToGrid/>
          <w:sz w:val="22"/>
          <w:szCs w:val="22"/>
          <w:lang w:eastAsia="en-GB"/>
        </w:rPr>
      </w:pPr>
      <w:r>
        <w:rPr>
          <w:noProof/>
          <w:lang w:eastAsia="en-GB" w:bidi="en-GB"/>
        </w:rPr>
        <w:t>5.</w:t>
      </w:r>
      <w:r>
        <w:rPr>
          <w:rFonts w:asciiTheme="minorHAnsi" w:eastAsiaTheme="minorEastAsia" w:hAnsiTheme="minorHAnsi" w:cstheme="minorBidi"/>
          <w:noProof/>
          <w:snapToGrid/>
          <w:sz w:val="22"/>
          <w:szCs w:val="22"/>
          <w:lang w:eastAsia="en-GB"/>
        </w:rPr>
        <w:tab/>
      </w:r>
      <w:r>
        <w:rPr>
          <w:noProof/>
          <w:lang w:eastAsia="en-GB" w:bidi="en-GB"/>
        </w:rPr>
        <w:t>Building policy - European Commission - Representation in Stockholm, Sweden - Olivier Chastel (Renew)</w:t>
      </w:r>
      <w:r>
        <w:rPr>
          <w:noProof/>
        </w:rPr>
        <w:tab/>
      </w:r>
      <w:r>
        <w:rPr>
          <w:noProof/>
        </w:rPr>
        <w:fldChar w:fldCharType="begin"/>
      </w:r>
      <w:r>
        <w:rPr>
          <w:noProof/>
        </w:rPr>
        <w:instrText xml:space="preserve"> PAGEREF _Toc150962915 \h </w:instrText>
      </w:r>
      <w:r>
        <w:rPr>
          <w:noProof/>
        </w:rPr>
      </w:r>
      <w:r>
        <w:rPr>
          <w:noProof/>
        </w:rPr>
        <w:fldChar w:fldCharType="separate"/>
      </w:r>
      <w:r>
        <w:rPr>
          <w:noProof/>
        </w:rPr>
        <w:t>13</w:t>
      </w:r>
      <w:r>
        <w:rPr>
          <w:noProof/>
        </w:rPr>
        <w:fldChar w:fldCharType="end"/>
      </w:r>
    </w:p>
    <w:p w:rsidR="00EF67F1" w:rsidRDefault="00EF67F1">
      <w:pPr>
        <w:pStyle w:val="TOC2"/>
        <w:tabs>
          <w:tab w:val="left" w:pos="1100"/>
          <w:tab w:val="right" w:leader="dot" w:pos="9061"/>
        </w:tabs>
        <w:rPr>
          <w:rFonts w:asciiTheme="minorHAnsi" w:eastAsiaTheme="minorEastAsia" w:hAnsiTheme="minorHAnsi" w:cstheme="minorBidi"/>
          <w:noProof/>
          <w:snapToGrid/>
          <w:sz w:val="22"/>
          <w:szCs w:val="22"/>
          <w:lang w:eastAsia="en-GB"/>
        </w:rPr>
      </w:pPr>
      <w:r>
        <w:rPr>
          <w:noProof/>
          <w:lang w:eastAsia="en-GB" w:bidi="en-GB"/>
        </w:rPr>
        <w:t>5.1.</w:t>
      </w:r>
      <w:r>
        <w:rPr>
          <w:rFonts w:asciiTheme="minorHAnsi" w:eastAsiaTheme="minorEastAsia" w:hAnsiTheme="minorHAnsi" w:cstheme="minorBidi"/>
          <w:noProof/>
          <w:snapToGrid/>
          <w:sz w:val="22"/>
          <w:szCs w:val="22"/>
          <w:lang w:eastAsia="en-GB"/>
        </w:rPr>
        <w:tab/>
      </w:r>
      <w:r>
        <w:rPr>
          <w:noProof/>
          <w:lang w:eastAsia="en-GB" w:bidi="en-GB"/>
        </w:rPr>
        <w:t>Single vote</w:t>
      </w:r>
      <w:r>
        <w:rPr>
          <w:noProof/>
        </w:rPr>
        <w:tab/>
      </w:r>
      <w:r>
        <w:rPr>
          <w:noProof/>
        </w:rPr>
        <w:fldChar w:fldCharType="begin"/>
      </w:r>
      <w:r>
        <w:rPr>
          <w:noProof/>
        </w:rPr>
        <w:instrText xml:space="preserve"> PAGEREF _Toc150962916 \h </w:instrText>
      </w:r>
      <w:r>
        <w:rPr>
          <w:noProof/>
        </w:rPr>
      </w:r>
      <w:r>
        <w:rPr>
          <w:noProof/>
        </w:rPr>
        <w:fldChar w:fldCharType="separate"/>
      </w:r>
      <w:r>
        <w:rPr>
          <w:noProof/>
        </w:rPr>
        <w:t>13</w:t>
      </w:r>
      <w:r>
        <w:rPr>
          <w:noProof/>
        </w:rPr>
        <w:fldChar w:fldCharType="end"/>
      </w:r>
    </w:p>
    <w:p w:rsidR="002659A2" w:rsidRPr="00EF67F1" w:rsidRDefault="00A16FC5" w:rsidP="00A16FC5">
      <w:r w:rsidRPr="00EF67F1">
        <w:fldChar w:fldCharType="end"/>
      </w:r>
    </w:p>
    <w:p w:rsidR="008D7AD4" w:rsidRPr="00EF67F1" w:rsidRDefault="008D7AD4" w:rsidP="00AD4CEB">
      <w:pPr>
        <w:pStyle w:val="Normal12a"/>
      </w:pPr>
    </w:p>
    <w:p w:rsidR="008D7AD4" w:rsidRPr="00EF67F1" w:rsidRDefault="003733B7" w:rsidP="00C36FC4">
      <w:r w:rsidRPr="00EF67F1">
        <w:t>Key to symbols:</w:t>
      </w:r>
    </w:p>
    <w:p w:rsidR="00C36FC4" w:rsidRPr="00EF67F1" w:rsidRDefault="003733B7" w:rsidP="000A769E">
      <w:pPr>
        <w:pStyle w:val="RollCallTabs"/>
      </w:pPr>
      <w:r w:rsidRPr="00EF67F1">
        <w:t>+</w:t>
      </w:r>
      <w:r w:rsidRPr="00EF67F1">
        <w:tab/>
        <w:t>:</w:t>
      </w:r>
      <w:r w:rsidRPr="00EF67F1">
        <w:tab/>
        <w:t>in favour</w:t>
      </w:r>
    </w:p>
    <w:p w:rsidR="00C36FC4" w:rsidRPr="00EF67F1" w:rsidRDefault="003733B7" w:rsidP="000A769E">
      <w:pPr>
        <w:pStyle w:val="RollCallTabs"/>
      </w:pPr>
      <w:r w:rsidRPr="00EF67F1">
        <w:t>-</w:t>
      </w:r>
      <w:r w:rsidRPr="00EF67F1">
        <w:tab/>
        <w:t>:</w:t>
      </w:r>
      <w:r w:rsidRPr="00EF67F1">
        <w:tab/>
        <w:t>against</w:t>
      </w:r>
    </w:p>
    <w:p w:rsidR="00C36FC4" w:rsidRPr="00EF67F1" w:rsidRDefault="003733B7" w:rsidP="000A769E">
      <w:pPr>
        <w:pStyle w:val="RollCallTabs"/>
      </w:pPr>
      <w:r w:rsidRPr="00EF67F1">
        <w:t>0</w:t>
      </w:r>
      <w:r w:rsidRPr="00EF67F1">
        <w:tab/>
        <w:t>:</w:t>
      </w:r>
      <w:r w:rsidRPr="00EF67F1">
        <w:tab/>
        <w:t>abstention</w:t>
      </w:r>
    </w:p>
    <w:p w:rsidR="00E422A6" w:rsidRPr="00EF67F1" w:rsidRDefault="008D7AD4" w:rsidP="00E30F89">
      <w:pPr>
        <w:pStyle w:val="RollCallTitle"/>
        <w:ind w:left="720" w:hanging="720"/>
        <w:rPr>
          <w:lang w:eastAsia="en-GB" w:bidi="en-GB"/>
        </w:rPr>
      </w:pPr>
      <w:r w:rsidRPr="00EF67F1">
        <w:br w:type="page"/>
      </w:r>
      <w:bookmarkStart w:id="1" w:name="_Toc150962907"/>
      <w:r w:rsidR="00E422A6" w:rsidRPr="00EF67F1">
        <w:t xml:space="preserve">1. </w:t>
      </w:r>
      <w:r w:rsidR="00E422A6" w:rsidRPr="00EF67F1">
        <w:tab/>
      </w:r>
      <w:r w:rsidR="00E422A6" w:rsidRPr="00EF67F1">
        <w:rPr>
          <w:lang w:eastAsia="en-GB" w:bidi="en-GB"/>
        </w:rPr>
        <w:t>Implementation report on the EU-UK Trade and Cooperation Agreement 2022/2188(INI) - Johan Van Overtveldt (ECR)</w:t>
      </w:r>
      <w:bookmarkEnd w:id="1"/>
    </w:p>
    <w:p w:rsidR="00E422A6" w:rsidRPr="00EF67F1" w:rsidRDefault="00E422A6" w:rsidP="00E422A6">
      <w:pPr>
        <w:pStyle w:val="RollCallSubtitle"/>
        <w:rPr>
          <w:lang w:eastAsia="en-GB" w:bidi="en-GB"/>
        </w:rPr>
      </w:pPr>
      <w:bookmarkStart w:id="2" w:name="_Toc144369182"/>
      <w:bookmarkStart w:id="3" w:name="_Toc150962908"/>
      <w:r w:rsidRPr="00EF67F1">
        <w:rPr>
          <w:lang w:eastAsia="en-GB" w:bidi="en-GB"/>
        </w:rPr>
        <w:t>1.1.</w:t>
      </w:r>
      <w:r w:rsidRPr="00EF67F1">
        <w:rPr>
          <w:lang w:eastAsia="en-GB" w:bidi="en-GB"/>
        </w:rPr>
        <w:tab/>
        <w:t>Single vote</w:t>
      </w:r>
      <w:bookmarkEnd w:id="2"/>
      <w:bookmarkEnd w:id="3"/>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22A6" w:rsidRPr="00EF67F1" w:rsidTr="00E30F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22A6" w:rsidRPr="00EF67F1" w:rsidRDefault="00E422A6" w:rsidP="00E30F89">
            <w:pPr>
              <w:pStyle w:val="RollCallVotes"/>
            </w:pPr>
            <w:r w:rsidRPr="00EF67F1">
              <w:t>28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22A6" w:rsidRPr="00EF67F1" w:rsidRDefault="00E422A6" w:rsidP="00E30F89">
            <w:pPr>
              <w:pStyle w:val="RollCallSymbols14pt"/>
            </w:pPr>
            <w:r w:rsidRPr="00EF67F1">
              <w:t>+</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Andżelika Anna Możdżanowska</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Joachim Kuhs</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Andor Deli, Hervé Juvin</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Anna-Michelle Asimakopoulou, Maria da Graça Carvalho, Siegfried Mureşan, Andrey Novakov, Karlo Ressler, Ralf Seekatz, Ivan Štefanec, Rainer Wieland</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Olivier Chastel, Vlad Gheorghe, Valérie Hayer, Fabienne Keller</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Pascal Durand, Eider Gardiazabal Rubial, Jens Geier, Eero Heinäluoma, Pierre Larrouturou, Margarida Marques, Victor Negrescu, Massimiliano Smeriglio, Nils Ušakovs</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Dimitrios Papadimoulis</w:t>
            </w:r>
          </w:p>
        </w:tc>
      </w:tr>
      <w:tr w:rsidR="00E422A6" w:rsidRPr="00EF67F1" w:rsidTr="00E30F8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422A6" w:rsidRPr="00EF67F1" w:rsidRDefault="00E422A6" w:rsidP="00E30F89">
            <w:pPr>
              <w:pStyle w:val="RollCallTable"/>
            </w:pPr>
            <w:r w:rsidRPr="00EF67F1">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22A6" w:rsidRPr="00EF67F1" w:rsidRDefault="00E422A6" w:rsidP="00E30F89">
            <w:pPr>
              <w:pStyle w:val="RollCallTable"/>
            </w:pPr>
            <w:r w:rsidRPr="00EF67F1">
              <w:t>Rasmus Andresen, Alexandra Geese</w:t>
            </w:r>
          </w:p>
        </w:tc>
      </w:tr>
    </w:tbl>
    <w:p w:rsidR="00E422A6" w:rsidRPr="00EF67F1" w:rsidRDefault="00E422A6" w:rsidP="00E422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22A6" w:rsidRPr="00EF67F1" w:rsidTr="00E30F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22A6" w:rsidRPr="00EF67F1" w:rsidRDefault="00E422A6" w:rsidP="00E30F89">
            <w:pPr>
              <w:pStyle w:val="RollCallVotes"/>
            </w:pPr>
            <w:r w:rsidRPr="00EF67F1">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22A6" w:rsidRPr="00EF67F1" w:rsidRDefault="00E422A6" w:rsidP="00E30F89">
            <w:pPr>
              <w:pStyle w:val="RollCallSymbols14pt"/>
            </w:pPr>
            <w:r w:rsidRPr="00EF67F1">
              <w:t>-</w:t>
            </w:r>
          </w:p>
        </w:tc>
      </w:tr>
      <w:tr w:rsidR="00E422A6" w:rsidRPr="00EF67F1" w:rsidTr="00E30F8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E422A6" w:rsidRPr="00EF67F1" w:rsidRDefault="00E422A6" w:rsidP="00E30F89">
            <w:pPr>
              <w:pStyle w:val="RollCallTable"/>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E422A6" w:rsidRPr="00EF67F1" w:rsidRDefault="00E422A6" w:rsidP="00E30F89">
            <w:pPr>
              <w:pStyle w:val="RollCallTable"/>
            </w:pPr>
          </w:p>
        </w:tc>
      </w:tr>
    </w:tbl>
    <w:p w:rsidR="00E422A6" w:rsidRPr="00EF67F1" w:rsidRDefault="00E422A6" w:rsidP="00E422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22A6" w:rsidRPr="00EF67F1" w:rsidTr="00E30F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22A6" w:rsidRPr="00EF67F1" w:rsidRDefault="00E422A6" w:rsidP="00E30F89">
            <w:pPr>
              <w:pStyle w:val="RollCallVotes"/>
            </w:pPr>
            <w:r w:rsidRPr="00EF67F1">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22A6" w:rsidRPr="00EF67F1" w:rsidRDefault="00E422A6" w:rsidP="00E30F89">
            <w:pPr>
              <w:pStyle w:val="RollCallSymbols14pt"/>
            </w:pPr>
            <w:r w:rsidRPr="00EF67F1">
              <w:t>0</w:t>
            </w:r>
          </w:p>
        </w:tc>
      </w:tr>
      <w:tr w:rsidR="00E422A6" w:rsidRPr="00EF67F1" w:rsidTr="00E30F8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422A6" w:rsidRPr="00EF67F1" w:rsidRDefault="00E422A6" w:rsidP="00E30F89">
            <w:pPr>
              <w:pStyle w:val="RollCallTable"/>
            </w:pPr>
            <w:r w:rsidRPr="00EF67F1">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22A6" w:rsidRPr="00EF67F1" w:rsidRDefault="00E422A6" w:rsidP="00E30F89">
            <w:pPr>
              <w:pStyle w:val="RollCallTable"/>
            </w:pPr>
            <w:r w:rsidRPr="00EF67F1">
              <w:t>Alessandro Panza, Maria Veronica Rossi</w:t>
            </w:r>
          </w:p>
        </w:tc>
      </w:tr>
    </w:tbl>
    <w:p w:rsidR="00E422A6" w:rsidRPr="00EF67F1" w:rsidRDefault="00E422A6" w:rsidP="00E422A6">
      <w:pPr>
        <w:rPr>
          <w:lang w:bidi="en-GB"/>
        </w:rPr>
      </w:pPr>
    </w:p>
    <w:p w:rsidR="00E422A6" w:rsidRPr="00EF67F1" w:rsidRDefault="00E422A6" w:rsidP="00E422A6">
      <w:pPr>
        <w:rPr>
          <w:lang w:bidi="en-GB"/>
        </w:rPr>
      </w:pPr>
      <w:r w:rsidRPr="00EF67F1">
        <w:rPr>
          <w:lang w:bidi="en-GB"/>
        </w:rPr>
        <w:br w:type="page"/>
      </w:r>
    </w:p>
    <w:p w:rsidR="00E422A6" w:rsidRPr="00EF67F1" w:rsidRDefault="00E422A6" w:rsidP="00E30F89">
      <w:pPr>
        <w:pStyle w:val="RollCallTitle"/>
        <w:ind w:left="720" w:hanging="720"/>
        <w:rPr>
          <w:lang w:eastAsia="en-GB" w:bidi="en-GB"/>
        </w:rPr>
      </w:pPr>
      <w:bookmarkStart w:id="4" w:name="_Toc144369183"/>
      <w:bookmarkStart w:id="5" w:name="_Toc150962909"/>
      <w:r w:rsidRPr="00EF67F1">
        <w:rPr>
          <w:lang w:eastAsia="en-GB" w:bidi="en-GB"/>
        </w:rPr>
        <w:t>2.</w:t>
      </w:r>
      <w:r w:rsidRPr="00EF67F1">
        <w:rPr>
          <w:lang w:eastAsia="en-GB" w:bidi="en-GB"/>
        </w:rPr>
        <w:tab/>
        <w:t>Transfers Other Sections 2023 - European Economic and Social Committee: INF 2/2023 - Niclas Herbst (EPP)</w:t>
      </w:r>
      <w:bookmarkEnd w:id="4"/>
      <w:bookmarkEnd w:id="5"/>
    </w:p>
    <w:p w:rsidR="00E422A6" w:rsidRPr="00EF67F1" w:rsidRDefault="00E422A6" w:rsidP="00E422A6">
      <w:pPr>
        <w:pStyle w:val="RollCallSubtitle"/>
        <w:rPr>
          <w:lang w:eastAsia="en-GB" w:bidi="en-GB"/>
        </w:rPr>
      </w:pPr>
      <w:bookmarkStart w:id="6" w:name="_Toc144369184"/>
      <w:bookmarkStart w:id="7" w:name="_Toc150962910"/>
      <w:r w:rsidRPr="00EF67F1">
        <w:rPr>
          <w:lang w:eastAsia="en-GB" w:bidi="en-GB"/>
        </w:rPr>
        <w:t>2.1.</w:t>
      </w:r>
      <w:r w:rsidRPr="00EF67F1">
        <w:rPr>
          <w:lang w:eastAsia="en-GB" w:bidi="en-GB"/>
        </w:rPr>
        <w:tab/>
        <w:t>Single vote</w:t>
      </w:r>
      <w:bookmarkEnd w:id="6"/>
      <w:bookmarkEnd w:id="7"/>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22A6" w:rsidRPr="00EF67F1" w:rsidTr="00E30F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22A6" w:rsidRPr="00EF67F1" w:rsidRDefault="00E422A6" w:rsidP="00E30F89">
            <w:pPr>
              <w:pStyle w:val="RollCallVotes"/>
            </w:pPr>
            <w:r w:rsidRPr="00EF67F1">
              <w:t>27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22A6" w:rsidRPr="00EF67F1" w:rsidRDefault="00E422A6" w:rsidP="00E30F89">
            <w:pPr>
              <w:pStyle w:val="RollCallSymbols14pt"/>
            </w:pPr>
            <w:r w:rsidRPr="00EF67F1">
              <w:t>+</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Andżelika Anna Możdżanowska</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Andor Deli</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Anna-Michelle Asimakopoulou, Maria da Graça Carvalho, Jarosław Duda, Siegfried Mureşan, Andrey Novakov, Karlo Ressler, Ralf Seekatz, Ivan Štefanec, Rainer Wieland</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Olivier Chastel, Vlad Gheorghe, Valérie Hayer, Fabienne Keller</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Pascal Durand, Eider Gardiazabal Rubial, Jens Geier, Eero Heinäluoma, Pierre Larrouturou, Margarida Marques, Victor Negrescu, Massimiliano Smeriglio, Nils Ušakovs</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Dimitrios Papadimoulis</w:t>
            </w:r>
          </w:p>
        </w:tc>
      </w:tr>
      <w:tr w:rsidR="00E422A6" w:rsidRPr="00EF67F1" w:rsidTr="00E30F8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422A6" w:rsidRPr="00EF67F1" w:rsidRDefault="00E422A6" w:rsidP="00E30F89">
            <w:pPr>
              <w:pStyle w:val="RollCallTable"/>
            </w:pPr>
            <w:r w:rsidRPr="00EF67F1">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22A6" w:rsidRPr="00EF67F1" w:rsidRDefault="00E422A6" w:rsidP="00E30F89">
            <w:pPr>
              <w:pStyle w:val="RollCallTable"/>
            </w:pPr>
            <w:r w:rsidRPr="00EF67F1">
              <w:t>Rasmus Andresen, Alexandra Geese</w:t>
            </w:r>
          </w:p>
        </w:tc>
      </w:tr>
    </w:tbl>
    <w:p w:rsidR="00E422A6" w:rsidRPr="00EF67F1" w:rsidRDefault="00E422A6" w:rsidP="00E422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22A6" w:rsidRPr="00EF67F1" w:rsidTr="00E30F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22A6" w:rsidRPr="00EF67F1" w:rsidRDefault="00E422A6" w:rsidP="00E30F89">
            <w:pPr>
              <w:pStyle w:val="RollCallVotes"/>
            </w:pPr>
            <w:r w:rsidRPr="00EF67F1">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22A6" w:rsidRPr="00EF67F1" w:rsidRDefault="00E422A6" w:rsidP="00E30F89">
            <w:pPr>
              <w:pStyle w:val="RollCallSymbols14pt"/>
            </w:pPr>
            <w:r w:rsidRPr="00EF67F1">
              <w:t>-</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Joachim Kuhs, Alessandro Panza, Maria Veronica Rossi</w:t>
            </w:r>
          </w:p>
        </w:tc>
      </w:tr>
      <w:tr w:rsidR="00E422A6" w:rsidRPr="00EF67F1" w:rsidTr="00E30F8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422A6" w:rsidRPr="00EF67F1" w:rsidRDefault="00E422A6" w:rsidP="00E30F89">
            <w:pPr>
              <w:pStyle w:val="RollCallTable"/>
            </w:pPr>
            <w:r w:rsidRPr="00EF67F1">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22A6" w:rsidRPr="00EF67F1" w:rsidRDefault="00E422A6" w:rsidP="00E30F89">
            <w:pPr>
              <w:pStyle w:val="RollCallTable"/>
            </w:pPr>
            <w:r w:rsidRPr="00EF67F1">
              <w:t>Hervé Juvin</w:t>
            </w:r>
          </w:p>
        </w:tc>
      </w:tr>
    </w:tbl>
    <w:p w:rsidR="00E422A6" w:rsidRPr="00EF67F1" w:rsidRDefault="00E422A6" w:rsidP="00E422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22A6" w:rsidRPr="00EF67F1" w:rsidTr="00E30F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22A6" w:rsidRPr="00EF67F1" w:rsidRDefault="00E422A6" w:rsidP="00E30F89">
            <w:pPr>
              <w:pStyle w:val="RollCallVotes"/>
            </w:pPr>
            <w:r w:rsidRPr="00EF67F1">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22A6" w:rsidRPr="00EF67F1" w:rsidRDefault="00E422A6" w:rsidP="00E30F89">
            <w:pPr>
              <w:pStyle w:val="RollCallSymbols14pt"/>
            </w:pPr>
            <w:r w:rsidRPr="00EF67F1">
              <w:t>0</w:t>
            </w:r>
          </w:p>
        </w:tc>
      </w:tr>
      <w:tr w:rsidR="00E422A6" w:rsidRPr="00EF67F1" w:rsidTr="00E30F8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E422A6" w:rsidRPr="00EF67F1" w:rsidRDefault="00E422A6" w:rsidP="00E30F89">
            <w:pPr>
              <w:pStyle w:val="RollCallTable"/>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E422A6" w:rsidRPr="00EF67F1" w:rsidRDefault="00E422A6" w:rsidP="00E30F89">
            <w:pPr>
              <w:pStyle w:val="RollCallTable"/>
            </w:pPr>
          </w:p>
        </w:tc>
      </w:tr>
    </w:tbl>
    <w:p w:rsidR="00E422A6" w:rsidRPr="00EF67F1" w:rsidRDefault="00E422A6" w:rsidP="00E422A6">
      <w:pPr>
        <w:rPr>
          <w:lang w:bidi="en-GB"/>
        </w:rPr>
      </w:pPr>
    </w:p>
    <w:p w:rsidR="00E422A6" w:rsidRPr="00EF67F1" w:rsidRDefault="00E422A6" w:rsidP="00E422A6">
      <w:pPr>
        <w:rPr>
          <w:lang w:bidi="en-GB"/>
        </w:rPr>
      </w:pPr>
      <w:r w:rsidRPr="00EF67F1">
        <w:rPr>
          <w:lang w:bidi="en-GB"/>
        </w:rPr>
        <w:br w:type="page"/>
      </w:r>
    </w:p>
    <w:p w:rsidR="00E422A6" w:rsidRPr="00EF67F1" w:rsidRDefault="00E422A6" w:rsidP="00E30F89">
      <w:pPr>
        <w:pStyle w:val="RollCallTitle"/>
        <w:ind w:left="720" w:hanging="720"/>
        <w:rPr>
          <w:lang w:eastAsia="en-GB" w:bidi="en-GB"/>
        </w:rPr>
      </w:pPr>
      <w:bookmarkStart w:id="8" w:name="_Toc144369185"/>
      <w:bookmarkStart w:id="9" w:name="_Toc150962911"/>
      <w:r w:rsidRPr="00EF67F1">
        <w:rPr>
          <w:lang w:eastAsia="en-GB" w:bidi="en-GB"/>
        </w:rPr>
        <w:t>3.</w:t>
      </w:r>
      <w:r w:rsidRPr="00EF67F1">
        <w:rPr>
          <w:lang w:eastAsia="en-GB" w:bidi="en-GB"/>
        </w:rPr>
        <w:tab/>
        <w:t>Transfers Other Sections 2023 - European Data Protection Supervisor: N° 1/2023 - Niclas Herbst (EPP)</w:t>
      </w:r>
      <w:bookmarkEnd w:id="8"/>
      <w:bookmarkEnd w:id="9"/>
    </w:p>
    <w:p w:rsidR="00E422A6" w:rsidRPr="00EF67F1" w:rsidRDefault="00E422A6" w:rsidP="00E422A6">
      <w:pPr>
        <w:pStyle w:val="RollCallSubtitle"/>
        <w:rPr>
          <w:lang w:eastAsia="en-GB" w:bidi="en-GB"/>
        </w:rPr>
      </w:pPr>
      <w:bookmarkStart w:id="10" w:name="_Toc144369186"/>
      <w:bookmarkStart w:id="11" w:name="_Toc150962912"/>
      <w:r w:rsidRPr="00EF67F1">
        <w:rPr>
          <w:lang w:eastAsia="en-GB" w:bidi="en-GB"/>
        </w:rPr>
        <w:t>3.1.</w:t>
      </w:r>
      <w:r w:rsidRPr="00EF67F1">
        <w:rPr>
          <w:lang w:eastAsia="en-GB" w:bidi="en-GB"/>
        </w:rPr>
        <w:tab/>
        <w:t>Single vote</w:t>
      </w:r>
      <w:bookmarkEnd w:id="10"/>
      <w:bookmarkEnd w:id="11"/>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22A6" w:rsidRPr="00EF67F1" w:rsidTr="00E30F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22A6" w:rsidRPr="00EF67F1" w:rsidRDefault="00E422A6" w:rsidP="00E30F89">
            <w:pPr>
              <w:pStyle w:val="RollCallVotes"/>
            </w:pPr>
            <w:r w:rsidRPr="00EF67F1">
              <w:t>27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22A6" w:rsidRPr="00EF67F1" w:rsidRDefault="00E422A6" w:rsidP="00E30F89">
            <w:pPr>
              <w:pStyle w:val="RollCallSymbols14pt"/>
            </w:pPr>
            <w:r w:rsidRPr="00EF67F1">
              <w:t>+</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Andżelika Anna Możdżanowska</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Andor Deli</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Anna-Michelle Asimakopoulou, Maria da Graça Carvalho, Jarosław Duda, Siegfried Mureşan, Andrey Novakov, Karlo Ressler, Ralf Seekatz, Ivan Štefanec, Rainer Wieland</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Olivier Chastel, Vlad Gheorghe, Valérie Hayer, Fabienne Keller</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Pascal Durand, Eider Gardiazabal Rubial, Jens Geier, Eero Heinäluoma, Pierre Larrouturou, Margarida Marques, Victor Negrescu, Massimiliano Smeriglio, Nils Ušakovs</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Dimitrios Papadimoulis</w:t>
            </w:r>
          </w:p>
        </w:tc>
      </w:tr>
      <w:tr w:rsidR="00E422A6" w:rsidRPr="00EF67F1" w:rsidTr="00E30F8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422A6" w:rsidRPr="00EF67F1" w:rsidRDefault="00E422A6" w:rsidP="00E30F89">
            <w:pPr>
              <w:pStyle w:val="RollCallTable"/>
            </w:pPr>
            <w:r w:rsidRPr="00EF67F1">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22A6" w:rsidRPr="00EF67F1" w:rsidRDefault="00E422A6" w:rsidP="00E30F89">
            <w:pPr>
              <w:pStyle w:val="RollCallTable"/>
            </w:pPr>
            <w:r w:rsidRPr="00EF67F1">
              <w:t>Rasmus Andresen, Alexandra Geese</w:t>
            </w:r>
          </w:p>
        </w:tc>
      </w:tr>
    </w:tbl>
    <w:p w:rsidR="00E422A6" w:rsidRPr="00EF67F1" w:rsidRDefault="00E422A6" w:rsidP="00E422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22A6" w:rsidRPr="00EF67F1" w:rsidTr="00E30F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22A6" w:rsidRPr="00EF67F1" w:rsidRDefault="00E422A6" w:rsidP="00E30F89">
            <w:pPr>
              <w:pStyle w:val="RollCallVotes"/>
            </w:pPr>
            <w:r w:rsidRPr="00EF67F1">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22A6" w:rsidRPr="00EF67F1" w:rsidRDefault="00E422A6" w:rsidP="00E30F89">
            <w:pPr>
              <w:pStyle w:val="RollCallSymbols14pt"/>
            </w:pPr>
            <w:r w:rsidRPr="00EF67F1">
              <w:t>-</w:t>
            </w:r>
          </w:p>
        </w:tc>
      </w:tr>
      <w:tr w:rsidR="00E422A6" w:rsidRPr="00EF67F1" w:rsidTr="00E30F8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E422A6" w:rsidRPr="00EF67F1" w:rsidRDefault="00E422A6" w:rsidP="00E30F89">
            <w:pPr>
              <w:pStyle w:val="RollCallTable"/>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E422A6" w:rsidRPr="00EF67F1" w:rsidRDefault="00E422A6" w:rsidP="00E30F89">
            <w:pPr>
              <w:pStyle w:val="RollCallTable"/>
            </w:pPr>
          </w:p>
        </w:tc>
      </w:tr>
    </w:tbl>
    <w:p w:rsidR="00E422A6" w:rsidRPr="00EF67F1" w:rsidRDefault="00E422A6" w:rsidP="00E422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22A6" w:rsidRPr="00EF67F1" w:rsidTr="00E30F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22A6" w:rsidRPr="00EF67F1" w:rsidRDefault="00E422A6" w:rsidP="00E30F89">
            <w:pPr>
              <w:pStyle w:val="RollCallVotes"/>
            </w:pPr>
            <w:r w:rsidRPr="00EF67F1">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22A6" w:rsidRPr="00EF67F1" w:rsidRDefault="00E422A6" w:rsidP="00E30F89">
            <w:pPr>
              <w:pStyle w:val="RollCallSymbols14pt"/>
            </w:pPr>
            <w:r w:rsidRPr="00EF67F1">
              <w:t>0</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Joachim Kuhs, Alessandro Panza, Maria Veronica Rossi</w:t>
            </w:r>
          </w:p>
        </w:tc>
      </w:tr>
      <w:tr w:rsidR="00E422A6" w:rsidRPr="00EF67F1" w:rsidTr="00E30F8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422A6" w:rsidRPr="00EF67F1" w:rsidRDefault="00E422A6" w:rsidP="00E30F89">
            <w:pPr>
              <w:pStyle w:val="RollCallTable"/>
            </w:pPr>
            <w:r w:rsidRPr="00EF67F1">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22A6" w:rsidRPr="00EF67F1" w:rsidRDefault="00E422A6" w:rsidP="00E30F89">
            <w:pPr>
              <w:pStyle w:val="RollCallTable"/>
            </w:pPr>
            <w:r w:rsidRPr="00EF67F1">
              <w:t>Hervé Juvin</w:t>
            </w:r>
          </w:p>
        </w:tc>
      </w:tr>
    </w:tbl>
    <w:p w:rsidR="00E422A6" w:rsidRPr="00EF67F1" w:rsidRDefault="00E422A6" w:rsidP="00E422A6">
      <w:pPr>
        <w:rPr>
          <w:lang w:bidi="en-GB"/>
        </w:rPr>
      </w:pPr>
    </w:p>
    <w:p w:rsidR="00E422A6" w:rsidRPr="00EF67F1" w:rsidRDefault="00E422A6" w:rsidP="00E422A6">
      <w:pPr>
        <w:rPr>
          <w:lang w:bidi="en-GB"/>
        </w:rPr>
      </w:pPr>
      <w:r w:rsidRPr="00EF67F1">
        <w:rPr>
          <w:lang w:bidi="en-GB"/>
        </w:rPr>
        <w:br w:type="page"/>
      </w:r>
    </w:p>
    <w:p w:rsidR="00E422A6" w:rsidRPr="00EF67F1" w:rsidRDefault="00E422A6" w:rsidP="00E30F89">
      <w:pPr>
        <w:pStyle w:val="RollCallTitle"/>
        <w:ind w:left="720" w:hanging="720"/>
        <w:rPr>
          <w:lang w:eastAsia="en-GB" w:bidi="en-GB"/>
        </w:rPr>
      </w:pPr>
      <w:bookmarkStart w:id="12" w:name="_Toc144369187"/>
      <w:bookmarkStart w:id="13" w:name="_Toc150962913"/>
      <w:r w:rsidRPr="00EF67F1">
        <w:rPr>
          <w:lang w:eastAsia="en-GB" w:bidi="en-GB"/>
        </w:rPr>
        <w:t>4.</w:t>
      </w:r>
      <w:r w:rsidRPr="00EF67F1">
        <w:rPr>
          <w:lang w:eastAsia="en-GB" w:bidi="en-GB"/>
        </w:rPr>
        <w:tab/>
        <w:t>Transfers Other Sections 2023 - European Data Protection Supervisor: Establishment Plan - Niclas Herbst (EPP)</w:t>
      </w:r>
      <w:bookmarkEnd w:id="12"/>
      <w:bookmarkEnd w:id="13"/>
    </w:p>
    <w:p w:rsidR="00E422A6" w:rsidRPr="00EF67F1" w:rsidRDefault="00E422A6" w:rsidP="00E422A6">
      <w:pPr>
        <w:pStyle w:val="RollCallSubtitle"/>
        <w:rPr>
          <w:lang w:eastAsia="en-GB" w:bidi="en-GB"/>
        </w:rPr>
      </w:pPr>
      <w:bookmarkStart w:id="14" w:name="_Toc144369188"/>
      <w:bookmarkStart w:id="15" w:name="_Toc150962914"/>
      <w:r w:rsidRPr="00EF67F1">
        <w:rPr>
          <w:lang w:eastAsia="en-GB" w:bidi="en-GB"/>
        </w:rPr>
        <w:t>4.1.</w:t>
      </w:r>
      <w:r w:rsidRPr="00EF67F1">
        <w:rPr>
          <w:lang w:eastAsia="en-GB" w:bidi="en-GB"/>
        </w:rPr>
        <w:tab/>
        <w:t>Single vote</w:t>
      </w:r>
      <w:bookmarkEnd w:id="14"/>
      <w:bookmarkEnd w:id="15"/>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22A6" w:rsidRPr="00EF67F1" w:rsidTr="00E30F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22A6" w:rsidRPr="00EF67F1" w:rsidRDefault="00E422A6" w:rsidP="00E30F89">
            <w:pPr>
              <w:pStyle w:val="RollCallVotes"/>
            </w:pPr>
            <w:r w:rsidRPr="00EF67F1">
              <w:t>26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22A6" w:rsidRPr="00EF67F1" w:rsidRDefault="00E422A6" w:rsidP="00E30F89">
            <w:pPr>
              <w:pStyle w:val="RollCallSymbols14pt"/>
            </w:pPr>
            <w:r w:rsidRPr="00EF67F1">
              <w:t>+</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Andżelika Anna Możdżanowska</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Andor Deli</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Anna-Michelle Asimakopoulou, Maria da Graça Carvalho, Jarosław Duda, Siegfried Mureşan, Andrey Novakov, Karlo Ressler, Ralf Seekatz, Ivan Štefanec, Rainer Wieland</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Olivier Chastel, Vlad Gheorghe, Valérie Hayer, Fabienne Keller</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Pascal Durand, Eider Gardiazabal Rubial, Jens Geier, Pierre Larrouturou, Margarida Marques, Victor Negrescu, Massimiliano Smeriglio, Nils Ušakovs</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Dimitrios Papadimoulis</w:t>
            </w:r>
          </w:p>
        </w:tc>
      </w:tr>
      <w:tr w:rsidR="00E422A6" w:rsidRPr="00EF67F1" w:rsidTr="00E30F8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422A6" w:rsidRPr="00EF67F1" w:rsidRDefault="00E422A6" w:rsidP="00E30F89">
            <w:pPr>
              <w:pStyle w:val="RollCallTable"/>
            </w:pPr>
            <w:r w:rsidRPr="00EF67F1">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22A6" w:rsidRPr="00EF67F1" w:rsidRDefault="00E422A6" w:rsidP="00E30F89">
            <w:pPr>
              <w:pStyle w:val="RollCallTable"/>
            </w:pPr>
            <w:r w:rsidRPr="00EF67F1">
              <w:t>Rasmus Andresen, Alexandra Geese</w:t>
            </w:r>
          </w:p>
        </w:tc>
      </w:tr>
    </w:tbl>
    <w:p w:rsidR="00E422A6" w:rsidRPr="00EF67F1" w:rsidRDefault="00E422A6" w:rsidP="00E422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22A6" w:rsidRPr="00EF67F1" w:rsidTr="00E30F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22A6" w:rsidRPr="00EF67F1" w:rsidRDefault="00E422A6" w:rsidP="00E30F89">
            <w:pPr>
              <w:pStyle w:val="RollCallVotes"/>
            </w:pPr>
            <w:r w:rsidRPr="00EF67F1">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22A6" w:rsidRPr="00EF67F1" w:rsidRDefault="00E422A6" w:rsidP="00E30F89">
            <w:pPr>
              <w:pStyle w:val="RollCallSymbols14pt"/>
            </w:pPr>
            <w:r w:rsidRPr="00EF67F1">
              <w:t>-</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Alessandro Panza, Maria Veronica Rossi</w:t>
            </w:r>
          </w:p>
        </w:tc>
      </w:tr>
      <w:tr w:rsidR="00E422A6" w:rsidRPr="00EF67F1" w:rsidTr="00E30F8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422A6" w:rsidRPr="00EF67F1" w:rsidRDefault="00E422A6" w:rsidP="00E30F89">
            <w:pPr>
              <w:pStyle w:val="RollCallTable"/>
            </w:pPr>
            <w:r w:rsidRPr="00EF67F1">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22A6" w:rsidRPr="00EF67F1" w:rsidRDefault="00E422A6" w:rsidP="00E30F89">
            <w:pPr>
              <w:pStyle w:val="RollCallTable"/>
            </w:pPr>
            <w:r w:rsidRPr="00EF67F1">
              <w:t>Hervé Juvin</w:t>
            </w:r>
          </w:p>
        </w:tc>
      </w:tr>
    </w:tbl>
    <w:p w:rsidR="00E422A6" w:rsidRPr="00EF67F1" w:rsidRDefault="00E422A6" w:rsidP="00E422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22A6" w:rsidRPr="00EF67F1" w:rsidTr="00E30F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22A6" w:rsidRPr="00EF67F1" w:rsidRDefault="00E422A6" w:rsidP="00E30F89">
            <w:pPr>
              <w:pStyle w:val="RollCallVotes"/>
            </w:pPr>
            <w:r w:rsidRPr="00EF67F1">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22A6" w:rsidRPr="00EF67F1" w:rsidRDefault="00E422A6" w:rsidP="00E30F89">
            <w:pPr>
              <w:pStyle w:val="RollCallSymbols14pt"/>
            </w:pPr>
            <w:r w:rsidRPr="00EF67F1">
              <w:t>0</w:t>
            </w:r>
          </w:p>
        </w:tc>
      </w:tr>
      <w:tr w:rsidR="00E422A6" w:rsidRPr="00EF67F1" w:rsidTr="00E30F8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422A6" w:rsidRPr="00EF67F1" w:rsidRDefault="00E422A6" w:rsidP="00E30F89">
            <w:pPr>
              <w:pStyle w:val="RollCallTable"/>
            </w:pPr>
            <w:r w:rsidRPr="00EF67F1">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22A6" w:rsidRPr="00EF67F1" w:rsidRDefault="00E422A6" w:rsidP="00E30F89">
            <w:pPr>
              <w:pStyle w:val="RollCallTable"/>
            </w:pPr>
            <w:r w:rsidRPr="00EF67F1">
              <w:t>Joachim Kuhs</w:t>
            </w:r>
          </w:p>
        </w:tc>
      </w:tr>
    </w:tbl>
    <w:p w:rsidR="00E422A6" w:rsidRPr="00EF67F1" w:rsidRDefault="00E422A6" w:rsidP="00E422A6">
      <w:pPr>
        <w:rPr>
          <w:b/>
          <w:bCs/>
        </w:rPr>
      </w:pPr>
    </w:p>
    <w:p w:rsidR="00E422A6" w:rsidRPr="00EF67F1" w:rsidRDefault="00E422A6" w:rsidP="00E422A6">
      <w:pPr>
        <w:rPr>
          <w:b/>
          <w:bCs/>
        </w:rPr>
      </w:pPr>
      <w:r w:rsidRPr="00EF67F1">
        <w:rPr>
          <w:b/>
          <w:bCs/>
        </w:rPr>
        <w:br w:type="page"/>
      </w:r>
    </w:p>
    <w:p w:rsidR="00E422A6" w:rsidRPr="00EF67F1" w:rsidRDefault="00E422A6" w:rsidP="00E30F89">
      <w:pPr>
        <w:pStyle w:val="RollCallTitle"/>
        <w:ind w:left="720" w:hanging="720"/>
        <w:rPr>
          <w:lang w:eastAsia="en-GB" w:bidi="en-GB"/>
        </w:rPr>
      </w:pPr>
      <w:bookmarkStart w:id="16" w:name="_Toc144369189"/>
      <w:bookmarkStart w:id="17" w:name="_Toc150962915"/>
      <w:r w:rsidRPr="00EF67F1">
        <w:rPr>
          <w:lang w:eastAsia="en-GB" w:bidi="en-GB"/>
        </w:rPr>
        <w:t>5.</w:t>
      </w:r>
      <w:r w:rsidRPr="00EF67F1">
        <w:rPr>
          <w:lang w:eastAsia="en-GB" w:bidi="en-GB"/>
        </w:rPr>
        <w:tab/>
        <w:t>Building policy - European Commission - Representation in Stockholm, Sweden - Olivier Chastel (Renew)</w:t>
      </w:r>
      <w:bookmarkEnd w:id="16"/>
      <w:bookmarkEnd w:id="17"/>
    </w:p>
    <w:p w:rsidR="00E422A6" w:rsidRPr="00EF67F1" w:rsidRDefault="00E422A6" w:rsidP="00E422A6">
      <w:pPr>
        <w:pStyle w:val="RollCallSubtitle"/>
        <w:rPr>
          <w:lang w:eastAsia="en-GB" w:bidi="en-GB"/>
        </w:rPr>
      </w:pPr>
      <w:bookmarkStart w:id="18" w:name="_Toc144369190"/>
      <w:bookmarkStart w:id="19" w:name="_Toc150962916"/>
      <w:r w:rsidRPr="00EF67F1">
        <w:rPr>
          <w:lang w:eastAsia="en-GB" w:bidi="en-GB"/>
        </w:rPr>
        <w:t>5.1.</w:t>
      </w:r>
      <w:r w:rsidRPr="00EF67F1">
        <w:rPr>
          <w:lang w:eastAsia="en-GB" w:bidi="en-GB"/>
        </w:rPr>
        <w:tab/>
        <w:t>Single vote</w:t>
      </w:r>
      <w:bookmarkEnd w:id="18"/>
      <w:bookmarkEnd w:id="19"/>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22A6" w:rsidRPr="00EF67F1" w:rsidTr="00E30F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22A6" w:rsidRPr="00EF67F1" w:rsidRDefault="00E422A6" w:rsidP="00E30F89">
            <w:pPr>
              <w:pStyle w:val="RollCallVotes"/>
            </w:pPr>
            <w:r w:rsidRPr="00EF67F1">
              <w:t>27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22A6" w:rsidRPr="00EF67F1" w:rsidRDefault="00E422A6" w:rsidP="00E30F89">
            <w:pPr>
              <w:pStyle w:val="RollCallSymbols14pt"/>
            </w:pPr>
            <w:r w:rsidRPr="00EF67F1">
              <w:t>+</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Andżelika Anna Możdżanowska</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Andor Deli</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Anna-Michelle Asimakopoulou, Maria da Graça Carvalho, Jarosław Duda, Siegfried Mureşan, Andrey Novakov, Karlo Ressler, Ralf Seekatz, Ivan Štefanec, Rainer Wieland</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Olivier Chastel, Vlad Gheorghe, Valérie Hayer, Fabienne Keller</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Pascal Durand, Eider Gardiazabal Rubial, Jens Geier, Eero Heinäluoma, Pierre Larrouturou, Margarida Marques, Victor Negrescu, Massimiliano Smeriglio, Nils Ušakovs</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Dimitrios Papadimoulis</w:t>
            </w:r>
          </w:p>
        </w:tc>
      </w:tr>
      <w:tr w:rsidR="00E422A6" w:rsidRPr="00EF67F1" w:rsidTr="00E30F8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422A6" w:rsidRPr="00EF67F1" w:rsidRDefault="00E422A6" w:rsidP="00E30F89">
            <w:pPr>
              <w:pStyle w:val="RollCallTable"/>
            </w:pPr>
            <w:r w:rsidRPr="00EF67F1">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22A6" w:rsidRPr="00EF67F1" w:rsidRDefault="00E422A6" w:rsidP="00E30F89">
            <w:pPr>
              <w:pStyle w:val="RollCallTable"/>
            </w:pPr>
            <w:r w:rsidRPr="00EF67F1">
              <w:t>Rasmus Andresen, Alexandra Geese</w:t>
            </w:r>
          </w:p>
        </w:tc>
      </w:tr>
    </w:tbl>
    <w:p w:rsidR="00E422A6" w:rsidRPr="00EF67F1" w:rsidRDefault="00E422A6" w:rsidP="00E422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22A6" w:rsidRPr="00EF67F1" w:rsidTr="00E30F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22A6" w:rsidRPr="00EF67F1" w:rsidRDefault="00E422A6" w:rsidP="00E30F89">
            <w:pPr>
              <w:pStyle w:val="RollCallVotes"/>
            </w:pPr>
            <w:r w:rsidRPr="00EF67F1">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22A6" w:rsidRPr="00EF67F1" w:rsidRDefault="00E422A6" w:rsidP="00E30F89">
            <w:pPr>
              <w:pStyle w:val="RollCallSymbols14pt"/>
            </w:pPr>
            <w:r w:rsidRPr="00EF67F1">
              <w:t>-</w:t>
            </w:r>
          </w:p>
        </w:tc>
      </w:tr>
      <w:tr w:rsidR="00E422A6" w:rsidRPr="00EF67F1" w:rsidTr="00E30F8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E422A6" w:rsidRPr="00EF67F1" w:rsidRDefault="00E422A6" w:rsidP="00E30F89">
            <w:pPr>
              <w:pStyle w:val="RollCallTable"/>
            </w:pPr>
            <w:r w:rsidRPr="00EF67F1">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E422A6" w:rsidRPr="00EF67F1" w:rsidRDefault="00E422A6" w:rsidP="00E30F89">
            <w:pPr>
              <w:pStyle w:val="RollCallTable"/>
            </w:pPr>
            <w:r w:rsidRPr="00EF67F1">
              <w:t>Joachim Kuhs, Alessandro Panza, Maria Veronica Rossi</w:t>
            </w:r>
          </w:p>
        </w:tc>
      </w:tr>
      <w:tr w:rsidR="00E422A6" w:rsidRPr="00EF67F1" w:rsidTr="00E30F8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422A6" w:rsidRPr="00EF67F1" w:rsidRDefault="00E422A6" w:rsidP="00E30F89">
            <w:pPr>
              <w:pStyle w:val="RollCallTable"/>
            </w:pPr>
            <w:r w:rsidRPr="00EF67F1">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422A6" w:rsidRPr="00EF67F1" w:rsidRDefault="00E422A6" w:rsidP="00E30F89">
            <w:pPr>
              <w:pStyle w:val="RollCallTable"/>
            </w:pPr>
            <w:r w:rsidRPr="00EF67F1">
              <w:t>Hervé Juvin</w:t>
            </w:r>
          </w:p>
        </w:tc>
      </w:tr>
    </w:tbl>
    <w:p w:rsidR="00E422A6" w:rsidRPr="00EF67F1" w:rsidRDefault="00E422A6" w:rsidP="00E422A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422A6" w:rsidRPr="00EF67F1" w:rsidTr="00E30F8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422A6" w:rsidRPr="00EF67F1" w:rsidRDefault="00E422A6" w:rsidP="00E30F89">
            <w:pPr>
              <w:pStyle w:val="RollCallVotes"/>
            </w:pPr>
            <w:r w:rsidRPr="00EF67F1">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422A6" w:rsidRPr="00EF67F1" w:rsidRDefault="00E422A6" w:rsidP="00E30F89">
            <w:pPr>
              <w:pStyle w:val="RollCallSymbols14pt"/>
            </w:pPr>
            <w:r w:rsidRPr="00EF67F1">
              <w:t>0</w:t>
            </w:r>
          </w:p>
        </w:tc>
      </w:tr>
      <w:tr w:rsidR="00E422A6" w:rsidRPr="00EF67F1" w:rsidTr="00E30F8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E422A6" w:rsidRPr="00EF67F1" w:rsidRDefault="00E422A6" w:rsidP="00E30F89">
            <w:pPr>
              <w:pStyle w:val="RollCallTable"/>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E422A6" w:rsidRPr="00EF67F1" w:rsidRDefault="00E422A6" w:rsidP="00E30F89">
            <w:pPr>
              <w:pStyle w:val="RollCallTable"/>
            </w:pPr>
          </w:p>
        </w:tc>
      </w:tr>
    </w:tbl>
    <w:p w:rsidR="00E422A6" w:rsidRPr="00EF67F1" w:rsidRDefault="00E422A6" w:rsidP="00E422A6">
      <w:pPr>
        <w:rPr>
          <w:b/>
          <w:bCs/>
        </w:rPr>
      </w:pPr>
    </w:p>
    <w:p w:rsidR="001E4EBD" w:rsidRPr="00EF67F1" w:rsidRDefault="001E4EBD" w:rsidP="00E422A6">
      <w:pPr>
        <w:pStyle w:val="RollCallTitle"/>
        <w:sectPr w:rsidR="001E4EBD" w:rsidRPr="00EF67F1" w:rsidSect="001E4EBD">
          <w:footnotePr>
            <w:numRestart w:val="eachSect"/>
          </w:footnotePr>
          <w:pgSz w:w="11907" w:h="16840" w:code="9"/>
          <w:pgMar w:top="1134" w:right="1418" w:bottom="1418" w:left="1418" w:header="567" w:footer="567" w:gutter="0"/>
          <w:cols w:space="720"/>
          <w:docGrid w:linePitch="326"/>
        </w:sectPr>
      </w:pPr>
    </w:p>
    <w:p w:rsidR="008452E8" w:rsidRPr="00EF67F1" w:rsidRDefault="00CC6E1E" w:rsidP="00E2660A">
      <w:pPr>
        <w:pStyle w:val="AttendancePVTitle"/>
      </w:pPr>
      <w:r w:rsidRPr="00EF67F1">
        <w:t>ПРИСЪСТВЕН ЛИСТ/LISTA DE ASISTENCIA/PREZENČNÍ LISTINA/DELTAGERLISTE/ ANWESENHEITSLISTE/KOHALOLIJATE NIMEKIRI/ΚΑΤΑΣΤΑΣΗ ΠΑΡΟΝΤΩΝ/RECORD OF ATTENDANCE/</w:t>
      </w:r>
      <w:r w:rsidR="00405A95" w:rsidRPr="00EF67F1">
        <w:t xml:space="preserve"> </w:t>
      </w:r>
      <w:r w:rsidRPr="00EF67F1">
        <w:t>LISTE DE PRÉSENCE/</w:t>
      </w:r>
      <w:r w:rsidR="00405A95" w:rsidRPr="00EF67F1">
        <w:t>POPIS NAZOČNIH/</w:t>
      </w:r>
      <w:r w:rsidRPr="00EF67F1">
        <w:t>ELENCO DI PRESENZA/APMEKLĒJUMU REĢISTRS/DALYVIŲ SĄRAŠAS/</w:t>
      </w:r>
      <w:r w:rsidR="00405A95" w:rsidRPr="00EF67F1">
        <w:t xml:space="preserve"> </w:t>
      </w:r>
      <w:r w:rsidRPr="00EF67F1">
        <w:t>JELENLÉTI ÍV</w:t>
      </w:r>
      <w:r w:rsidR="0082592C" w:rsidRPr="00EF67F1">
        <w:t>/</w:t>
      </w:r>
      <w:r w:rsidRPr="00EF67F1">
        <w:t>REĠISTRU TA' ATTENDENZA/PRESENTIELIJST/LISTA OBECNOŚCI/LISTA DE PRESENÇAS/</w:t>
      </w:r>
      <w:r w:rsidR="00405A95" w:rsidRPr="00EF67F1">
        <w:t xml:space="preserve"> </w:t>
      </w:r>
      <w:r w:rsidRPr="00EF67F1">
        <w:t>LISTĂ</w:t>
      </w:r>
      <w:r w:rsidR="00405A95" w:rsidRPr="00EF67F1">
        <w:t> DE </w:t>
      </w:r>
      <w:r w:rsidRPr="00EF67F1">
        <w:t>PREZENŢĂ/PREZENČNÁ LISTINA/SEZNAM NAVZOČIH/LÄSNÄOLOLISTA/</w:t>
      </w:r>
      <w:r w:rsidR="009408CB" w:rsidRPr="00EF67F1">
        <w:t>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EF67F1">
        <w:trPr>
          <w:cantSplit/>
        </w:trPr>
        <w:tc>
          <w:tcPr>
            <w:tcW w:w="9072" w:type="dxa"/>
            <w:shd w:val="pct10" w:color="000000" w:fill="FFFFFF"/>
          </w:tcPr>
          <w:p w:rsidR="008452E8" w:rsidRPr="00EF67F1" w:rsidRDefault="00CC6E1E" w:rsidP="00AD4CEB">
            <w:pPr>
              <w:pStyle w:val="AttendancePVTable"/>
            </w:pPr>
            <w:r w:rsidRPr="00EF67F1">
              <w:t>Бюро/Mesa/Předsednictvo/Formandskabet/Vorstand/Juhatus/Προεδρείο/Bureau/Predsjedništvo/Ufficio di presidenza/Prezidijs/ Biuras/Elnökség</w:t>
            </w:r>
            <w:r w:rsidR="0082592C" w:rsidRPr="00EF67F1">
              <w:t>/</w:t>
            </w:r>
            <w:r w:rsidRPr="00EF67F1">
              <w:t>Prezydium/Birou/Predsedníctvo/Predsedstvo/Puheenjohtajisto/Presidiet (*)</w:t>
            </w:r>
          </w:p>
        </w:tc>
      </w:tr>
      <w:tr w:rsidR="008452E8" w:rsidRPr="00EF67F1">
        <w:trPr>
          <w:cantSplit/>
          <w:trHeight w:val="720"/>
        </w:trPr>
        <w:tc>
          <w:tcPr>
            <w:tcW w:w="9072" w:type="dxa"/>
            <w:shd w:val="clear" w:color="000000" w:fill="FFFFFF"/>
          </w:tcPr>
          <w:p w:rsidR="008452E8" w:rsidRPr="00EF67F1" w:rsidRDefault="00E30F89" w:rsidP="00B133CB">
            <w:pPr>
              <w:pStyle w:val="AttendancePVTable"/>
            </w:pPr>
            <w:bookmarkStart w:id="20" w:name="MembersPV1"/>
            <w:r w:rsidRPr="00EF67F1">
              <w:t>Johan Van Overtveldt</w:t>
            </w:r>
            <w:r w:rsidR="00BF7879" w:rsidRPr="00EF67F1">
              <w:t xml:space="preserve"> (BUDG Chair)</w:t>
            </w:r>
            <w:r w:rsidRPr="00EF67F1">
              <w:t xml:space="preserve">, Olivier Chastel </w:t>
            </w:r>
            <w:r w:rsidR="00BF7879" w:rsidRPr="00EF67F1">
              <w:t>(</w:t>
            </w:r>
            <w:r w:rsidR="00B133CB" w:rsidRPr="00EF67F1">
              <w:t>2</w:t>
            </w:r>
            <w:r w:rsidR="00B133CB" w:rsidRPr="00EF67F1">
              <w:rPr>
                <w:vertAlign w:val="superscript"/>
              </w:rPr>
              <w:t>nd</w:t>
            </w:r>
            <w:r w:rsidR="00BF7879" w:rsidRPr="00EF67F1">
              <w:t xml:space="preserve"> VP) </w:t>
            </w:r>
            <w:r w:rsidRPr="00EF67F1">
              <w:t xml:space="preserve">(1), </w:t>
            </w:r>
            <w:r w:rsidR="00BF7879" w:rsidRPr="00EF67F1">
              <w:t>Margarida Marques (3</w:t>
            </w:r>
            <w:r w:rsidR="00BF7879" w:rsidRPr="00EF67F1">
              <w:rPr>
                <w:vertAlign w:val="superscript"/>
              </w:rPr>
              <w:t>rd</w:t>
            </w:r>
            <w:r w:rsidR="00BF7879" w:rsidRPr="00EF67F1">
              <w:t xml:space="preserve"> VP), </w:t>
            </w:r>
            <w:r w:rsidRPr="00EF67F1">
              <w:t xml:space="preserve">Niclas Herbst </w:t>
            </w:r>
            <w:r w:rsidR="00BF7879" w:rsidRPr="00EF67F1">
              <w:t>(4</w:t>
            </w:r>
            <w:r w:rsidR="00BF7879" w:rsidRPr="00EF67F1">
              <w:rPr>
                <w:vertAlign w:val="superscript"/>
              </w:rPr>
              <w:t>th</w:t>
            </w:r>
            <w:r w:rsidR="00BF7879" w:rsidRPr="00EF67F1">
              <w:t xml:space="preserve"> VP) </w:t>
            </w:r>
            <w:r w:rsidRPr="00EF67F1">
              <w:t xml:space="preserve">(1) </w:t>
            </w:r>
            <w:bookmarkEnd w:id="20"/>
          </w:p>
        </w:tc>
      </w:tr>
      <w:tr w:rsidR="008452E8" w:rsidRPr="00EF67F1">
        <w:trPr>
          <w:cantSplit/>
        </w:trPr>
        <w:tc>
          <w:tcPr>
            <w:tcW w:w="9072" w:type="dxa"/>
            <w:shd w:val="pct10" w:color="000000" w:fill="FFFFFF"/>
          </w:tcPr>
          <w:p w:rsidR="008452E8" w:rsidRPr="00EF67F1" w:rsidRDefault="00CC6E1E" w:rsidP="00AD4CEB">
            <w:pPr>
              <w:pStyle w:val="AttendancePVTable"/>
            </w:pPr>
            <w:r w:rsidRPr="00EF67F1">
              <w:t>Членове/Diputados/Poslanci/Medlemmer/Mitglieder/Parlamendiliikmed/</w:t>
            </w:r>
            <w:r w:rsidR="005E6C44" w:rsidRPr="00EF67F1">
              <w:t>Βουλευτές</w:t>
            </w:r>
            <w:r w:rsidRPr="00EF67F1">
              <w:t>/Members/Députés/</w:t>
            </w:r>
            <w:r w:rsidR="007A3289" w:rsidRPr="00EF67F1">
              <w:t>Zastupnici/</w:t>
            </w:r>
            <w:r w:rsidRPr="00EF67F1">
              <w:t>Deputati/Deputāti/</w:t>
            </w:r>
            <w:r w:rsidR="00C82F5B" w:rsidRPr="00EF67F1">
              <w:t xml:space="preserve"> </w:t>
            </w:r>
            <w:r w:rsidRPr="00EF67F1">
              <w:t>Nariai/Képviselõk</w:t>
            </w:r>
            <w:r w:rsidR="0082592C" w:rsidRPr="00EF67F1">
              <w:t>/</w:t>
            </w:r>
            <w:r w:rsidRPr="00EF67F1">
              <w:t>Membri/Leden/Posłowie/Deputados/Deputaţi/Jäsenet/Ledamöter</w:t>
            </w:r>
          </w:p>
        </w:tc>
      </w:tr>
      <w:tr w:rsidR="008452E8" w:rsidRPr="00EF67F1">
        <w:trPr>
          <w:cantSplit/>
          <w:trHeight w:val="1200"/>
        </w:trPr>
        <w:tc>
          <w:tcPr>
            <w:tcW w:w="9072" w:type="dxa"/>
            <w:shd w:val="clear" w:color="000000" w:fill="FFFFFF"/>
          </w:tcPr>
          <w:p w:rsidR="008452E8" w:rsidRPr="00EF67F1" w:rsidRDefault="00E30F89" w:rsidP="00E30F89">
            <w:pPr>
              <w:pStyle w:val="AttendancePVTable"/>
            </w:pPr>
            <w:bookmarkStart w:id="21" w:name="MembersPV2"/>
            <w:r w:rsidRPr="00EF67F1">
              <w:t>Rasmus Andresen (1), David Cormand (1), Andor Deli (1), Pascal Durand (1), José Manuel Fernandes, Eider Gardiazabal Rubial (2), Alexandra Geese (1), Vlad Gheorghe, Valérie Hayer, Eero Heinäluoma (1), Hervé Juvin (1), Joachim Kuhs (2), Zbigniew Kuźmiuk, Pierre Larrouturou (1), Siegfried Mureşan (1), Victor Negrescu (1), Andrey Novakov (1), Dimitrios Papadimoulis (1), Karlo Ressler, Bogdan Rzońca (2), Rainer Wieland (1)</w:t>
            </w:r>
            <w:bookmarkEnd w:id="21"/>
          </w:p>
        </w:tc>
      </w:tr>
      <w:tr w:rsidR="008452E8" w:rsidRPr="00EF67F1">
        <w:trPr>
          <w:cantSplit/>
        </w:trPr>
        <w:tc>
          <w:tcPr>
            <w:tcW w:w="9072" w:type="dxa"/>
            <w:shd w:val="pct10" w:color="000000" w:fill="FFFFFF"/>
          </w:tcPr>
          <w:p w:rsidR="008452E8" w:rsidRPr="00EF67F1" w:rsidRDefault="00CC6E1E" w:rsidP="00AD4CEB">
            <w:pPr>
              <w:pStyle w:val="AttendancePVTable"/>
            </w:pPr>
            <w:r w:rsidRPr="00EF67F1">
              <w:t>Заместници/Suplentes/Náhradníci/Stedfortrædere/Stellvertreter/Asendusliikmed/Αναπληρωτές/Substitutes/Suppléants</w:t>
            </w:r>
            <w:r w:rsidR="007A3289" w:rsidRPr="00EF67F1">
              <w:t>/Zamjenici</w:t>
            </w:r>
            <w:r w:rsidRPr="00EF67F1">
              <w:t>/ Supplenti/Aizstājēji/Pavaduojantysnariai/Póttagok/Sostituti/Plaatsvervangers/Zastępcy/Membros suplentes/Supleanţi/Náhradníci/ Namestniki/Varajäsenet/Suppleanter</w:t>
            </w:r>
          </w:p>
        </w:tc>
      </w:tr>
      <w:tr w:rsidR="008452E8" w:rsidRPr="00EF67F1">
        <w:trPr>
          <w:cantSplit/>
          <w:trHeight w:val="1200"/>
        </w:trPr>
        <w:tc>
          <w:tcPr>
            <w:tcW w:w="9072" w:type="dxa"/>
            <w:shd w:val="clear" w:color="000000" w:fill="FFFFFF"/>
          </w:tcPr>
          <w:p w:rsidR="008452E8" w:rsidRPr="00EF67F1" w:rsidRDefault="00E30F89" w:rsidP="00E30F89">
            <w:pPr>
              <w:pStyle w:val="AttendancePVTable"/>
            </w:pPr>
            <w:r w:rsidRPr="00EF67F1">
              <w:t>Anna</w:t>
            </w:r>
            <w:r w:rsidRPr="00EF67F1">
              <w:noBreakHyphen/>
              <w:t>Michelle Asimakopoulou (1), Damian Boeselager (2), Ilan De Basso, Jens Geier (1), Fabienne Keller (1), Mauri Pekkarinen, Eva Maria Poptcheva (1)</w:t>
            </w:r>
          </w:p>
        </w:tc>
      </w:tr>
    </w:tbl>
    <w:p w:rsidR="008452E8" w:rsidRPr="00EF67F1" w:rsidRDefault="008452E8" w:rsidP="005D5A08">
      <w:pPr>
        <w:pStyle w:val="AttendancePV"/>
      </w:pPr>
    </w:p>
    <w:p w:rsidR="008452E8" w:rsidRPr="00EF67F1" w:rsidRDefault="008452E8" w:rsidP="005D5A08">
      <w:pPr>
        <w:pStyle w:val="AttendancePV"/>
      </w:pPr>
    </w:p>
    <w:p w:rsidR="00714F25" w:rsidRPr="00EF67F1"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EF67F1">
        <w:trPr>
          <w:cantSplit/>
        </w:trPr>
        <w:tc>
          <w:tcPr>
            <w:tcW w:w="9072" w:type="dxa"/>
            <w:gridSpan w:val="2"/>
            <w:shd w:val="pct10" w:color="000000" w:fill="FFFFFF"/>
          </w:tcPr>
          <w:p w:rsidR="008452E8" w:rsidRPr="00EF67F1" w:rsidRDefault="006D2283" w:rsidP="00467244">
            <w:pPr>
              <w:pStyle w:val="AttendancePVTable"/>
            </w:pPr>
            <w:r w:rsidRPr="00EF67F1">
              <w:t>20</w:t>
            </w:r>
            <w:r w:rsidR="00467244" w:rsidRPr="00EF67F1">
              <w:t>9</w:t>
            </w:r>
            <w:r w:rsidR="008452E8" w:rsidRPr="00EF67F1">
              <w:t xml:space="preserve"> (</w:t>
            </w:r>
            <w:r w:rsidR="00467244" w:rsidRPr="00EF67F1">
              <w:t>7</w:t>
            </w:r>
            <w:r w:rsidR="008452E8" w:rsidRPr="00EF67F1">
              <w:t>)</w:t>
            </w:r>
          </w:p>
        </w:tc>
      </w:tr>
      <w:tr w:rsidR="008452E8" w:rsidRPr="00EF67F1">
        <w:trPr>
          <w:cantSplit/>
          <w:trHeight w:val="720"/>
        </w:trPr>
        <w:tc>
          <w:tcPr>
            <w:tcW w:w="9072" w:type="dxa"/>
            <w:gridSpan w:val="2"/>
          </w:tcPr>
          <w:p w:rsidR="008452E8" w:rsidRPr="00EF67F1" w:rsidRDefault="000C2D10" w:rsidP="00AD4CEB">
            <w:pPr>
              <w:pStyle w:val="AttendancePVTable"/>
            </w:pPr>
            <w:r w:rsidRPr="00EF67F1">
              <w:t>Maria Veronica Rossi, Alessandro Panza, Ivan Štefanec, Massimiliano Smeriglio, Andżelika Anna Możdżanowska, Maria da Graça Carvalho, Ralf Seekatz, Jarosław Duda</w:t>
            </w:r>
          </w:p>
        </w:tc>
      </w:tr>
      <w:tr w:rsidR="008452E8" w:rsidRPr="00EF67F1">
        <w:trPr>
          <w:cantSplit/>
        </w:trPr>
        <w:tc>
          <w:tcPr>
            <w:tcW w:w="9072" w:type="dxa"/>
            <w:gridSpan w:val="2"/>
            <w:shd w:val="pct10" w:color="000000" w:fill="FFFFFF"/>
          </w:tcPr>
          <w:p w:rsidR="008452E8" w:rsidRPr="00EF67F1" w:rsidRDefault="00467244" w:rsidP="00AD4CEB">
            <w:pPr>
              <w:pStyle w:val="AttendancePVTable"/>
            </w:pPr>
            <w:r w:rsidRPr="00EF67F1">
              <w:t>21</w:t>
            </w:r>
            <w:r w:rsidR="006D2283" w:rsidRPr="00EF67F1">
              <w:t>6</w:t>
            </w:r>
            <w:r w:rsidR="008452E8" w:rsidRPr="00EF67F1">
              <w:t xml:space="preserve"> (3)</w:t>
            </w:r>
          </w:p>
        </w:tc>
      </w:tr>
      <w:tr w:rsidR="008452E8" w:rsidRPr="00EF67F1">
        <w:trPr>
          <w:cantSplit/>
          <w:trHeight w:val="720"/>
        </w:trPr>
        <w:tc>
          <w:tcPr>
            <w:tcW w:w="9072" w:type="dxa"/>
            <w:gridSpan w:val="2"/>
          </w:tcPr>
          <w:p w:rsidR="008452E8" w:rsidRPr="00EF67F1" w:rsidRDefault="008452E8" w:rsidP="00AD4CEB">
            <w:pPr>
              <w:pStyle w:val="AttendancePVTable"/>
            </w:pPr>
          </w:p>
        </w:tc>
      </w:tr>
      <w:tr w:rsidR="008452E8" w:rsidRPr="00EF67F1">
        <w:trPr>
          <w:cantSplit/>
        </w:trPr>
        <w:tc>
          <w:tcPr>
            <w:tcW w:w="9072" w:type="dxa"/>
            <w:gridSpan w:val="2"/>
            <w:shd w:val="pct10" w:color="000000" w:fill="FFFFFF"/>
          </w:tcPr>
          <w:p w:rsidR="008452E8" w:rsidRPr="00EF67F1" w:rsidRDefault="006D2283" w:rsidP="00467244">
            <w:pPr>
              <w:pStyle w:val="AttendancePVTable"/>
            </w:pPr>
            <w:r w:rsidRPr="00EF67F1">
              <w:t>5</w:t>
            </w:r>
            <w:r w:rsidR="00467244" w:rsidRPr="00EF67F1">
              <w:t>6</w:t>
            </w:r>
            <w:r w:rsidR="00A13DDE" w:rsidRPr="00EF67F1">
              <w:t xml:space="preserve"> (8</w:t>
            </w:r>
            <w:r w:rsidR="00CC6E1E" w:rsidRPr="00EF67F1">
              <w:t>) (Точка от дневния ред/Punto del orden del día/Bod pořadu jednání (OJ)/Punkt på dagsordene</w:t>
            </w:r>
            <w:r w:rsidR="00C64625" w:rsidRPr="00EF67F1">
              <w:t>n/Tagesordnungspunkt/ Päevakorra </w:t>
            </w:r>
            <w:r w:rsidR="00CC6E1E" w:rsidRPr="00EF67F1">
              <w:t>punkt/</w:t>
            </w:r>
            <w:r w:rsidR="005E6C44" w:rsidRPr="00EF67F1">
              <w:t>Σημείο της ημερήσιας διάταξης</w:t>
            </w:r>
            <w:r w:rsidR="00CC6E1E" w:rsidRPr="00EF67F1">
              <w:t>/Agenda item/Point OJ</w:t>
            </w:r>
            <w:r w:rsidRPr="00EF67F1">
              <w:t>/Točka dnevnog reda</w:t>
            </w:r>
            <w:r w:rsidR="00CC6E1E" w:rsidRPr="00EF67F1">
              <w:t>/Punto all'ordine del giorno/Darba kārtības punkts/Darbotvarkės punktas/Napirendi pont/Punt Aġenda/Agendapunt/Punkt porządku dziennego/Ponto O</w:t>
            </w:r>
            <w:r w:rsidR="00C64625" w:rsidRPr="00EF67F1">
              <w:t>D/Punct de pe ordinea de zi/Bod programu schôdze/</w:t>
            </w:r>
            <w:r w:rsidR="00CC6E1E" w:rsidRPr="00EF67F1">
              <w:t>Točka UL/Esityslistan kohta/</w:t>
            </w:r>
            <w:r w:rsidR="009408CB" w:rsidRPr="00EF67F1">
              <w:t>Punkt på föredragningslistan</w:t>
            </w:r>
            <w:r w:rsidR="00CC6E1E" w:rsidRPr="00EF67F1">
              <w:t>)</w:t>
            </w:r>
          </w:p>
        </w:tc>
      </w:tr>
      <w:tr w:rsidR="008452E8" w:rsidRPr="00EF67F1">
        <w:trPr>
          <w:trHeight w:val="720"/>
        </w:trPr>
        <w:tc>
          <w:tcPr>
            <w:tcW w:w="7513" w:type="dxa"/>
          </w:tcPr>
          <w:p w:rsidR="008452E8" w:rsidRPr="00EF67F1" w:rsidRDefault="008452E8" w:rsidP="00AD4CEB">
            <w:pPr>
              <w:pStyle w:val="AttendancePVTable"/>
            </w:pPr>
          </w:p>
        </w:tc>
        <w:tc>
          <w:tcPr>
            <w:tcW w:w="1559" w:type="dxa"/>
          </w:tcPr>
          <w:p w:rsidR="008452E8" w:rsidRPr="00EF67F1" w:rsidRDefault="008452E8" w:rsidP="00AD4CEB">
            <w:pPr>
              <w:pStyle w:val="AttendancePVTable"/>
            </w:pPr>
          </w:p>
        </w:tc>
      </w:tr>
    </w:tbl>
    <w:p w:rsidR="008452E8" w:rsidRPr="00EF67F1" w:rsidRDefault="008452E8" w:rsidP="005D5A08">
      <w:pPr>
        <w:pStyle w:val="AttendancePV"/>
      </w:pPr>
    </w:p>
    <w:p w:rsidR="0083601E" w:rsidRPr="00EF67F1" w:rsidRDefault="0083601E" w:rsidP="005D5A08">
      <w:pPr>
        <w:pStyle w:val="AttendancePV"/>
      </w:pPr>
    </w:p>
    <w:p w:rsidR="0083601E" w:rsidRPr="00EF67F1" w:rsidRDefault="0083601E" w:rsidP="005D5A08">
      <w:pPr>
        <w:pStyle w:val="AttendancePV"/>
      </w:pPr>
    </w:p>
    <w:p w:rsidR="008452E8" w:rsidRPr="00EF67F1" w:rsidRDefault="000C2D10" w:rsidP="005D5A08">
      <w:pPr>
        <w:pStyle w:val="AttendancePV"/>
      </w:pPr>
      <w:r w:rsidRPr="00EF67F1">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8452E8" w:rsidRPr="00EF67F1" w:rsidRDefault="000C2D10" w:rsidP="005D5A08">
      <w:pPr>
        <w:pStyle w:val="AttendancePV"/>
      </w:pPr>
      <w:r w:rsidRPr="00EF67F1">
        <w:t>(1)</w:t>
      </w:r>
      <w:r w:rsidRPr="00EF67F1">
        <w:tab/>
        <w:t>30.8.2023</w:t>
      </w:r>
    </w:p>
    <w:p w:rsidR="008452E8" w:rsidRPr="00EF67F1" w:rsidRDefault="000C2D10" w:rsidP="005D5A08">
      <w:pPr>
        <w:pStyle w:val="AttendancePV"/>
      </w:pPr>
      <w:r w:rsidRPr="00EF67F1">
        <w:t>(2)</w:t>
      </w:r>
      <w:r w:rsidRPr="00EF67F1">
        <w:tab/>
        <w:t>31.8.2023</w:t>
      </w:r>
    </w:p>
    <w:p w:rsidR="0083601E" w:rsidRPr="00EF67F1" w:rsidRDefault="0076749D" w:rsidP="005D5A08">
      <w:pPr>
        <w:pStyle w:val="AttendancePV"/>
      </w:pPr>
      <w:r w:rsidRPr="00EF67F1">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EF67F1" w:rsidTr="00B15084">
        <w:trPr>
          <w:cantSplit/>
        </w:trPr>
        <w:tc>
          <w:tcPr>
            <w:tcW w:w="9072" w:type="dxa"/>
            <w:shd w:val="pct10" w:color="000000" w:fill="FFFFFF"/>
          </w:tcPr>
          <w:p w:rsidR="0083601E" w:rsidRPr="00EF67F1" w:rsidRDefault="0083601E" w:rsidP="00AD4CEB">
            <w:pPr>
              <w:pStyle w:val="AttendancePVTable"/>
            </w:pPr>
            <w:r w:rsidRPr="00EF67F1">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EF67F1" w:rsidTr="00B15084">
        <w:trPr>
          <w:cantSplit/>
          <w:trHeight w:val="720"/>
        </w:trPr>
        <w:tc>
          <w:tcPr>
            <w:tcW w:w="9072" w:type="dxa"/>
          </w:tcPr>
          <w:p w:rsidR="0083601E" w:rsidRPr="00EF67F1" w:rsidRDefault="0083601E" w:rsidP="00AD4CEB">
            <w:pPr>
              <w:pStyle w:val="AttendancePVTable"/>
            </w:pPr>
          </w:p>
        </w:tc>
      </w:tr>
    </w:tbl>
    <w:p w:rsidR="008452E8" w:rsidRPr="00EF67F1" w:rsidRDefault="008452E8" w:rsidP="005D5A08">
      <w:pPr>
        <w:pStyle w:val="AttendancePV"/>
      </w:pPr>
    </w:p>
    <w:p w:rsidR="0083601E" w:rsidRPr="00EF67F1" w:rsidRDefault="0083601E" w:rsidP="005D5A08">
      <w:pPr>
        <w:pStyle w:val="AttendancePV"/>
      </w:pPr>
    </w:p>
    <w:p w:rsidR="00DB5CC6" w:rsidRPr="00EF67F1"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EF67F1">
        <w:tc>
          <w:tcPr>
            <w:tcW w:w="9072" w:type="dxa"/>
            <w:shd w:val="pct10" w:color="000000" w:fill="FFFFFF"/>
          </w:tcPr>
          <w:p w:rsidR="008452E8" w:rsidRPr="00EF67F1" w:rsidRDefault="00CC6E1E" w:rsidP="00F51C97">
            <w:pPr>
              <w:pStyle w:val="AttendancePVTable"/>
            </w:pPr>
            <w:r w:rsidRPr="00EF67F1">
              <w:t>По покана на председателя/Por invitación del presidente/Na pozvání předsedy/Efter indbydelse fra formanden/Auf Einladung des Vorsitzenden/Esimehe kutsel/Με πρόσκληση του Προέδρου</w:t>
            </w:r>
            <w:r w:rsidR="00F51C97" w:rsidRPr="00EF67F1">
              <w:t>/At the invitation of the Chair</w:t>
            </w:r>
            <w:r w:rsidRPr="00EF67F1">
              <w:t>/Sur l</w:t>
            </w:r>
            <w:r w:rsidR="0011399B" w:rsidRPr="00EF67F1">
              <w:t>’</w:t>
            </w:r>
            <w:r w:rsidRPr="00EF67F1">
              <w:t>invitation du président</w:t>
            </w:r>
            <w:r w:rsidR="00F909BF" w:rsidRPr="00EF67F1">
              <w:t>/ Na poziv predsjednika</w:t>
            </w:r>
            <w:r w:rsidRPr="00EF67F1">
              <w:t>/Su invito del presidente/Pēc priekšsēdētāja uzaicinājuma/Pirmininkui pakvietus/A</w:t>
            </w:r>
            <w:r w:rsidR="00F909BF" w:rsidRPr="00EF67F1">
              <w:t>z elnök meghívására/ Fuq </w:t>
            </w:r>
            <w:r w:rsidR="006C6F0A" w:rsidRPr="00EF67F1">
              <w:t>stedina taċ</w:t>
            </w:r>
            <w:r w:rsidR="006C6F0A" w:rsidRPr="00EF67F1">
              <w:noBreakHyphen/>
            </w:r>
            <w:r w:rsidRPr="00EF67F1">
              <w:t>'Chairman'</w:t>
            </w:r>
            <w:r w:rsidR="0082592C" w:rsidRPr="00EF67F1">
              <w:t>/</w:t>
            </w:r>
            <w:r w:rsidRPr="00EF67F1">
              <w:t>Op uitnodiging van de voorzitter/Na zaproszenie Przewodniczącego/A convite do Presidente/La invitaţia preşedintelui/</w:t>
            </w:r>
            <w:r w:rsidR="00A65248" w:rsidRPr="00EF67F1">
              <w:t xml:space="preserve"> </w:t>
            </w:r>
            <w:r w:rsidR="00C46B37" w:rsidRPr="00EF67F1">
              <w:t xml:space="preserve">Na </w:t>
            </w:r>
            <w:r w:rsidRPr="00EF67F1">
              <w:t>pozvanie predsedu/Na povabilo predsednika/Puheenjohtajan kutsusta/På ordförandens inbjudan</w:t>
            </w:r>
          </w:p>
        </w:tc>
      </w:tr>
      <w:tr w:rsidR="008452E8" w:rsidRPr="00EF67F1">
        <w:trPr>
          <w:trHeight w:val="720"/>
        </w:trPr>
        <w:tc>
          <w:tcPr>
            <w:tcW w:w="9072" w:type="dxa"/>
          </w:tcPr>
          <w:p w:rsidR="008452E8" w:rsidRPr="00EF67F1" w:rsidRDefault="008452E8" w:rsidP="00AD4CEB">
            <w:pPr>
              <w:pStyle w:val="AttendancePVTable"/>
            </w:pPr>
          </w:p>
        </w:tc>
      </w:tr>
    </w:tbl>
    <w:p w:rsidR="008452E8" w:rsidRPr="00EF67F1" w:rsidRDefault="008452E8" w:rsidP="005D5A08">
      <w:pPr>
        <w:pStyle w:val="AttendancePV"/>
      </w:pPr>
    </w:p>
    <w:p w:rsidR="0083601E" w:rsidRPr="00EF67F1" w:rsidRDefault="0083601E" w:rsidP="005D5A08">
      <w:pPr>
        <w:pStyle w:val="AttendancePV"/>
      </w:pPr>
    </w:p>
    <w:p w:rsidR="008452E8" w:rsidRPr="00EF67F1"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EF67F1">
        <w:tc>
          <w:tcPr>
            <w:tcW w:w="9072" w:type="dxa"/>
            <w:gridSpan w:val="2"/>
            <w:shd w:val="pct10" w:color="000000" w:fill="FFFFFF"/>
          </w:tcPr>
          <w:p w:rsidR="008452E8" w:rsidRPr="00EF67F1" w:rsidRDefault="00CC6E1E" w:rsidP="00AD4CEB">
            <w:pPr>
              <w:pStyle w:val="AttendancePVTable"/>
            </w:pPr>
            <w:r w:rsidRPr="00EF67F1">
              <w:t>Съвет/Consejo/Rada/Rådet/Rat/Nõukogu/Συμβούλιο/Council/Conseil/</w:t>
            </w:r>
            <w:r w:rsidR="00F909BF" w:rsidRPr="00EF67F1">
              <w:t>Vijeće/</w:t>
            </w:r>
            <w:r w:rsidRPr="00EF67F1">
              <w:t>Consiglio/Padome/Taryba/Tanács/Kunsill/Raad/ Conselho/Consiliu/Svet/Neuvosto/Rådet (*)</w:t>
            </w:r>
          </w:p>
        </w:tc>
      </w:tr>
      <w:tr w:rsidR="008452E8" w:rsidRPr="00EF67F1">
        <w:trPr>
          <w:trHeight w:val="720"/>
        </w:trPr>
        <w:tc>
          <w:tcPr>
            <w:tcW w:w="9072" w:type="dxa"/>
            <w:gridSpan w:val="2"/>
          </w:tcPr>
          <w:p w:rsidR="008452E8" w:rsidRPr="00EF67F1" w:rsidRDefault="008452E8" w:rsidP="00AD4CEB">
            <w:pPr>
              <w:pStyle w:val="AttendancePVTable"/>
            </w:pPr>
          </w:p>
        </w:tc>
      </w:tr>
      <w:tr w:rsidR="008452E8" w:rsidRPr="00EF67F1">
        <w:tc>
          <w:tcPr>
            <w:tcW w:w="9072" w:type="dxa"/>
            <w:gridSpan w:val="2"/>
            <w:shd w:val="pct10" w:color="000000" w:fill="FFFFFF"/>
          </w:tcPr>
          <w:p w:rsidR="008452E8" w:rsidRPr="00EF67F1" w:rsidRDefault="00CC6E1E" w:rsidP="002E2B09">
            <w:pPr>
              <w:pStyle w:val="AttendancePVTable"/>
            </w:pPr>
            <w:r w:rsidRPr="00EF67F1">
              <w:t>Комисия/Comisión/Komise/Kommissionen/Kommission/Komisjon/Επιτροπή/Commission/</w:t>
            </w:r>
            <w:r w:rsidR="0036013B" w:rsidRPr="00EF67F1">
              <w:t>Komisija/</w:t>
            </w:r>
            <w:r w:rsidRPr="00EF67F1">
              <w:t>Commissione/Bizottság/ Kummissjoni/Commissie/Komisja/Comissão/Comisie/Komisia/Komissio/Kommissionen (*)</w:t>
            </w:r>
          </w:p>
        </w:tc>
      </w:tr>
      <w:tr w:rsidR="008452E8" w:rsidRPr="00EF67F1">
        <w:trPr>
          <w:trHeight w:val="720"/>
        </w:trPr>
        <w:tc>
          <w:tcPr>
            <w:tcW w:w="9072" w:type="dxa"/>
            <w:gridSpan w:val="2"/>
          </w:tcPr>
          <w:p w:rsidR="008452E8" w:rsidRPr="00EF67F1" w:rsidRDefault="000C2D10" w:rsidP="000C2D10">
            <w:pPr>
              <w:pStyle w:val="AttendancePVTable"/>
            </w:pPr>
            <w:r w:rsidRPr="00EF67F1">
              <w:t>Lourdes Acedo Montoya (DG BUDG), Marc Becquet (OIB), Filadelfio Celsa (DG BUDG), Christophe Galand (DG BUDG), Sylvain Hubert (DG COMM), Constanze Maria Litt (SG), Natalie Pauwels (DG NEAR)</w:t>
            </w:r>
            <w:r w:rsidR="00193917" w:rsidRPr="00EF67F1">
              <w:t xml:space="preserve">, Rémi Pierot (DG NEAR), </w:t>
            </w:r>
            <w:r w:rsidRPr="00EF67F1">
              <w:t>Michael Wimmer (SG)</w:t>
            </w:r>
          </w:p>
        </w:tc>
      </w:tr>
      <w:tr w:rsidR="008452E8" w:rsidRPr="00EF67F1">
        <w:tc>
          <w:tcPr>
            <w:tcW w:w="9072" w:type="dxa"/>
            <w:gridSpan w:val="2"/>
            <w:shd w:val="pct10" w:color="000000" w:fill="FFFFFF"/>
          </w:tcPr>
          <w:p w:rsidR="008452E8" w:rsidRPr="00EF67F1" w:rsidRDefault="00F0068D" w:rsidP="00F0068D">
            <w:pPr>
              <w:pStyle w:val="AttendancePVTable"/>
            </w:pPr>
            <w:r w:rsidRPr="00EF67F1">
              <w:t>Други институции и органи</w:t>
            </w:r>
            <w:r w:rsidR="00007788" w:rsidRPr="00EF67F1">
              <w:t>/</w:t>
            </w:r>
            <w:r w:rsidRPr="00EF67F1">
              <w:t>Otras instituciones y organismos</w:t>
            </w:r>
            <w:r w:rsidR="00007788" w:rsidRPr="00EF67F1">
              <w:t>/Ostatní orgány a instituce/</w:t>
            </w:r>
            <w:r w:rsidRPr="00EF67F1">
              <w:t>Andre institutioner og organer</w:t>
            </w:r>
            <w:r w:rsidR="00007788" w:rsidRPr="00EF67F1">
              <w:t>/</w:t>
            </w:r>
            <w:r w:rsidRPr="00EF67F1">
              <w:t>Andere Organe und Einrichtungen</w:t>
            </w:r>
            <w:r w:rsidR="00007788" w:rsidRPr="00EF67F1">
              <w:t>/</w:t>
            </w:r>
            <w:r w:rsidRPr="00EF67F1">
              <w:t>Muud institutsioonid ja organid</w:t>
            </w:r>
            <w:r w:rsidR="00007788" w:rsidRPr="00EF67F1">
              <w:t>/</w:t>
            </w:r>
            <w:r w:rsidRPr="00EF67F1">
              <w:t>Λοιπά θεσμικά όργανα και οργανισμοί</w:t>
            </w:r>
            <w:r w:rsidR="00007788" w:rsidRPr="00EF67F1">
              <w:t>/</w:t>
            </w:r>
            <w:r w:rsidRPr="00EF67F1">
              <w:t>Other institutions and bodies</w:t>
            </w:r>
            <w:r w:rsidR="00007788" w:rsidRPr="00EF67F1">
              <w:t>/</w:t>
            </w:r>
            <w:r w:rsidR="00EC7932" w:rsidRPr="00EF67F1">
              <w:t>Autres institutions et organes</w:t>
            </w:r>
            <w:r w:rsidR="00007788" w:rsidRPr="00EF67F1">
              <w:t>/</w:t>
            </w:r>
            <w:r w:rsidR="00EC7932" w:rsidRPr="00EF67F1">
              <w:t>Druge institucije i tijela</w:t>
            </w:r>
            <w:r w:rsidR="00C701DE" w:rsidRPr="00EF67F1">
              <w:t>/</w:t>
            </w:r>
            <w:r w:rsidR="00EC7932" w:rsidRPr="00EF67F1">
              <w:t>Altre istituzioni e altri organi</w:t>
            </w:r>
            <w:r w:rsidR="00007788" w:rsidRPr="00EF67F1">
              <w:t>/</w:t>
            </w:r>
            <w:r w:rsidR="00EC7932" w:rsidRPr="00EF67F1">
              <w:t>Citas iestādes un struktūras</w:t>
            </w:r>
            <w:r w:rsidR="00C701DE" w:rsidRPr="00EF67F1">
              <w:t>/</w:t>
            </w:r>
            <w:r w:rsidR="00EC7932" w:rsidRPr="00EF67F1">
              <w:t>Kitos institucijos ir įstaigos</w:t>
            </w:r>
            <w:r w:rsidR="00C701DE" w:rsidRPr="00EF67F1">
              <w:t xml:space="preserve">/ </w:t>
            </w:r>
            <w:r w:rsidR="00EC7932" w:rsidRPr="00EF67F1">
              <w:t>Más intézmények és szervek</w:t>
            </w:r>
            <w:r w:rsidR="00C701DE" w:rsidRPr="00EF67F1">
              <w:t>/</w:t>
            </w:r>
            <w:r w:rsidR="00EC7932" w:rsidRPr="00EF67F1">
              <w:t>Istituzzjonijiet u korpi oħra</w:t>
            </w:r>
            <w:r w:rsidR="00007788" w:rsidRPr="00EF67F1">
              <w:t>/</w:t>
            </w:r>
            <w:r w:rsidR="00EC7932" w:rsidRPr="00EF67F1">
              <w:t>Andere instellingen en organen</w:t>
            </w:r>
            <w:r w:rsidR="00007788" w:rsidRPr="00EF67F1">
              <w:t>/</w:t>
            </w:r>
            <w:r w:rsidR="00EC7932" w:rsidRPr="00EF67F1">
              <w:t>Inne instytucje i organy</w:t>
            </w:r>
            <w:r w:rsidR="00007788" w:rsidRPr="00EF67F1">
              <w:t>/</w:t>
            </w:r>
            <w:r w:rsidR="00EC7932" w:rsidRPr="00EF67F1">
              <w:t>O</w:t>
            </w:r>
            <w:r w:rsidR="00C82F5B" w:rsidRPr="00EF67F1">
              <w:t>utras instituições e </w:t>
            </w:r>
            <w:r w:rsidR="00EC7932" w:rsidRPr="00EF67F1">
              <w:t>outros órgãos</w:t>
            </w:r>
            <w:r w:rsidR="00007788" w:rsidRPr="00EF67F1">
              <w:t>/</w:t>
            </w:r>
            <w:r w:rsidR="00EC7932" w:rsidRPr="00EF67F1">
              <w:t>Alte instituții și organe</w:t>
            </w:r>
            <w:r w:rsidR="00007788" w:rsidRPr="00EF67F1">
              <w:t>/</w:t>
            </w:r>
            <w:r w:rsidR="00EC7932" w:rsidRPr="00EF67F1">
              <w:t>Iné inštitúcie a orgány</w:t>
            </w:r>
            <w:r w:rsidR="00007788" w:rsidRPr="00EF67F1">
              <w:t>/</w:t>
            </w:r>
            <w:r w:rsidR="00EC7932" w:rsidRPr="00EF67F1">
              <w:t>Muut toimielimet ja elimet</w:t>
            </w:r>
            <w:r w:rsidR="00007788" w:rsidRPr="00EF67F1">
              <w:t>/</w:t>
            </w:r>
            <w:r w:rsidR="00EC7932" w:rsidRPr="00EF67F1">
              <w:t>Andra institutioner och organ</w:t>
            </w:r>
          </w:p>
        </w:tc>
      </w:tr>
      <w:tr w:rsidR="008452E8" w:rsidRPr="00EF67F1">
        <w:trPr>
          <w:cantSplit/>
          <w:trHeight w:val="720"/>
        </w:trPr>
        <w:tc>
          <w:tcPr>
            <w:tcW w:w="1701" w:type="dxa"/>
          </w:tcPr>
          <w:p w:rsidR="008452E8" w:rsidRPr="00EF67F1" w:rsidRDefault="000C2D10" w:rsidP="00AD4CEB">
            <w:pPr>
              <w:pStyle w:val="AttendancePVTable"/>
            </w:pPr>
            <w:r w:rsidRPr="00EF67F1">
              <w:t>EESC</w:t>
            </w:r>
          </w:p>
          <w:p w:rsidR="000C2D10" w:rsidRPr="00EF67F1" w:rsidRDefault="000C2D10" w:rsidP="00AD4CEB">
            <w:pPr>
              <w:pStyle w:val="AttendancePVTable"/>
            </w:pPr>
            <w:r w:rsidRPr="00EF67F1">
              <w:t>CoR</w:t>
            </w:r>
          </w:p>
          <w:p w:rsidR="000C2D10" w:rsidRPr="00EF67F1" w:rsidRDefault="000C2D10" w:rsidP="00AD4CEB">
            <w:pPr>
              <w:pStyle w:val="AttendancePVTable"/>
            </w:pPr>
            <w:r w:rsidRPr="00EF67F1">
              <w:t>EEAS</w:t>
            </w:r>
          </w:p>
          <w:p w:rsidR="000C2D10" w:rsidRPr="00EF67F1" w:rsidRDefault="000C2D10" w:rsidP="00AD4CEB">
            <w:pPr>
              <w:pStyle w:val="AttendancePVTable"/>
            </w:pPr>
            <w:r w:rsidRPr="00EF67F1">
              <w:t>EDPS</w:t>
            </w:r>
          </w:p>
        </w:tc>
        <w:tc>
          <w:tcPr>
            <w:tcW w:w="7371" w:type="dxa"/>
          </w:tcPr>
          <w:p w:rsidR="008452E8" w:rsidRPr="00EF67F1" w:rsidRDefault="000C2D10" w:rsidP="00AD4CEB">
            <w:pPr>
              <w:pStyle w:val="AttendancePVTable"/>
            </w:pPr>
            <w:r w:rsidRPr="00EF67F1">
              <w:t>Gilles Guillard, Gerald Klec, Stefano Palmieri</w:t>
            </w:r>
          </w:p>
          <w:p w:rsidR="000C2D10" w:rsidRPr="00EF67F1" w:rsidRDefault="000C2D10" w:rsidP="00AD4CEB">
            <w:pPr>
              <w:pStyle w:val="AttendancePVTable"/>
            </w:pPr>
            <w:r w:rsidRPr="00EF67F1">
              <w:t>Xavier Dutronc, Nicolas Lete, Vanessa Paget, José Manuel Ribeiro</w:t>
            </w:r>
          </w:p>
          <w:p w:rsidR="000C2D10" w:rsidRPr="00EF67F1" w:rsidRDefault="000C2D10" w:rsidP="000C2D10">
            <w:pPr>
              <w:pStyle w:val="AttendancePVTable"/>
            </w:pPr>
            <w:r w:rsidRPr="00EF67F1">
              <w:t xml:space="preserve">Francesco Fini </w:t>
            </w:r>
          </w:p>
          <w:p w:rsidR="000C2D10" w:rsidRPr="00EF67F1" w:rsidRDefault="000C2D10" w:rsidP="000C2D10">
            <w:pPr>
              <w:pStyle w:val="AttendancePVTable"/>
            </w:pPr>
            <w:r w:rsidRPr="00EF67F1">
              <w:t>Danilo Bruno</w:t>
            </w:r>
          </w:p>
        </w:tc>
      </w:tr>
    </w:tbl>
    <w:p w:rsidR="008452E8" w:rsidRPr="00EF67F1" w:rsidRDefault="008452E8" w:rsidP="005D5A08">
      <w:pPr>
        <w:pStyle w:val="AttendancePV"/>
      </w:pPr>
    </w:p>
    <w:p w:rsidR="008452E8" w:rsidRPr="00EF67F1"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EF67F1">
        <w:trPr>
          <w:cantSplit/>
        </w:trPr>
        <w:tc>
          <w:tcPr>
            <w:tcW w:w="9072" w:type="dxa"/>
            <w:shd w:val="pct10" w:color="000000" w:fill="FFFFFF"/>
          </w:tcPr>
          <w:p w:rsidR="008452E8" w:rsidRPr="00EF67F1" w:rsidRDefault="00007788" w:rsidP="00AD4CEB">
            <w:pPr>
              <w:pStyle w:val="AttendancePVTable"/>
            </w:pPr>
            <w:r w:rsidRPr="00EF67F1">
              <w:t xml:space="preserve">Други участници/Otros participantes/Ostatní účastníci/Endvidere deltog/Andere Teilnehmer/Muud osalejad/Επίσης </w:t>
            </w:r>
            <w:r w:rsidR="005E6C44" w:rsidRPr="00EF67F1">
              <w:t>παρόντες</w:t>
            </w:r>
            <w:r w:rsidRPr="00EF67F1">
              <w:t>/Other participants/Autres participants</w:t>
            </w:r>
            <w:r w:rsidR="00553CD4" w:rsidRPr="00EF67F1">
              <w:t>/Drugi sudionici</w:t>
            </w:r>
            <w:r w:rsidRPr="00EF67F1">
              <w:t>/Altri partecipanti/Citi klātesošie/Kiti dalyviai/Más résztvevők/Parteċipanti ohra/Andere aanwezigen</w:t>
            </w:r>
            <w:r w:rsidR="0082592C" w:rsidRPr="00EF67F1">
              <w:t>/</w:t>
            </w:r>
            <w:r w:rsidRPr="00EF67F1">
              <w:t>Inni uczestnicy/Outros participantes/Alţi participanţi/Iní účastníci/Drugi udeleženci/Muut osallistujat/Övriga deltagare</w:t>
            </w:r>
          </w:p>
        </w:tc>
      </w:tr>
      <w:tr w:rsidR="008452E8" w:rsidRPr="00EF67F1">
        <w:trPr>
          <w:cantSplit/>
          <w:trHeight w:val="1200"/>
        </w:trPr>
        <w:tc>
          <w:tcPr>
            <w:tcW w:w="9072" w:type="dxa"/>
          </w:tcPr>
          <w:p w:rsidR="008452E8" w:rsidRPr="00EF67F1" w:rsidRDefault="00193917" w:rsidP="00193917">
            <w:pPr>
              <w:pStyle w:val="AttendancePVTable"/>
            </w:pPr>
            <w:r w:rsidRPr="00EF67F1">
              <w:t>Roksolana Pidlasa (Verkhovna Rada), Denys Herman (Verkhovna Rada), Volodymyr Tsabal (Verkhovna Rada), Pavlo Frolov (Verkhovna Rada), Volodymyr Hevko (Verkhovna Rada)</w:t>
            </w:r>
          </w:p>
        </w:tc>
      </w:tr>
    </w:tbl>
    <w:p w:rsidR="0083601E" w:rsidRPr="00EF67F1" w:rsidRDefault="0083601E" w:rsidP="005D5A08">
      <w:pPr>
        <w:pStyle w:val="AttendancePV"/>
      </w:pPr>
      <w:r w:rsidRPr="00EF67F1">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EF67F1">
        <w:trPr>
          <w:cantSplit/>
        </w:trPr>
        <w:tc>
          <w:tcPr>
            <w:tcW w:w="9072" w:type="dxa"/>
            <w:gridSpan w:val="2"/>
            <w:shd w:val="pct10" w:color="000000" w:fill="FFFFFF"/>
          </w:tcPr>
          <w:p w:rsidR="008452E8" w:rsidRPr="00EF67F1" w:rsidRDefault="00C634EF" w:rsidP="005F6C89">
            <w:pPr>
              <w:pStyle w:val="AttendancePVTable"/>
            </w:pPr>
            <w:r w:rsidRPr="00EF67F1">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w:t>
            </w:r>
            <w:r w:rsidR="00BF102E" w:rsidRPr="00EF67F1">
              <w:t>olitical groups/Secrétariat des </w:t>
            </w:r>
            <w:r w:rsidRPr="00EF67F1">
              <w:t>groupes politiques</w:t>
            </w:r>
            <w:r w:rsidR="00553CD4" w:rsidRPr="00EF67F1">
              <w:t>/Tajništva klubova zastupnika</w:t>
            </w:r>
            <w:r w:rsidRPr="00EF67F1">
              <w:t>/Segreteria gruppi politici/Politisko grupu sekretariāts/Frakcijų sekretoriai/</w:t>
            </w:r>
            <w:r w:rsidR="00CD01A6" w:rsidRPr="00EF67F1">
              <w:t xml:space="preserve"> </w:t>
            </w:r>
            <w:r w:rsidRPr="00EF67F1">
              <w:t>Képviselőcsoportok titkársága/Segretarjat gruppi politiċi/Fractiesecretariaten/Sekretariat Grup Politycznych/</w:t>
            </w:r>
            <w:r w:rsidR="006D0C4F" w:rsidRPr="00EF67F1">
              <w:t>Secretariado</w:t>
            </w:r>
            <w:r w:rsidRPr="00EF67F1">
              <w:t xml:space="preserve"> dos grupos políticos/Secretariate grupuri politice/Sekretariát politických skupín/Sekretariat politič</w:t>
            </w:r>
            <w:r w:rsidR="00CD01A6" w:rsidRPr="00EF67F1">
              <w:t xml:space="preserve">nih skupin/Poliittisten ryhmien </w:t>
            </w:r>
            <w:r w:rsidRPr="00EF67F1">
              <w:t>sihteeristöt/</w:t>
            </w:r>
            <w:r w:rsidR="005F6C89" w:rsidRPr="00EF67F1">
              <w:t xml:space="preserve"> De politiska gruppernas sekretariat</w:t>
            </w:r>
          </w:p>
        </w:tc>
      </w:tr>
      <w:tr w:rsidR="008452E8" w:rsidRPr="00EF67F1">
        <w:trPr>
          <w:cantSplit/>
        </w:trPr>
        <w:tc>
          <w:tcPr>
            <w:tcW w:w="1701" w:type="dxa"/>
            <w:shd w:val="clear" w:color="auto" w:fill="FFFFFF"/>
          </w:tcPr>
          <w:p w:rsidR="008452E8" w:rsidRPr="00EF67F1" w:rsidRDefault="008452E8" w:rsidP="00A66B35">
            <w:pPr>
              <w:pStyle w:val="AttendancePVTable"/>
            </w:pPr>
            <w:r w:rsidRPr="00EF67F1">
              <w:t>PPE</w:t>
            </w:r>
          </w:p>
          <w:p w:rsidR="008452E8" w:rsidRPr="00EF67F1" w:rsidRDefault="00CE5AEB" w:rsidP="00A66B35">
            <w:pPr>
              <w:pStyle w:val="AttendancePVTable"/>
            </w:pPr>
            <w:r w:rsidRPr="00EF67F1">
              <w:t>S&amp;D</w:t>
            </w:r>
          </w:p>
          <w:p w:rsidR="00A5325A" w:rsidRPr="00EF67F1" w:rsidRDefault="00A5325A" w:rsidP="00A66B35">
            <w:pPr>
              <w:pStyle w:val="AttendancePVTable"/>
            </w:pPr>
            <w:r w:rsidRPr="00EF67F1">
              <w:t>Renew</w:t>
            </w:r>
          </w:p>
          <w:p w:rsidR="00A5325A" w:rsidRPr="00EF67F1" w:rsidRDefault="006D6EB9" w:rsidP="006D6EB9">
            <w:pPr>
              <w:pStyle w:val="AttendancePVTable"/>
            </w:pPr>
            <w:r w:rsidRPr="00EF67F1">
              <w:t>Verts/ALE</w:t>
            </w:r>
          </w:p>
          <w:p w:rsidR="00D077F2" w:rsidRPr="00EF67F1" w:rsidRDefault="00D077F2" w:rsidP="00D077F2">
            <w:pPr>
              <w:pStyle w:val="AttendancePVTable"/>
            </w:pPr>
            <w:r w:rsidRPr="00EF67F1">
              <w:t>ECR</w:t>
            </w:r>
          </w:p>
          <w:p w:rsidR="00FA60B5" w:rsidRPr="00EF67F1" w:rsidRDefault="00FA60B5" w:rsidP="00FA60B5">
            <w:pPr>
              <w:pStyle w:val="AttendancePVTable"/>
            </w:pPr>
            <w:r w:rsidRPr="00EF67F1">
              <w:t>ID</w:t>
            </w:r>
          </w:p>
          <w:p w:rsidR="008452E8" w:rsidRPr="00EF67F1" w:rsidRDefault="00DC507B" w:rsidP="00A66B35">
            <w:pPr>
              <w:pStyle w:val="AttendancePVTable"/>
            </w:pPr>
            <w:r w:rsidRPr="00EF67F1">
              <w:t>The Left</w:t>
            </w:r>
          </w:p>
          <w:p w:rsidR="008452E8" w:rsidRPr="00EF67F1" w:rsidRDefault="008452E8" w:rsidP="00A66B35">
            <w:pPr>
              <w:pStyle w:val="AttendancePVTable"/>
            </w:pPr>
            <w:r w:rsidRPr="00EF67F1">
              <w:t>NI</w:t>
            </w:r>
          </w:p>
        </w:tc>
        <w:tc>
          <w:tcPr>
            <w:tcW w:w="7371" w:type="dxa"/>
            <w:shd w:val="clear" w:color="auto" w:fill="FFFFFF"/>
          </w:tcPr>
          <w:p w:rsidR="008452E8" w:rsidRPr="00EF67F1" w:rsidRDefault="00193917" w:rsidP="00A66B35">
            <w:pPr>
              <w:pStyle w:val="AttendancePVTable"/>
            </w:pPr>
            <w:r w:rsidRPr="00EF67F1">
              <w:t>B. Descamps, K. Devravry, E. Kiiski</w:t>
            </w:r>
          </w:p>
          <w:p w:rsidR="008452E8" w:rsidRPr="00EF67F1" w:rsidRDefault="00193917" w:rsidP="00A66B35">
            <w:pPr>
              <w:pStyle w:val="AttendancePVTable"/>
            </w:pPr>
            <w:r w:rsidRPr="00EF67F1">
              <w:t>C. Avani, Y. Moisan</w:t>
            </w:r>
          </w:p>
          <w:p w:rsidR="008452E8" w:rsidRPr="00EF67F1" w:rsidRDefault="00193917" w:rsidP="00A66B35">
            <w:pPr>
              <w:pStyle w:val="AttendancePVTable"/>
            </w:pPr>
            <w:r w:rsidRPr="00EF67F1">
              <w:t>K. Burlafinger, E. De Troij, E. Kropaite, B. Strøm</w:t>
            </w:r>
          </w:p>
          <w:p w:rsidR="008452E8" w:rsidRPr="00EF67F1" w:rsidRDefault="00193917" w:rsidP="00A66B35">
            <w:pPr>
              <w:pStyle w:val="AttendancePVTable"/>
            </w:pPr>
            <w:r w:rsidRPr="00EF67F1">
              <w:t>F. Nejedly</w:t>
            </w:r>
          </w:p>
          <w:p w:rsidR="008452E8" w:rsidRPr="00EF67F1" w:rsidRDefault="00193917" w:rsidP="00A66B35">
            <w:pPr>
              <w:pStyle w:val="AttendancePVTable"/>
            </w:pPr>
            <w:r w:rsidRPr="00EF67F1">
              <w:t>J. Van Brussel</w:t>
            </w:r>
          </w:p>
          <w:p w:rsidR="008452E8" w:rsidRPr="00EF67F1" w:rsidRDefault="00193917" w:rsidP="00A66B35">
            <w:pPr>
              <w:pStyle w:val="AttendancePVTable"/>
            </w:pPr>
            <w:r w:rsidRPr="00EF67F1">
              <w:t>E. Frolova, L. Pisani</w:t>
            </w:r>
          </w:p>
          <w:p w:rsidR="008452E8" w:rsidRPr="00EF67F1" w:rsidRDefault="008452E8" w:rsidP="00A66B35">
            <w:pPr>
              <w:pStyle w:val="AttendancePVTable"/>
            </w:pPr>
          </w:p>
          <w:p w:rsidR="0006514D" w:rsidRPr="00EF67F1" w:rsidRDefault="00193917" w:rsidP="000D1273">
            <w:pPr>
              <w:pStyle w:val="AttendancePVTable"/>
            </w:pPr>
            <w:r w:rsidRPr="00EF67F1">
              <w:t>C. Salagnac</w:t>
            </w:r>
          </w:p>
        </w:tc>
      </w:tr>
    </w:tbl>
    <w:p w:rsidR="00DB5CC6" w:rsidRPr="00EF67F1" w:rsidRDefault="00DB5CC6" w:rsidP="005D5A08">
      <w:pPr>
        <w:pStyle w:val="AttendancePV"/>
      </w:pPr>
    </w:p>
    <w:p w:rsidR="0083601E" w:rsidRPr="00EF67F1" w:rsidRDefault="0083601E" w:rsidP="005D5A08">
      <w:pPr>
        <w:pStyle w:val="AttendancePV"/>
      </w:pPr>
    </w:p>
    <w:p w:rsidR="0083601E" w:rsidRPr="00EF67F1"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EF67F1">
        <w:trPr>
          <w:cantSplit/>
        </w:trPr>
        <w:tc>
          <w:tcPr>
            <w:tcW w:w="9072" w:type="dxa"/>
            <w:gridSpan w:val="2"/>
            <w:shd w:val="pct10" w:color="000000" w:fill="FFFFFF"/>
          </w:tcPr>
          <w:p w:rsidR="008452E8" w:rsidRPr="00EF67F1" w:rsidRDefault="00DC629C" w:rsidP="00AD4CEB">
            <w:pPr>
              <w:pStyle w:val="AttendancePVTable"/>
            </w:pPr>
            <w:r w:rsidRPr="00EF67F1">
              <w:br w:type="page"/>
            </w:r>
            <w:r w:rsidR="00C634EF" w:rsidRPr="00EF67F1">
              <w:t xml:space="preserve">Кабинет на председателя/Gabinete del Presidente/Kancelář předsedy/Formandens Kabinet/Kabinett des Präsidenten/Presidendi kantselei/Γραφείο </w:t>
            </w:r>
            <w:r w:rsidR="005E6C44" w:rsidRPr="00EF67F1">
              <w:t xml:space="preserve">του </w:t>
            </w:r>
            <w:r w:rsidR="00C634EF" w:rsidRPr="00EF67F1">
              <w:t>Προέδρου/President's Office/Cabinet du Président</w:t>
            </w:r>
            <w:r w:rsidR="0070508E" w:rsidRPr="00EF67F1">
              <w:t>/Ured predsjednika</w:t>
            </w:r>
            <w:r w:rsidR="00C634EF" w:rsidRPr="00EF67F1">
              <w:t>/Gabinetto del Presidente/Priekšsēdētāja kabinets/Pirmininko kabinetas/Elnöki hivatal/Kabinett tal-President/Kabinet van de Voorzitter/Gabinet Przewodniczącego/Gabinete do Presidente</w:t>
            </w:r>
            <w:r w:rsidR="0082592C" w:rsidRPr="00EF67F1">
              <w:t>/</w:t>
            </w:r>
            <w:r w:rsidR="00C634EF" w:rsidRPr="00EF67F1">
              <w:t>Cabinet Preşedinte/Kancelária predsedu/Urad predsednika/Puhemiehen kabinetti/Talmannens kansli</w:t>
            </w:r>
          </w:p>
        </w:tc>
      </w:tr>
      <w:tr w:rsidR="008452E8" w:rsidRPr="00EF67F1" w:rsidTr="003C7A12">
        <w:trPr>
          <w:cantSplit/>
          <w:trHeight w:val="510"/>
        </w:trPr>
        <w:tc>
          <w:tcPr>
            <w:tcW w:w="9072" w:type="dxa"/>
            <w:gridSpan w:val="2"/>
            <w:shd w:val="clear" w:color="auto" w:fill="FFFFFF"/>
          </w:tcPr>
          <w:p w:rsidR="008452E8" w:rsidRPr="00EF67F1" w:rsidRDefault="008452E8" w:rsidP="00AD4CEB">
            <w:pPr>
              <w:pStyle w:val="AttendancePVTable"/>
            </w:pPr>
          </w:p>
        </w:tc>
      </w:tr>
      <w:tr w:rsidR="008452E8" w:rsidRPr="00EF67F1">
        <w:trPr>
          <w:cantSplit/>
        </w:trPr>
        <w:tc>
          <w:tcPr>
            <w:tcW w:w="9072" w:type="dxa"/>
            <w:gridSpan w:val="2"/>
            <w:shd w:val="pct10" w:color="000000" w:fill="FFFFFF"/>
          </w:tcPr>
          <w:p w:rsidR="008452E8" w:rsidRPr="00EF67F1" w:rsidRDefault="00C634EF" w:rsidP="002467F2">
            <w:pPr>
              <w:pStyle w:val="AttendancePVTable"/>
            </w:pPr>
            <w:r w:rsidRPr="00EF67F1">
              <w:t>Кабинет на генералния секретар/Gabinete del Secretario General/Kancelář generálního tajemníka/Generalsekretærens Kabinet/ Kabinett des Generalsekretärs/Peasekretäri büroo/Γραφείο </w:t>
            </w:r>
            <w:r w:rsidR="005E6C44" w:rsidRPr="00EF67F1">
              <w:t xml:space="preserve">του </w:t>
            </w:r>
            <w:r w:rsidRPr="00EF67F1">
              <w:t xml:space="preserve">Γενικού Γραμματέα/Secretary-General's Office/Cabinet du </w:t>
            </w:r>
            <w:r w:rsidR="002467F2" w:rsidRPr="00EF67F1">
              <w:t>s</w:t>
            </w:r>
            <w:r w:rsidRPr="00EF67F1">
              <w:t>ecrétaire général</w:t>
            </w:r>
            <w:r w:rsidR="0070508E" w:rsidRPr="00EF67F1">
              <w:t>/Ured glavnog tajnika</w:t>
            </w:r>
            <w:r w:rsidRPr="00EF67F1">
              <w:t>/Gabinetto del Segretario generale/Ģenerālsekretāra kabinets/Generalinio sekretoriaus kabinetas/</w:t>
            </w:r>
            <w:r w:rsidR="003E0BDE" w:rsidRPr="00EF67F1">
              <w:t xml:space="preserve"> Főtitkári </w:t>
            </w:r>
            <w:r w:rsidRPr="00EF67F1">
              <w:t>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EF67F1" w:rsidTr="003C7A12">
        <w:trPr>
          <w:cantSplit/>
          <w:trHeight w:val="510"/>
        </w:trPr>
        <w:tc>
          <w:tcPr>
            <w:tcW w:w="9072" w:type="dxa"/>
            <w:gridSpan w:val="2"/>
            <w:shd w:val="clear" w:color="auto" w:fill="FFFFFF"/>
          </w:tcPr>
          <w:p w:rsidR="008452E8" w:rsidRPr="00EF67F1" w:rsidRDefault="008452E8" w:rsidP="00AD4CEB">
            <w:pPr>
              <w:pStyle w:val="AttendancePVTable"/>
            </w:pPr>
          </w:p>
        </w:tc>
      </w:tr>
      <w:tr w:rsidR="008452E8" w:rsidRPr="00EF67F1">
        <w:trPr>
          <w:cantSplit/>
        </w:trPr>
        <w:tc>
          <w:tcPr>
            <w:tcW w:w="9072" w:type="dxa"/>
            <w:gridSpan w:val="2"/>
            <w:shd w:val="pct10" w:color="000000" w:fill="FFFFFF"/>
          </w:tcPr>
          <w:p w:rsidR="008452E8" w:rsidRPr="00EF67F1" w:rsidRDefault="00C634EF" w:rsidP="00AD4CEB">
            <w:pPr>
              <w:pStyle w:val="AttendancePVTable"/>
            </w:pPr>
            <w:r w:rsidRPr="00EF67F1">
              <w:t>Генерална дирекция/Dirección General/Generální ředitelství/Generaldirektorat/Generaldirektion/Peadirektoraat/Γενική Διεύθυνση/ Directorate-General/Direction générale</w:t>
            </w:r>
            <w:r w:rsidR="0064227F" w:rsidRPr="00EF67F1">
              <w:t>/Glavna uprava</w:t>
            </w:r>
            <w:r w:rsidRPr="00EF67F1">
              <w:t>/Direzione generale/Ģenerāldirektorāts/Generalinis direktoratas/Főigazgatóság/ Direttorat Ġenerali/Directoraten</w:t>
            </w:r>
            <w:r w:rsidRPr="00EF67F1">
              <w:noBreakHyphen/>
              <w:t>generaal/Dyrekcja Generalna/Direcção-Geral/Direcţii Generale/Generálne riaditeľstvo/Generalni direktorat</w:t>
            </w:r>
            <w:r w:rsidR="0082592C" w:rsidRPr="00EF67F1">
              <w:t>/</w:t>
            </w:r>
            <w:r w:rsidRPr="00EF67F1">
              <w:t>Pääosasto/Generaldirektorat</w:t>
            </w:r>
          </w:p>
        </w:tc>
      </w:tr>
      <w:tr w:rsidR="008452E8" w:rsidRPr="00EF67F1">
        <w:trPr>
          <w:cantSplit/>
          <w:trHeight w:val="720"/>
        </w:trPr>
        <w:tc>
          <w:tcPr>
            <w:tcW w:w="1701" w:type="dxa"/>
            <w:shd w:val="clear" w:color="auto" w:fill="FFFFFF"/>
          </w:tcPr>
          <w:p w:rsidR="008452E8" w:rsidRPr="00EF67F1" w:rsidRDefault="008452E8" w:rsidP="00A66B35">
            <w:pPr>
              <w:pStyle w:val="AttendancePVTable"/>
            </w:pPr>
            <w:r w:rsidRPr="00EF67F1">
              <w:t>DG PRES</w:t>
            </w:r>
          </w:p>
          <w:p w:rsidR="008452E8" w:rsidRPr="00EF67F1" w:rsidRDefault="008452E8" w:rsidP="00A66B35">
            <w:pPr>
              <w:pStyle w:val="AttendancePVTable"/>
            </w:pPr>
            <w:r w:rsidRPr="00EF67F1">
              <w:t>DG IPOL</w:t>
            </w:r>
          </w:p>
          <w:p w:rsidR="008452E8" w:rsidRPr="00EF67F1" w:rsidRDefault="008452E8" w:rsidP="00A66B35">
            <w:pPr>
              <w:pStyle w:val="AttendancePVTable"/>
            </w:pPr>
            <w:r w:rsidRPr="00EF67F1">
              <w:t>DG EXPO</w:t>
            </w:r>
          </w:p>
          <w:p w:rsidR="00CA53ED" w:rsidRPr="00EF67F1" w:rsidRDefault="00CA53ED" w:rsidP="00A66B35">
            <w:pPr>
              <w:pStyle w:val="AttendancePVTable"/>
            </w:pPr>
            <w:r w:rsidRPr="00EF67F1">
              <w:t>DG EPRS</w:t>
            </w:r>
          </w:p>
          <w:p w:rsidR="008452E8" w:rsidRPr="00EF67F1" w:rsidRDefault="008452E8" w:rsidP="00A66B35">
            <w:pPr>
              <w:pStyle w:val="AttendancePVTable"/>
            </w:pPr>
            <w:r w:rsidRPr="00EF67F1">
              <w:t xml:space="preserve">DG </w:t>
            </w:r>
            <w:r w:rsidR="007C674A" w:rsidRPr="00EF67F1">
              <w:t>COMM</w:t>
            </w:r>
          </w:p>
          <w:p w:rsidR="00E05CC1" w:rsidRPr="00EF67F1" w:rsidRDefault="00E05CC1" w:rsidP="00E05CC1">
            <w:pPr>
              <w:pStyle w:val="AttendancePVTable"/>
            </w:pPr>
            <w:r w:rsidRPr="00EF67F1">
              <w:t>DG PA</w:t>
            </w:r>
            <w:r w:rsidR="002C6A21" w:rsidRPr="00EF67F1">
              <w:t>RT</w:t>
            </w:r>
          </w:p>
          <w:p w:rsidR="008452E8" w:rsidRPr="00EF67F1" w:rsidRDefault="008452E8" w:rsidP="00A66B35">
            <w:pPr>
              <w:pStyle w:val="AttendancePVTable"/>
            </w:pPr>
            <w:r w:rsidRPr="00EF67F1">
              <w:t>DG PERS</w:t>
            </w:r>
          </w:p>
          <w:p w:rsidR="008452E8" w:rsidRPr="00EF67F1" w:rsidRDefault="007C674A" w:rsidP="00A66B35">
            <w:pPr>
              <w:pStyle w:val="AttendancePVTable"/>
            </w:pPr>
            <w:r w:rsidRPr="00EF67F1">
              <w:t>DG INLO</w:t>
            </w:r>
          </w:p>
          <w:p w:rsidR="008452E8" w:rsidRPr="00EF67F1" w:rsidRDefault="008452E8" w:rsidP="00A66B35">
            <w:pPr>
              <w:pStyle w:val="AttendancePVTable"/>
            </w:pPr>
            <w:r w:rsidRPr="00EF67F1">
              <w:t>DG TR</w:t>
            </w:r>
            <w:r w:rsidR="007C674A" w:rsidRPr="00EF67F1">
              <w:t>A</w:t>
            </w:r>
            <w:r w:rsidRPr="00EF67F1">
              <w:t>D</w:t>
            </w:r>
          </w:p>
          <w:p w:rsidR="007C674A" w:rsidRPr="00EF67F1" w:rsidRDefault="007C674A" w:rsidP="00A66B35">
            <w:pPr>
              <w:pStyle w:val="AttendancePVTable"/>
            </w:pPr>
            <w:r w:rsidRPr="00EF67F1">
              <w:t xml:space="preserve">DG </w:t>
            </w:r>
            <w:r w:rsidR="003F18DC" w:rsidRPr="00EF67F1">
              <w:t>LINC</w:t>
            </w:r>
          </w:p>
          <w:p w:rsidR="008452E8" w:rsidRPr="00EF67F1" w:rsidRDefault="008452E8" w:rsidP="00A66B35">
            <w:pPr>
              <w:pStyle w:val="AttendancePVTable"/>
            </w:pPr>
            <w:r w:rsidRPr="00EF67F1">
              <w:t>DG FINS</w:t>
            </w:r>
          </w:p>
          <w:p w:rsidR="00CA53ED" w:rsidRPr="00EF67F1" w:rsidRDefault="00CA53ED" w:rsidP="00A66B35">
            <w:pPr>
              <w:pStyle w:val="AttendancePVTable"/>
            </w:pPr>
            <w:r w:rsidRPr="00EF67F1">
              <w:t>DG ITEC</w:t>
            </w:r>
          </w:p>
          <w:p w:rsidR="007C674A" w:rsidRPr="00EF67F1" w:rsidRDefault="00CA53ED" w:rsidP="00A66B35">
            <w:pPr>
              <w:pStyle w:val="AttendancePVTable"/>
            </w:pPr>
            <w:r w:rsidRPr="00EF67F1">
              <w:t>DG SAFE</w:t>
            </w:r>
          </w:p>
        </w:tc>
        <w:tc>
          <w:tcPr>
            <w:tcW w:w="7371" w:type="dxa"/>
            <w:shd w:val="clear" w:color="auto" w:fill="FFFFFF"/>
          </w:tcPr>
          <w:p w:rsidR="008452E8" w:rsidRPr="00EF67F1" w:rsidRDefault="008452E8" w:rsidP="00A66B35">
            <w:pPr>
              <w:pStyle w:val="AttendancePVTable"/>
            </w:pPr>
          </w:p>
          <w:p w:rsidR="008452E8" w:rsidRPr="00EF67F1" w:rsidRDefault="00193917" w:rsidP="00A66B35">
            <w:pPr>
              <w:pStyle w:val="AttendancePVTable"/>
            </w:pPr>
            <w:r w:rsidRPr="00EF67F1">
              <w:t>M. Strasser</w:t>
            </w:r>
          </w:p>
          <w:p w:rsidR="008452E8" w:rsidRPr="00EF67F1" w:rsidRDefault="008452E8" w:rsidP="00A66B35">
            <w:pPr>
              <w:pStyle w:val="AttendancePVTable"/>
            </w:pPr>
          </w:p>
          <w:p w:rsidR="008452E8" w:rsidRPr="00EF67F1" w:rsidRDefault="00193917" w:rsidP="00A66B35">
            <w:pPr>
              <w:pStyle w:val="AttendancePVTable"/>
            </w:pPr>
            <w:r w:rsidRPr="00EF67F1">
              <w:t>T. Peters</w:t>
            </w:r>
          </w:p>
          <w:p w:rsidR="008452E8" w:rsidRPr="00EF67F1" w:rsidRDefault="008452E8" w:rsidP="00A66B35">
            <w:pPr>
              <w:pStyle w:val="AttendancePVTable"/>
            </w:pPr>
          </w:p>
          <w:p w:rsidR="00E05CC1" w:rsidRPr="00EF67F1" w:rsidRDefault="00E05CC1" w:rsidP="00E05CC1">
            <w:pPr>
              <w:pStyle w:val="AttendancePVTable"/>
            </w:pPr>
          </w:p>
          <w:p w:rsidR="008452E8" w:rsidRPr="00EF67F1" w:rsidRDefault="008452E8" w:rsidP="00A66B35">
            <w:pPr>
              <w:pStyle w:val="AttendancePVTable"/>
            </w:pPr>
          </w:p>
          <w:p w:rsidR="008452E8" w:rsidRPr="00EF67F1" w:rsidRDefault="008452E8" w:rsidP="00A66B35">
            <w:pPr>
              <w:pStyle w:val="AttendancePVTable"/>
            </w:pPr>
          </w:p>
          <w:p w:rsidR="008452E8" w:rsidRPr="00EF67F1" w:rsidRDefault="008452E8" w:rsidP="00A66B35">
            <w:pPr>
              <w:pStyle w:val="AttendancePVTable"/>
            </w:pPr>
          </w:p>
          <w:p w:rsidR="00615488" w:rsidRPr="00EF67F1" w:rsidRDefault="00615488" w:rsidP="00A66B35">
            <w:pPr>
              <w:pStyle w:val="AttendancePVTable"/>
            </w:pPr>
          </w:p>
          <w:p w:rsidR="00CA53ED" w:rsidRPr="00EF67F1" w:rsidRDefault="00193917" w:rsidP="00193917">
            <w:pPr>
              <w:pStyle w:val="AttendancePVTable"/>
            </w:pPr>
            <w:r w:rsidRPr="00EF67F1">
              <w:t>A. Moes</w:t>
            </w:r>
          </w:p>
          <w:p w:rsidR="00CA53ED" w:rsidRPr="00EF67F1" w:rsidRDefault="00CA53ED" w:rsidP="00A66B35">
            <w:pPr>
              <w:pStyle w:val="AttendancePVTable"/>
            </w:pPr>
          </w:p>
          <w:p w:rsidR="00CA53ED" w:rsidRPr="00EF67F1" w:rsidRDefault="00CA53ED" w:rsidP="00E05CC1">
            <w:pPr>
              <w:pStyle w:val="AttendancePVTable"/>
            </w:pPr>
          </w:p>
        </w:tc>
      </w:tr>
    </w:tbl>
    <w:p w:rsidR="0083601E" w:rsidRPr="00EF67F1" w:rsidRDefault="0083601E" w:rsidP="005D5A08">
      <w:pPr>
        <w:pStyle w:val="AttendancePV"/>
      </w:pPr>
      <w:r w:rsidRPr="00EF67F1">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EF67F1">
        <w:trPr>
          <w:cantSplit/>
        </w:trPr>
        <w:tc>
          <w:tcPr>
            <w:tcW w:w="9072" w:type="dxa"/>
            <w:shd w:val="pct10" w:color="000000" w:fill="FFFFFF"/>
          </w:tcPr>
          <w:p w:rsidR="00A13D65" w:rsidRPr="00EF67F1" w:rsidRDefault="00A13D65" w:rsidP="00AD4CEB">
            <w:pPr>
              <w:pStyle w:val="AttendancePVTable"/>
            </w:pPr>
            <w:r w:rsidRPr="00EF67F1">
              <w:t>Правна служба/Servicio Jurídico/Právní služba/Juridisk Tjeneste/Juristischer Dienst/Õigusteenistus/Νομική Υπηρεσία/Legal Service/ Service juridique</w:t>
            </w:r>
            <w:r w:rsidR="00FF04B4" w:rsidRPr="00EF67F1">
              <w:t>/Pravna služba</w:t>
            </w:r>
            <w:r w:rsidRPr="00EF67F1">
              <w:t>/Servizio giuridico/Juridiskais dienests/Teisės tarnyba/Jogi szolgálat/Servizz legali/Juridische Dienst/</w:t>
            </w:r>
            <w:r w:rsidR="00FF04B4" w:rsidRPr="00EF67F1">
              <w:t xml:space="preserve"> </w:t>
            </w:r>
            <w:r w:rsidRPr="00EF67F1">
              <w:t>Wydział prawny</w:t>
            </w:r>
            <w:r w:rsidR="0082592C" w:rsidRPr="00EF67F1">
              <w:t>/</w:t>
            </w:r>
            <w:r w:rsidRPr="00EF67F1">
              <w:t>Serviço Jurídico/Serviciu Juridic/Právny servis/Oikeudellinen yksikkö/Rättstjänsten</w:t>
            </w:r>
          </w:p>
        </w:tc>
      </w:tr>
      <w:tr w:rsidR="00A13D65" w:rsidRPr="00EF67F1" w:rsidTr="003C7A12">
        <w:trPr>
          <w:cantSplit/>
          <w:trHeight w:val="510"/>
        </w:trPr>
        <w:tc>
          <w:tcPr>
            <w:tcW w:w="9072" w:type="dxa"/>
            <w:shd w:val="clear" w:color="auto" w:fill="FFFFFF"/>
          </w:tcPr>
          <w:p w:rsidR="00A13D65" w:rsidRPr="00EF67F1" w:rsidRDefault="00193917" w:rsidP="00AD4CEB">
            <w:pPr>
              <w:pStyle w:val="AttendancePVTable"/>
            </w:pPr>
            <w:r w:rsidRPr="00EF67F1">
              <w:t>C. Burgos</w:t>
            </w:r>
          </w:p>
        </w:tc>
      </w:tr>
      <w:tr w:rsidR="00A13D65" w:rsidRPr="00EF67F1">
        <w:trPr>
          <w:cantSplit/>
        </w:trPr>
        <w:tc>
          <w:tcPr>
            <w:tcW w:w="9072" w:type="dxa"/>
            <w:shd w:val="pct10" w:color="000000" w:fill="FFFFFF"/>
          </w:tcPr>
          <w:p w:rsidR="00A13D65" w:rsidRPr="00EF67F1" w:rsidRDefault="00A13D65" w:rsidP="00E2213D">
            <w:pPr>
              <w:pStyle w:val="AttendancePVTable"/>
            </w:pPr>
            <w:r w:rsidRPr="00EF67F1">
              <w:t xml:space="preserve">Секретариат на комисията/Secretaría de la comisión/Sekretariát výboru/Udvalgssekretariatet/Ausschusssekretariat/Komisjoni sekretariaat/Γραμματεία </w:t>
            </w:r>
            <w:r w:rsidR="005E6C44" w:rsidRPr="00EF67F1">
              <w:t xml:space="preserve">της </w:t>
            </w:r>
            <w:r w:rsidRPr="00EF67F1">
              <w:t>επιτροπής/Committee secretariat/Secrétariat de la commission</w:t>
            </w:r>
            <w:r w:rsidR="00E6537C" w:rsidRPr="00EF67F1">
              <w:t>/Tajništvo odbora</w:t>
            </w:r>
            <w:r w:rsidRPr="00EF67F1">
              <w:t>/Segreteria della commissione/Komitejas sekretariāts/Komiteto sekretoriatas/A bizottság titkársága/Segretarjat tal-kumitat/Commissiesecretariaat</w:t>
            </w:r>
            <w:r w:rsidR="0082592C" w:rsidRPr="00EF67F1">
              <w:t>/</w:t>
            </w:r>
            <w:r w:rsidR="00E2213D" w:rsidRPr="00EF67F1">
              <w:t xml:space="preserve"> </w:t>
            </w:r>
            <w:r w:rsidR="004C1E4A" w:rsidRPr="00EF67F1">
              <w:t>Sekretariat komisji/</w:t>
            </w:r>
            <w:r w:rsidRPr="00EF67F1">
              <w:t>Secretariado da comissão/Secretariat comisie/Sekretariat odbora/Valiokunnan sihteeristö/Utskottssekretariatet</w:t>
            </w:r>
          </w:p>
        </w:tc>
      </w:tr>
      <w:tr w:rsidR="00A13D65" w:rsidRPr="00EF67F1" w:rsidTr="003C7A12">
        <w:trPr>
          <w:cantSplit/>
          <w:trHeight w:val="510"/>
        </w:trPr>
        <w:tc>
          <w:tcPr>
            <w:tcW w:w="9072" w:type="dxa"/>
            <w:shd w:val="clear" w:color="auto" w:fill="FFFFFF"/>
          </w:tcPr>
          <w:p w:rsidR="00A13D65" w:rsidRPr="00EF67F1" w:rsidRDefault="00193917" w:rsidP="0098620E">
            <w:pPr>
              <w:pStyle w:val="AttendancePVTable"/>
            </w:pPr>
            <w:r w:rsidRPr="00EF67F1">
              <w:t xml:space="preserve">E. Daffarra, C. Chamoux, S. Dietzen, B. Kandziora, V. Lagarre, M. Manzinello, T. Maurer, A. Montoya Lozano, D. Neville, N. Polidoroff, </w:t>
            </w:r>
            <w:r w:rsidR="0098620E" w:rsidRPr="00EF67F1">
              <w:t xml:space="preserve">S. Reinhart, </w:t>
            </w:r>
            <w:r w:rsidRPr="00EF67F1">
              <w:t>A. Rouquette,</w:t>
            </w:r>
            <w:r w:rsidR="0098620E" w:rsidRPr="00EF67F1">
              <w:t xml:space="preserve"> C. Rubach, R. Wilkinson </w:t>
            </w:r>
          </w:p>
        </w:tc>
      </w:tr>
      <w:tr w:rsidR="00A13D65" w:rsidRPr="00EF67F1">
        <w:trPr>
          <w:cantSplit/>
        </w:trPr>
        <w:tc>
          <w:tcPr>
            <w:tcW w:w="9072" w:type="dxa"/>
            <w:shd w:val="pct10" w:color="000000" w:fill="FFFFFF"/>
          </w:tcPr>
          <w:p w:rsidR="00A13D65" w:rsidRPr="00EF67F1" w:rsidRDefault="00A13D65" w:rsidP="00AD4CEB">
            <w:pPr>
              <w:pStyle w:val="AttendancePVTable"/>
            </w:pPr>
            <w:r w:rsidRPr="00EF67F1">
              <w:t>Сътрудник/Asistente/Asistent/Assistent/Assistenz/Βοηθός/Assistant/Assistente/Palīgs/Padėjėjas/Asszisztens/Asystent/Pomočnik/ Avustaja/Assistenter</w:t>
            </w:r>
          </w:p>
        </w:tc>
      </w:tr>
      <w:tr w:rsidR="00A13D65" w:rsidRPr="00EF67F1" w:rsidTr="003C7A12">
        <w:trPr>
          <w:cantSplit/>
          <w:trHeight w:val="510"/>
        </w:trPr>
        <w:tc>
          <w:tcPr>
            <w:tcW w:w="9072" w:type="dxa"/>
            <w:shd w:val="clear" w:color="auto" w:fill="FFFFFF"/>
          </w:tcPr>
          <w:p w:rsidR="00A13D65" w:rsidRPr="00EF67F1" w:rsidRDefault="0098620E" w:rsidP="0098620E">
            <w:pPr>
              <w:pStyle w:val="AttendancePVTable"/>
            </w:pPr>
            <w:r w:rsidRPr="00EF67F1">
              <w:t>A. Jakuc, K. Piot</w:t>
            </w:r>
          </w:p>
        </w:tc>
      </w:tr>
    </w:tbl>
    <w:p w:rsidR="008452E8" w:rsidRPr="00EF67F1" w:rsidRDefault="008452E8" w:rsidP="005D5A08">
      <w:pPr>
        <w:pStyle w:val="AttendancePV"/>
      </w:pPr>
    </w:p>
    <w:p w:rsidR="00801684" w:rsidRPr="00EF67F1" w:rsidRDefault="00801684" w:rsidP="005D5A08">
      <w:pPr>
        <w:pStyle w:val="AttendancePV"/>
      </w:pPr>
    </w:p>
    <w:p w:rsidR="00801684" w:rsidRPr="00EF67F1" w:rsidRDefault="00801684" w:rsidP="005D5A08">
      <w:pPr>
        <w:pStyle w:val="AttendancePV"/>
      </w:pPr>
    </w:p>
    <w:p w:rsidR="00C634EF" w:rsidRPr="00EF67F1" w:rsidRDefault="00C634EF" w:rsidP="00AD4CEB">
      <w:pPr>
        <w:pStyle w:val="AttendancePVFootnote"/>
      </w:pPr>
      <w:r w:rsidRPr="00EF67F1">
        <w:t xml:space="preserve">* </w:t>
      </w:r>
      <w:r w:rsidRPr="00EF67F1">
        <w:tab/>
        <w:t>(P)</w:t>
      </w:r>
      <w:r w:rsidRPr="00EF67F1">
        <w:tab/>
        <w:t>=</w:t>
      </w:r>
      <w:r w:rsidRPr="00EF67F1">
        <w:tab/>
        <w:t>Председател/Presidente/Předseda/Formand/Vorsitzender/Esimees/Πρόεδρος/Chair/Président</w:t>
      </w:r>
      <w:r w:rsidR="00E6537C" w:rsidRPr="00EF67F1">
        <w:t>/Predsjednik</w:t>
      </w:r>
      <w:r w:rsidRPr="00EF67F1">
        <w:t>/Priekšsēdētājs/</w:t>
      </w:r>
      <w:r w:rsidR="00E6537C" w:rsidRPr="00EF67F1">
        <w:t xml:space="preserve"> </w:t>
      </w:r>
      <w:r w:rsidRPr="00EF67F1">
        <w:t>Pirmininkas/Elnök/'Chairman'/Voorzitter/Przewodniczący/Preşedinte/Predseda/Predsednik/Puheenjohtaja</w:t>
      </w:r>
      <w:r w:rsidR="0082592C" w:rsidRPr="00EF67F1">
        <w:t>/</w:t>
      </w:r>
      <w:r w:rsidRPr="00EF67F1">
        <w:t>Ordförande</w:t>
      </w:r>
    </w:p>
    <w:p w:rsidR="00C634EF" w:rsidRPr="00EF67F1" w:rsidRDefault="00C634EF" w:rsidP="00AD4CEB">
      <w:pPr>
        <w:pStyle w:val="AttendancePVFootnote"/>
      </w:pPr>
      <w:r w:rsidRPr="00EF67F1">
        <w:tab/>
        <w:t>(VP) =</w:t>
      </w:r>
      <w:r w:rsidRPr="00EF67F1">
        <w:tab/>
        <w:t>Заместник-председател/Vicepresidente/Místopředseda/Næstformand/Stellvertretender Vorsitzender/Aseesimees/Αντιπρόεδρος/ Vice</w:t>
      </w:r>
      <w:r w:rsidRPr="00EF67F1">
        <w:noBreakHyphen/>
        <w:t>Chair/Potpredsjednik/Vice</w:t>
      </w:r>
      <w:r w:rsidRPr="00EF67F1">
        <w:noBreakHyphen/>
        <w:t>Président</w:t>
      </w:r>
      <w:r w:rsidR="00E6537C" w:rsidRPr="00EF67F1">
        <w:t>/Potpredsjednik</w:t>
      </w:r>
      <w:r w:rsidRPr="00EF67F1">
        <w:t>/Priekšsēdētāja vietnieks/Pirmininko pavaduotojas/Alelnök/</w:t>
      </w:r>
      <w:r w:rsidR="00E6537C" w:rsidRPr="00EF67F1">
        <w:t xml:space="preserve"> </w:t>
      </w:r>
      <w:r w:rsidRPr="00EF67F1">
        <w:t>Viċi 'Chairman'</w:t>
      </w:r>
      <w:r w:rsidR="0082592C" w:rsidRPr="00EF67F1">
        <w:t>/</w:t>
      </w:r>
      <w:r w:rsidRPr="00EF67F1">
        <w:t>Ondervoorzitter/Wiceprzewodniczący/Vice-Presidente/Vicepreşedinte/Podpredseda/Podpredsednik/</w:t>
      </w:r>
      <w:r w:rsidR="0082592C" w:rsidRPr="00EF67F1">
        <w:t xml:space="preserve"> </w:t>
      </w:r>
      <w:r w:rsidRPr="00EF67F1">
        <w:t>Varapuheenjohtaja</w:t>
      </w:r>
      <w:r w:rsidR="0082592C" w:rsidRPr="00EF67F1">
        <w:t>/</w:t>
      </w:r>
      <w:r w:rsidRPr="00EF67F1">
        <w:t>Vice ordförande</w:t>
      </w:r>
    </w:p>
    <w:p w:rsidR="00C634EF" w:rsidRPr="00EF67F1" w:rsidRDefault="00C634EF" w:rsidP="00AD4CEB">
      <w:pPr>
        <w:pStyle w:val="AttendancePVFootnote"/>
      </w:pPr>
      <w:r w:rsidRPr="00EF67F1">
        <w:tab/>
        <w:t>(M)</w:t>
      </w:r>
      <w:r w:rsidRPr="00EF67F1">
        <w:tab/>
        <w:t>=</w:t>
      </w:r>
      <w:r w:rsidRPr="00EF67F1">
        <w:tab/>
        <w:t>Член/Miembro/Člen/Medlem/Mitglied/Parlamendiliige/</w:t>
      </w:r>
      <w:r w:rsidR="000F6376" w:rsidRPr="00EF67F1">
        <w:t>Βουλευτής</w:t>
      </w:r>
      <w:r w:rsidRPr="00EF67F1">
        <w:t>/Member/Membre</w:t>
      </w:r>
      <w:r w:rsidR="00E6537C" w:rsidRPr="00EF67F1">
        <w:t>/Član</w:t>
      </w:r>
      <w:r w:rsidRPr="00EF67F1">
        <w:t>/Membro/Deputāts/Narys/Képviselő/ Membru/Lid/Członek/Membro/Membru/Člen/Poslanec/Jäsen/Ledamot</w:t>
      </w:r>
    </w:p>
    <w:p w:rsidR="006275CD" w:rsidRPr="00EF67F1" w:rsidRDefault="00C634EF" w:rsidP="00AD4CEB">
      <w:pPr>
        <w:pStyle w:val="AttendancePVFootnote"/>
      </w:pPr>
      <w:r w:rsidRPr="00EF67F1">
        <w:tab/>
        <w:t>(F)</w:t>
      </w:r>
      <w:r w:rsidRPr="00EF67F1">
        <w:tab/>
        <w:t>=</w:t>
      </w:r>
      <w:r w:rsidRPr="00EF67F1">
        <w:tab/>
        <w:t>Длъжностно лице/Funcionario/Úředník/Tjenestemand/Beamter/Ametnik/Υπάλληλος/Official/Fonctionnaire</w:t>
      </w:r>
      <w:r w:rsidR="00E6537C" w:rsidRPr="00EF67F1">
        <w:t>/Dužnosnik</w:t>
      </w:r>
      <w:r w:rsidRPr="00EF67F1">
        <w:t>/ Funzionario/Ierēdnis/Pareigūnas/Tisztviselő/Uffiċjal/Ambtenaar/Urzędnik/Funcionário/Funcţionar/Úradník/Uradnik/Virkamies/ Tjänsteman</w:t>
      </w:r>
    </w:p>
    <w:p w:rsidR="000E5F99" w:rsidRPr="00EF67F1" w:rsidRDefault="000E5F99">
      <w:pPr>
        <w:widowControl/>
        <w:rPr>
          <w:sz w:val="16"/>
        </w:rPr>
      </w:pPr>
      <w:r w:rsidRPr="00EF67F1">
        <w:br w:type="page"/>
      </w:r>
    </w:p>
    <w:p w:rsidR="000E5F99" w:rsidRPr="00EF67F1" w:rsidRDefault="000E5F99" w:rsidP="000E5F99">
      <w:pPr>
        <w:jc w:val="center"/>
        <w:rPr>
          <w:b/>
          <w:sz w:val="28"/>
          <w:szCs w:val="28"/>
        </w:rPr>
      </w:pPr>
      <w:r w:rsidRPr="00EF67F1">
        <w:rPr>
          <w:b/>
          <w:sz w:val="28"/>
          <w:szCs w:val="28"/>
        </w:rPr>
        <w:t>COORDINATORS' DECISIONS</w:t>
      </w:r>
    </w:p>
    <w:p w:rsidR="000E5F99" w:rsidRPr="00EF67F1" w:rsidRDefault="000E5F99" w:rsidP="000E5F99">
      <w:pPr>
        <w:jc w:val="center"/>
        <w:rPr>
          <w:b/>
          <w:snapToGrid/>
          <w:sz w:val="28"/>
          <w:szCs w:val="28"/>
        </w:rPr>
      </w:pPr>
    </w:p>
    <w:p w:rsidR="000E5F99" w:rsidRPr="00EF67F1" w:rsidRDefault="000E5F99" w:rsidP="000E5F99">
      <w:pPr>
        <w:pBdr>
          <w:top w:val="single" w:sz="4" w:space="1" w:color="auto"/>
          <w:bottom w:val="single" w:sz="4" w:space="1" w:color="auto"/>
        </w:pBdr>
        <w:jc w:val="center"/>
        <w:rPr>
          <w:rFonts w:eastAsia="Calibri"/>
          <w:sz w:val="22"/>
          <w:szCs w:val="24"/>
        </w:rPr>
      </w:pPr>
      <w:r w:rsidRPr="00EF67F1">
        <w:rPr>
          <w:rFonts w:eastAsia="Calibri"/>
        </w:rPr>
        <w:t xml:space="preserve">Wednesday, 19 July 2023, 17:30 - 18:30 </w:t>
      </w:r>
    </w:p>
    <w:p w:rsidR="000E5F99" w:rsidRPr="00EF67F1" w:rsidRDefault="000E5F99" w:rsidP="000E5F99">
      <w:pPr>
        <w:jc w:val="center"/>
        <w:rPr>
          <w:rFonts w:eastAsia="Calibri"/>
        </w:rPr>
      </w:pPr>
    </w:p>
    <w:p w:rsidR="000E5F99" w:rsidRPr="00EF67F1" w:rsidRDefault="000E5F99" w:rsidP="000E5F99">
      <w:pPr>
        <w:jc w:val="center"/>
        <w:rPr>
          <w:rFonts w:eastAsia="Calibri"/>
        </w:rPr>
      </w:pPr>
      <w:r w:rsidRPr="00EF67F1">
        <w:rPr>
          <w:rFonts w:eastAsia="Calibri"/>
        </w:rPr>
        <w:t>Room SPINELLI 3G3</w:t>
      </w:r>
    </w:p>
    <w:p w:rsidR="000E5F99" w:rsidRPr="00EF67F1" w:rsidRDefault="000E5F99" w:rsidP="000E5F99">
      <w:pPr>
        <w:jc w:val="center"/>
        <w:rPr>
          <w:rFonts w:eastAsia="Calibri"/>
        </w:rPr>
      </w:pPr>
    </w:p>
    <w:p w:rsidR="000E5F99" w:rsidRPr="00EF67F1" w:rsidRDefault="000E5F99" w:rsidP="000E5F99">
      <w:pPr>
        <w:jc w:val="center"/>
        <w:rPr>
          <w:rFonts w:eastAsia="Calibri"/>
        </w:rPr>
      </w:pPr>
      <w:r w:rsidRPr="00EF67F1">
        <w:rPr>
          <w:rFonts w:eastAsia="Calibri"/>
        </w:rPr>
        <w:t>Brussels</w:t>
      </w:r>
    </w:p>
    <w:p w:rsidR="000E5F99" w:rsidRPr="00EF67F1" w:rsidRDefault="000E5F99" w:rsidP="000E5F99">
      <w:pPr>
        <w:jc w:val="center"/>
        <w:rPr>
          <w:rFonts w:eastAsia="Calibri"/>
        </w:rPr>
      </w:pPr>
    </w:p>
    <w:p w:rsidR="000E5F99" w:rsidRPr="00EF67F1" w:rsidRDefault="000E5F99" w:rsidP="000E5F99">
      <w:pPr>
        <w:jc w:val="center"/>
        <w:rPr>
          <w:rFonts w:eastAsia="Calibri"/>
        </w:rPr>
      </w:pPr>
    </w:p>
    <w:p w:rsidR="000E5F99" w:rsidRPr="00EF67F1" w:rsidRDefault="000E5F99" w:rsidP="000E5F99">
      <w:pPr>
        <w:rPr>
          <w:rFonts w:eastAsia="Calibri"/>
          <w:snapToGrid/>
          <w:sz w:val="22"/>
          <w:u w:val="single"/>
        </w:rPr>
      </w:pPr>
      <w:r w:rsidRPr="00EF67F1">
        <w:rPr>
          <w:u w:val="single"/>
        </w:rPr>
        <w:t>Present</w:t>
      </w:r>
    </w:p>
    <w:p w:rsidR="000E5F99" w:rsidRPr="00EF67F1" w:rsidRDefault="000E5F99" w:rsidP="000E5F99">
      <w:pPr>
        <w:rPr>
          <w:rFonts w:eastAsiaTheme="minorHAnsi"/>
          <w:i/>
          <w:iCs/>
        </w:rPr>
      </w:pPr>
      <w:r w:rsidRPr="00EF67F1">
        <w:rPr>
          <w:i/>
          <w:iCs/>
        </w:rPr>
        <w:t>Chair:</w:t>
      </w:r>
      <w:r w:rsidRPr="00EF67F1">
        <w:rPr>
          <w:i/>
          <w:iCs/>
        </w:rPr>
        <w:tab/>
      </w:r>
      <w:r w:rsidRPr="00EF67F1">
        <w:rPr>
          <w:i/>
          <w:iCs/>
        </w:rPr>
        <w:tab/>
      </w:r>
      <w:r w:rsidRPr="00EF67F1">
        <w:rPr>
          <w:i/>
          <w:iCs/>
        </w:rPr>
        <w:tab/>
      </w:r>
      <w:r w:rsidRPr="00EF67F1">
        <w:t>Mr Janusz LEWANDOWSKI</w:t>
      </w:r>
      <w:r w:rsidRPr="00EF67F1">
        <w:rPr>
          <w:i/>
        </w:rPr>
        <w:t xml:space="preserve"> </w:t>
      </w:r>
      <w:r w:rsidRPr="00EF67F1">
        <w:t>(Vice-Chair)</w:t>
      </w:r>
    </w:p>
    <w:p w:rsidR="000E5F99" w:rsidRPr="00EF67F1" w:rsidRDefault="000E5F99" w:rsidP="000E5F99">
      <w:pPr>
        <w:rPr>
          <w:i/>
          <w:iCs/>
        </w:rPr>
      </w:pPr>
    </w:p>
    <w:p w:rsidR="000E5F99" w:rsidRPr="00EF67F1" w:rsidRDefault="000E5F99" w:rsidP="000E5F99">
      <w:r w:rsidRPr="00EF67F1">
        <w:rPr>
          <w:i/>
          <w:iCs/>
        </w:rPr>
        <w:t>B</w:t>
      </w:r>
      <w:r w:rsidRPr="00EF67F1">
        <w:rPr>
          <w:i/>
          <w:iCs/>
          <w:spacing w:val="-1"/>
        </w:rPr>
        <w:t>u</w:t>
      </w:r>
      <w:r w:rsidRPr="00EF67F1">
        <w:rPr>
          <w:i/>
          <w:iCs/>
          <w:spacing w:val="1"/>
        </w:rPr>
        <w:t>r</w:t>
      </w:r>
      <w:r w:rsidRPr="00EF67F1">
        <w:rPr>
          <w:i/>
          <w:iCs/>
        </w:rPr>
        <w:t>ea</w:t>
      </w:r>
      <w:r w:rsidRPr="00EF67F1">
        <w:rPr>
          <w:i/>
          <w:iCs/>
          <w:spacing w:val="-1"/>
        </w:rPr>
        <w:t>u</w:t>
      </w:r>
      <w:r w:rsidRPr="00EF67F1">
        <w:rPr>
          <w:i/>
          <w:iCs/>
        </w:rPr>
        <w:t>:</w:t>
      </w:r>
      <w:r w:rsidRPr="00EF67F1">
        <w:rPr>
          <w:i/>
        </w:rPr>
        <w:tab/>
      </w:r>
      <w:r w:rsidRPr="00EF67F1">
        <w:rPr>
          <w:i/>
        </w:rPr>
        <w:tab/>
      </w:r>
      <w:r w:rsidRPr="00EF67F1">
        <w:t>Ms Margarida MARQUES (Vice-Chair)</w:t>
      </w:r>
    </w:p>
    <w:p w:rsidR="000E5F99" w:rsidRPr="00EF67F1" w:rsidRDefault="000E5F99" w:rsidP="000E5F99">
      <w:pPr>
        <w:rPr>
          <w:i/>
        </w:rPr>
      </w:pPr>
    </w:p>
    <w:p w:rsidR="000E5F99" w:rsidRPr="00EF67F1" w:rsidRDefault="000E5F99" w:rsidP="000E5F99">
      <w:r w:rsidRPr="00EF67F1">
        <w:rPr>
          <w:i/>
          <w:iCs/>
        </w:rPr>
        <w:t>Coordinators:</w:t>
      </w:r>
      <w:r w:rsidRPr="00EF67F1">
        <w:tab/>
        <w:t>Mr José Manuel FERNANDES (EPP)</w:t>
      </w:r>
    </w:p>
    <w:p w:rsidR="000E5F99" w:rsidRPr="00EF67F1" w:rsidRDefault="000E5F99" w:rsidP="000E5F99">
      <w:r w:rsidRPr="00EF67F1">
        <w:tab/>
      </w:r>
      <w:r w:rsidRPr="00EF67F1">
        <w:tab/>
      </w:r>
      <w:r w:rsidRPr="00EF67F1">
        <w:tab/>
        <w:t>Ms Eider GARDIAZABAL RUBIAL (S&amp;D)</w:t>
      </w:r>
    </w:p>
    <w:p w:rsidR="000E5F99" w:rsidRPr="00EF67F1" w:rsidRDefault="000E5F99" w:rsidP="000E5F99">
      <w:r w:rsidRPr="00EF67F1">
        <w:tab/>
      </w:r>
      <w:r w:rsidRPr="00EF67F1">
        <w:tab/>
      </w:r>
      <w:r w:rsidRPr="00EF67F1">
        <w:tab/>
        <w:t>Mr Vlad GHEORGHE replacing Ms Valérie HAYER (Renew)</w:t>
      </w:r>
    </w:p>
    <w:p w:rsidR="000E5F99" w:rsidRPr="00EF67F1" w:rsidRDefault="000E5F99" w:rsidP="000E5F99">
      <w:r w:rsidRPr="00EF67F1">
        <w:tab/>
      </w:r>
      <w:r w:rsidRPr="00EF67F1">
        <w:tab/>
      </w:r>
      <w:r w:rsidRPr="00EF67F1">
        <w:tab/>
        <w:t>Mr Rasmus ANDRESEN (Greens)</w:t>
      </w:r>
    </w:p>
    <w:p w:rsidR="000E5F99" w:rsidRPr="00EF67F1" w:rsidRDefault="000E5F99" w:rsidP="000E5F99">
      <w:pPr>
        <w:ind w:left="1440" w:firstLine="720"/>
      </w:pPr>
      <w:r w:rsidRPr="00EF67F1">
        <w:t>Mr Joachim KUHS (ID)</w:t>
      </w:r>
    </w:p>
    <w:p w:rsidR="000E5F99" w:rsidRPr="00EF67F1" w:rsidRDefault="000E5F99" w:rsidP="000E5F99">
      <w:pPr>
        <w:ind w:left="1440" w:firstLine="720"/>
      </w:pPr>
      <w:r w:rsidRPr="00EF67F1">
        <w:t>Mr Dimitrios PAPADIMOULIS (The Left)</w:t>
      </w:r>
    </w:p>
    <w:p w:rsidR="000E5F99" w:rsidRPr="00EF67F1" w:rsidRDefault="000E5F99">
      <w:pPr>
        <w:widowControl/>
      </w:pPr>
      <w:r w:rsidRPr="00EF67F1">
        <w:br w:type="page"/>
      </w:r>
    </w:p>
    <w:p w:rsidR="000E5F99" w:rsidRPr="00EF67F1" w:rsidRDefault="00BF7879" w:rsidP="00BF7879">
      <w:pPr>
        <w:ind w:left="360" w:hanging="360"/>
        <w:rPr>
          <w:b/>
          <w:sz w:val="28"/>
        </w:rPr>
      </w:pPr>
      <w:bookmarkStart w:id="22" w:name="_Toc140766110"/>
      <w:bookmarkStart w:id="23" w:name="_Toc140137875"/>
      <w:bookmarkStart w:id="24" w:name="_Toc140137053"/>
      <w:bookmarkStart w:id="25" w:name="_Toc140055044"/>
      <w:bookmarkStart w:id="26" w:name="_Toc138082134"/>
      <w:bookmarkStart w:id="27" w:name="_Toc133245894"/>
      <w:bookmarkStart w:id="28" w:name="_Toc133245611"/>
      <w:bookmarkStart w:id="29" w:name="_Toc132797605"/>
      <w:bookmarkStart w:id="30" w:name="_Toc132620279"/>
      <w:r w:rsidRPr="00EF67F1">
        <w:rPr>
          <w:b/>
          <w:snapToGrid/>
          <w:szCs w:val="24"/>
          <w:lang w:eastAsia="en-GB"/>
        </w:rPr>
        <w:t>1.</w:t>
      </w:r>
      <w:r w:rsidRPr="00EF67F1">
        <w:rPr>
          <w:b/>
          <w:snapToGrid/>
          <w:szCs w:val="24"/>
          <w:lang w:eastAsia="en-GB"/>
        </w:rPr>
        <w:tab/>
      </w:r>
      <w:r w:rsidR="000E5F99" w:rsidRPr="00EF67F1">
        <w:rPr>
          <w:b/>
        </w:rPr>
        <w:t>CHAIR’S ANNOUNCEMENTS</w:t>
      </w:r>
      <w:bookmarkStart w:id="31" w:name="_Toc125032472"/>
      <w:bookmarkStart w:id="32" w:name="_Toc125034726"/>
      <w:bookmarkStart w:id="33" w:name="_Toc130197062"/>
      <w:bookmarkStart w:id="34" w:name="_Toc130390516"/>
      <w:bookmarkStart w:id="35" w:name="_Toc130393202"/>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0E5F99" w:rsidRPr="00EF67F1" w:rsidRDefault="000E5F99" w:rsidP="000E5F99">
      <w:pPr>
        <w:rPr>
          <w:rFonts w:eastAsiaTheme="majorEastAsia" w:cs="Arial"/>
          <w:b/>
          <w:bCs/>
          <w:kern w:val="32"/>
          <w:szCs w:val="32"/>
          <w:u w:val="single"/>
        </w:rPr>
      </w:pPr>
      <w:r w:rsidRPr="00EF67F1">
        <w:rPr>
          <w:rFonts w:eastAsiaTheme="majorEastAsia" w:cs="Arial"/>
          <w:b/>
          <w:bCs/>
          <w:kern w:val="32"/>
          <w:szCs w:val="32"/>
          <w:u w:val="single"/>
        </w:rPr>
        <w:t>EoV in CCC with Commission Vice-President Sefcovic and end of term legislative work</w:t>
      </w:r>
    </w:p>
    <w:p w:rsidR="000E5F99" w:rsidRPr="00EF67F1" w:rsidRDefault="000E5F99" w:rsidP="000E5F99">
      <w:pPr>
        <w:rPr>
          <w:rFonts w:eastAsiaTheme="majorEastAsia" w:cs="Arial"/>
          <w:b/>
          <w:bCs/>
          <w:kern w:val="32"/>
          <w:szCs w:val="32"/>
        </w:rPr>
      </w:pPr>
    </w:p>
    <w:p w:rsidR="000E5F99" w:rsidRPr="00EF67F1" w:rsidRDefault="000E5F99" w:rsidP="000E5F99">
      <w:pPr>
        <w:rPr>
          <w:rFonts w:eastAsiaTheme="majorEastAsia" w:cs="Arial"/>
          <w:bCs/>
          <w:kern w:val="32"/>
          <w:szCs w:val="32"/>
        </w:rPr>
      </w:pPr>
      <w:r w:rsidRPr="00EF67F1">
        <w:rPr>
          <w:rFonts w:eastAsiaTheme="majorEastAsia" w:cs="Arial"/>
          <w:bCs/>
          <w:kern w:val="32"/>
          <w:szCs w:val="32"/>
        </w:rPr>
        <w:t xml:space="preserve">Coordinators agreed that the MFF package, the Own resources and the Financial regulation should be the priority files for the BUDG committee to be concluded ahead of the 2024 elections. </w:t>
      </w:r>
    </w:p>
    <w:p w:rsidR="000E5F99" w:rsidRPr="00EF67F1" w:rsidRDefault="000E5F99" w:rsidP="000E5F99">
      <w:pPr>
        <w:rPr>
          <w:rFonts w:eastAsiaTheme="majorEastAsia" w:cs="Arial"/>
          <w:bCs/>
          <w:i/>
          <w:color w:val="C00000"/>
          <w:kern w:val="32"/>
          <w:szCs w:val="32"/>
        </w:rPr>
      </w:pPr>
      <w:r w:rsidRPr="00EF67F1">
        <w:rPr>
          <w:rFonts w:eastAsiaTheme="majorEastAsia" w:cs="Arial"/>
          <w:bCs/>
          <w:i/>
          <w:color w:val="C00000"/>
          <w:kern w:val="32"/>
          <w:szCs w:val="32"/>
        </w:rPr>
        <w:br w:type="page"/>
      </w:r>
    </w:p>
    <w:p w:rsidR="000E5F99" w:rsidRPr="00EF67F1" w:rsidRDefault="00BF7879" w:rsidP="00BF7879">
      <w:pPr>
        <w:ind w:left="360" w:hanging="360"/>
        <w:rPr>
          <w:b/>
        </w:rPr>
      </w:pPr>
      <w:bookmarkStart w:id="36" w:name="_Toc140766111"/>
      <w:bookmarkStart w:id="37" w:name="_Toc140137876"/>
      <w:bookmarkStart w:id="38" w:name="_Toc140137054"/>
      <w:bookmarkStart w:id="39" w:name="_Toc140055045"/>
      <w:bookmarkStart w:id="40" w:name="_Toc138082135"/>
      <w:bookmarkStart w:id="41" w:name="_Toc133245895"/>
      <w:bookmarkStart w:id="42" w:name="_Toc133245612"/>
      <w:bookmarkStart w:id="43" w:name="_Toc132797606"/>
      <w:bookmarkStart w:id="44" w:name="_Toc132620280"/>
      <w:bookmarkStart w:id="45" w:name="_Toc130393203"/>
      <w:bookmarkStart w:id="46" w:name="_Toc130390517"/>
      <w:bookmarkStart w:id="47" w:name="_Toc130197063"/>
      <w:bookmarkStart w:id="48" w:name="_Toc125034727"/>
      <w:bookmarkStart w:id="49" w:name="_Toc125032473"/>
      <w:r w:rsidRPr="00EF67F1">
        <w:rPr>
          <w:b/>
          <w:snapToGrid/>
          <w:szCs w:val="24"/>
          <w:lang w:eastAsia="en-GB"/>
        </w:rPr>
        <w:t>2.</w:t>
      </w:r>
      <w:r w:rsidRPr="00EF67F1">
        <w:rPr>
          <w:b/>
          <w:snapToGrid/>
          <w:szCs w:val="24"/>
          <w:lang w:eastAsia="en-GB"/>
        </w:rPr>
        <w:tab/>
      </w:r>
      <w:r w:rsidR="000E5F99" w:rsidRPr="00EF67F1">
        <w:rPr>
          <w:b/>
        </w:rPr>
        <w:t>POINTS FOR DECISION</w:t>
      </w:r>
      <w:bookmarkEnd w:id="36"/>
      <w:bookmarkEnd w:id="37"/>
      <w:bookmarkEnd w:id="38"/>
      <w:bookmarkEnd w:id="39"/>
      <w:bookmarkEnd w:id="40"/>
      <w:bookmarkEnd w:id="41"/>
      <w:bookmarkEnd w:id="42"/>
      <w:bookmarkEnd w:id="43"/>
      <w:bookmarkEnd w:id="44"/>
      <w:bookmarkEnd w:id="45"/>
      <w:bookmarkEnd w:id="46"/>
      <w:bookmarkEnd w:id="47"/>
      <w:bookmarkEnd w:id="48"/>
      <w:bookmarkEnd w:id="49"/>
      <w:r w:rsidR="006642AF" w:rsidRPr="00EF67F1">
        <w:rPr>
          <w:b/>
        </w:rPr>
        <w:br/>
      </w:r>
    </w:p>
    <w:p w:rsidR="000E5F99" w:rsidRPr="00EF67F1" w:rsidRDefault="00BF7879" w:rsidP="00BF7879">
      <w:pPr>
        <w:ind w:left="360" w:hanging="360"/>
        <w:rPr>
          <w:b/>
          <w:sz w:val="22"/>
          <w:szCs w:val="22"/>
        </w:rPr>
      </w:pPr>
      <w:bookmarkStart w:id="50" w:name="_Toc140766112"/>
      <w:bookmarkStart w:id="51" w:name="_Toc140137877"/>
      <w:bookmarkStart w:id="52" w:name="_Toc140137055"/>
      <w:bookmarkStart w:id="53" w:name="_Toc140055046"/>
      <w:bookmarkStart w:id="54" w:name="_Toc138082136"/>
      <w:bookmarkStart w:id="55" w:name="_Toc133245896"/>
      <w:bookmarkStart w:id="56" w:name="_Toc133245613"/>
      <w:bookmarkStart w:id="57" w:name="_Toc132797607"/>
      <w:bookmarkStart w:id="58" w:name="_Toc132620281"/>
      <w:bookmarkStart w:id="59" w:name="_Toc130393205"/>
      <w:bookmarkStart w:id="60" w:name="_Toc130390520"/>
      <w:bookmarkStart w:id="61" w:name="_Toc130197064"/>
      <w:bookmarkStart w:id="62" w:name="_Toc125034728"/>
      <w:bookmarkStart w:id="63" w:name="_Toc125032474"/>
      <w:r w:rsidRPr="00EF67F1">
        <w:rPr>
          <w:b/>
          <w:snapToGrid/>
          <w:sz w:val="22"/>
          <w:szCs w:val="22"/>
          <w:lang w:eastAsia="en-GB"/>
        </w:rPr>
        <w:t>2.1</w:t>
      </w:r>
      <w:r w:rsidRPr="00EF67F1">
        <w:rPr>
          <w:b/>
          <w:snapToGrid/>
          <w:sz w:val="22"/>
          <w:szCs w:val="22"/>
          <w:lang w:eastAsia="en-GB"/>
        </w:rPr>
        <w:tab/>
      </w:r>
      <w:r w:rsidR="000E5F99" w:rsidRPr="00EF67F1">
        <w:rPr>
          <w:b/>
          <w:sz w:val="22"/>
          <w:szCs w:val="22"/>
        </w:rPr>
        <w:t>Appointments</w:t>
      </w:r>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3672"/>
        <w:gridCol w:w="2552"/>
        <w:gridCol w:w="1559"/>
      </w:tblGrid>
      <w:tr w:rsidR="000E5F99" w:rsidRPr="00EF67F1" w:rsidTr="000E5F99">
        <w:tc>
          <w:tcPr>
            <w:tcW w:w="10065" w:type="dxa"/>
            <w:gridSpan w:val="4"/>
            <w:tcBorders>
              <w:top w:val="single" w:sz="4" w:space="0" w:color="auto"/>
              <w:left w:val="single" w:sz="4" w:space="0" w:color="auto"/>
              <w:bottom w:val="single" w:sz="4" w:space="0" w:color="auto"/>
              <w:right w:val="single" w:sz="4" w:space="0" w:color="auto"/>
            </w:tcBorders>
            <w:hideMark/>
          </w:tcPr>
          <w:p w:rsidR="000E5F99" w:rsidRPr="00EF67F1" w:rsidRDefault="000E5F99">
            <w:pPr>
              <w:jc w:val="center"/>
            </w:pPr>
            <w:r w:rsidRPr="00EF67F1">
              <w:rPr>
                <w:b/>
                <w:bCs/>
              </w:rPr>
              <w:t>Opinions</w:t>
            </w:r>
          </w:p>
        </w:tc>
      </w:tr>
      <w:tr w:rsidR="000E5F99" w:rsidRPr="00EF67F1" w:rsidTr="000E5F99">
        <w:tc>
          <w:tcPr>
            <w:tcW w:w="228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 xml:space="preserve">2023/0207(COD) COM(2023)0359  </w:t>
            </w:r>
          </w:p>
        </w:tc>
        <w:tc>
          <w:tcPr>
            <w:tcW w:w="367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Amending Decision (EU) 2017/1324 as regards the continuation of the Union’s participation in the Partnership for Research and Innovation in the Mediterranean Area (PRIMA) under Horizon Europe</w:t>
            </w:r>
          </w:p>
        </w:tc>
        <w:tc>
          <w:tcPr>
            <w:tcW w:w="2552" w:type="dxa"/>
            <w:tcBorders>
              <w:top w:val="single" w:sz="4" w:space="0" w:color="auto"/>
              <w:left w:val="single" w:sz="4" w:space="0" w:color="auto"/>
              <w:bottom w:val="single" w:sz="4" w:space="0" w:color="auto"/>
              <w:right w:val="single" w:sz="4" w:space="0" w:color="auto"/>
            </w:tcBorders>
            <w:hideMark/>
          </w:tcPr>
          <w:p w:rsidR="000E5F99" w:rsidRPr="00EF67F1" w:rsidRDefault="000E5F99">
            <w:pPr>
              <w:rPr>
                <w:b/>
                <w:bCs/>
                <w:color w:val="000000" w:themeColor="text1"/>
              </w:rPr>
            </w:pPr>
            <w:r w:rsidRPr="00EF67F1">
              <w:rPr>
                <w:b/>
                <w:bCs/>
                <w:color w:val="000000" w:themeColor="text1"/>
              </w:rPr>
              <w:t xml:space="preserve">No opinion </w:t>
            </w:r>
          </w:p>
        </w:tc>
        <w:tc>
          <w:tcPr>
            <w:tcW w:w="1559"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 xml:space="preserve">Lead: </w:t>
            </w:r>
          </w:p>
          <w:p w:rsidR="000E5F99" w:rsidRPr="00EF67F1" w:rsidRDefault="000E5F99">
            <w:r w:rsidRPr="00EF67F1">
              <w:t>ITRE</w:t>
            </w:r>
          </w:p>
        </w:tc>
      </w:tr>
      <w:tr w:rsidR="000E5F99" w:rsidRPr="00EF67F1" w:rsidTr="000E5F99">
        <w:tc>
          <w:tcPr>
            <w:tcW w:w="228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2023/0229(NLE)</w:t>
            </w:r>
          </w:p>
          <w:p w:rsidR="000E5F99" w:rsidRPr="00EF67F1" w:rsidRDefault="000E5F99">
            <w:r w:rsidRPr="00EF67F1">
              <w:t>COM(2023)0388</w:t>
            </w:r>
          </w:p>
        </w:tc>
        <w:tc>
          <w:tcPr>
            <w:tcW w:w="367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Agreement between the European Union and the Swiss Confederation on supplementary rules in relation to the instrument for financial support for border management and visa policy, as part of the Integrated Border Management Fund</w:t>
            </w:r>
          </w:p>
        </w:tc>
        <w:tc>
          <w:tcPr>
            <w:tcW w:w="2552" w:type="dxa"/>
            <w:tcBorders>
              <w:top w:val="single" w:sz="4" w:space="0" w:color="auto"/>
              <w:left w:val="single" w:sz="4" w:space="0" w:color="auto"/>
              <w:bottom w:val="single" w:sz="4" w:space="0" w:color="auto"/>
              <w:right w:val="single" w:sz="4" w:space="0" w:color="auto"/>
            </w:tcBorders>
          </w:tcPr>
          <w:p w:rsidR="000E5F99" w:rsidRPr="00EF67F1" w:rsidRDefault="000E5F99">
            <w:pPr>
              <w:rPr>
                <w:b/>
                <w:bCs/>
                <w:color w:val="000000" w:themeColor="text1"/>
              </w:rPr>
            </w:pPr>
            <w:r w:rsidRPr="00EF67F1">
              <w:rPr>
                <w:b/>
                <w:bCs/>
                <w:color w:val="000000" w:themeColor="text1"/>
              </w:rPr>
              <w:t>No opinion</w:t>
            </w:r>
          </w:p>
          <w:p w:rsidR="000E5F99" w:rsidRPr="00EF67F1" w:rsidRDefault="000E5F99">
            <w:pPr>
              <w:rPr>
                <w:i/>
                <w:color w:val="C00000"/>
              </w:rPr>
            </w:pPr>
          </w:p>
        </w:tc>
        <w:tc>
          <w:tcPr>
            <w:tcW w:w="1559"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 xml:space="preserve">Lead: </w:t>
            </w:r>
          </w:p>
          <w:p w:rsidR="000E5F99" w:rsidRPr="00EF67F1" w:rsidRDefault="000E5F99">
            <w:r w:rsidRPr="00EF67F1">
              <w:t>LIBE</w:t>
            </w:r>
          </w:p>
        </w:tc>
      </w:tr>
      <w:tr w:rsidR="000E5F99" w:rsidRPr="00EF67F1" w:rsidTr="000E5F99">
        <w:tc>
          <w:tcPr>
            <w:tcW w:w="228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2023/0224(NLE) COM(2023)0386</w:t>
            </w:r>
          </w:p>
        </w:tc>
        <w:tc>
          <w:tcPr>
            <w:tcW w:w="367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Agreement between the European Union and the Kingdom of Norway on supplementary rules in relation to the instrument for financial support for border management and visa policy, as part of the Integrated Border Management Fund</w:t>
            </w:r>
          </w:p>
        </w:tc>
        <w:tc>
          <w:tcPr>
            <w:tcW w:w="2552" w:type="dxa"/>
            <w:tcBorders>
              <w:top w:val="single" w:sz="4" w:space="0" w:color="auto"/>
              <w:left w:val="single" w:sz="4" w:space="0" w:color="auto"/>
              <w:bottom w:val="single" w:sz="4" w:space="0" w:color="auto"/>
              <w:right w:val="single" w:sz="4" w:space="0" w:color="auto"/>
            </w:tcBorders>
          </w:tcPr>
          <w:p w:rsidR="000E5F99" w:rsidRPr="00EF67F1" w:rsidRDefault="000E5F99">
            <w:pPr>
              <w:rPr>
                <w:b/>
                <w:bCs/>
                <w:color w:val="000000" w:themeColor="text1"/>
              </w:rPr>
            </w:pPr>
            <w:r w:rsidRPr="00EF67F1">
              <w:rPr>
                <w:b/>
                <w:bCs/>
                <w:color w:val="000000" w:themeColor="text1"/>
              </w:rPr>
              <w:t>No opinion</w:t>
            </w:r>
          </w:p>
          <w:p w:rsidR="000E5F99" w:rsidRPr="00EF67F1" w:rsidRDefault="000E5F99">
            <w:pPr>
              <w:rPr>
                <w:i/>
              </w:rPr>
            </w:pPr>
          </w:p>
        </w:tc>
        <w:tc>
          <w:tcPr>
            <w:tcW w:w="1559"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 xml:space="preserve">Lead: </w:t>
            </w:r>
          </w:p>
          <w:p w:rsidR="000E5F99" w:rsidRPr="00EF67F1" w:rsidRDefault="000E5F99">
            <w:r w:rsidRPr="00EF67F1">
              <w:t>LIBE</w:t>
            </w:r>
          </w:p>
        </w:tc>
      </w:tr>
      <w:tr w:rsidR="000E5F99" w:rsidRPr="00EF67F1" w:rsidTr="000E5F99">
        <w:tc>
          <w:tcPr>
            <w:tcW w:w="228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2023/2116(INI)</w:t>
            </w:r>
          </w:p>
        </w:tc>
        <w:tc>
          <w:tcPr>
            <w:tcW w:w="3672" w:type="dxa"/>
            <w:tcBorders>
              <w:top w:val="single" w:sz="4" w:space="0" w:color="auto"/>
              <w:left w:val="single" w:sz="4" w:space="0" w:color="auto"/>
              <w:bottom w:val="single" w:sz="4" w:space="0" w:color="auto"/>
              <w:right w:val="single" w:sz="4" w:space="0" w:color="auto"/>
            </w:tcBorders>
          </w:tcPr>
          <w:p w:rsidR="000E5F99" w:rsidRPr="00EF67F1" w:rsidRDefault="000E5F99">
            <w:r w:rsidRPr="00EF67F1">
              <w:t>Own-initiative report on the European Semester for economic policy coordination: employment and social priorities for 2024</w:t>
            </w:r>
          </w:p>
          <w:p w:rsidR="000E5F99" w:rsidRPr="00EF67F1" w:rsidRDefault="000E5F99"/>
        </w:tc>
        <w:tc>
          <w:tcPr>
            <w:tcW w:w="2552" w:type="dxa"/>
            <w:tcBorders>
              <w:top w:val="single" w:sz="4" w:space="0" w:color="auto"/>
              <w:left w:val="single" w:sz="4" w:space="0" w:color="auto"/>
              <w:bottom w:val="single" w:sz="4" w:space="0" w:color="auto"/>
              <w:right w:val="single" w:sz="4" w:space="0" w:color="auto"/>
            </w:tcBorders>
          </w:tcPr>
          <w:p w:rsidR="000E5F99" w:rsidRPr="00EF67F1" w:rsidRDefault="000E5F99">
            <w:pPr>
              <w:rPr>
                <w:b/>
                <w:bCs/>
                <w:color w:val="000000" w:themeColor="text1"/>
              </w:rPr>
            </w:pPr>
            <w:r w:rsidRPr="00EF67F1">
              <w:rPr>
                <w:b/>
                <w:bCs/>
                <w:color w:val="000000" w:themeColor="text1"/>
              </w:rPr>
              <w:t>No opinion</w:t>
            </w:r>
          </w:p>
          <w:p w:rsidR="000E5F99" w:rsidRPr="00EF67F1" w:rsidRDefault="000E5F99">
            <w:pPr>
              <w:rPr>
                <w:i/>
                <w:color w:val="C00000"/>
              </w:rPr>
            </w:pPr>
          </w:p>
        </w:tc>
        <w:tc>
          <w:tcPr>
            <w:tcW w:w="1559"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 xml:space="preserve">Lead: </w:t>
            </w:r>
          </w:p>
          <w:p w:rsidR="000E5F99" w:rsidRPr="00EF67F1" w:rsidRDefault="000E5F99">
            <w:r w:rsidRPr="00EF67F1">
              <w:t>EMPL</w:t>
            </w:r>
          </w:p>
        </w:tc>
      </w:tr>
      <w:tr w:rsidR="000E5F99" w:rsidRPr="00EF67F1" w:rsidTr="000E5F99">
        <w:tc>
          <w:tcPr>
            <w:tcW w:w="228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2023/0266(COD) COM(2023)0441</w:t>
            </w:r>
          </w:p>
        </w:tc>
        <w:tc>
          <w:tcPr>
            <w:tcW w:w="367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Accounting of greenhouse gas emissions of transport services</w:t>
            </w:r>
          </w:p>
        </w:tc>
        <w:tc>
          <w:tcPr>
            <w:tcW w:w="2552" w:type="dxa"/>
            <w:tcBorders>
              <w:top w:val="single" w:sz="4" w:space="0" w:color="auto"/>
              <w:left w:val="single" w:sz="4" w:space="0" w:color="auto"/>
              <w:bottom w:val="single" w:sz="4" w:space="0" w:color="auto"/>
              <w:right w:val="single" w:sz="4" w:space="0" w:color="auto"/>
            </w:tcBorders>
          </w:tcPr>
          <w:p w:rsidR="000E5F99" w:rsidRPr="00EF67F1" w:rsidRDefault="000E5F99">
            <w:pPr>
              <w:rPr>
                <w:b/>
                <w:bCs/>
                <w:color w:val="000000" w:themeColor="text1"/>
              </w:rPr>
            </w:pPr>
            <w:r w:rsidRPr="00EF67F1">
              <w:rPr>
                <w:b/>
                <w:bCs/>
                <w:color w:val="000000" w:themeColor="text1"/>
              </w:rPr>
              <w:t>No opinion</w:t>
            </w:r>
          </w:p>
          <w:p w:rsidR="000E5F99" w:rsidRPr="00EF67F1" w:rsidRDefault="000E5F99">
            <w:pPr>
              <w:rPr>
                <w:bCs/>
                <w:i/>
                <w:iCs/>
              </w:rPr>
            </w:pPr>
          </w:p>
        </w:tc>
        <w:tc>
          <w:tcPr>
            <w:tcW w:w="1559"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 xml:space="preserve">Lead: </w:t>
            </w:r>
          </w:p>
          <w:p w:rsidR="000E5F99" w:rsidRPr="00EF67F1" w:rsidRDefault="000E5F99">
            <w:r w:rsidRPr="00EF67F1">
              <w:t>TRAN</w:t>
            </w:r>
          </w:p>
        </w:tc>
      </w:tr>
      <w:tr w:rsidR="000E5F99" w:rsidRPr="00EF67F1" w:rsidTr="000E5F99">
        <w:tc>
          <w:tcPr>
            <w:tcW w:w="228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2022/0132B(COD)</w:t>
            </w:r>
          </w:p>
          <w:p w:rsidR="000E5F99" w:rsidRPr="00EF67F1" w:rsidRDefault="000E5F99">
            <w:r w:rsidRPr="00EF67F1">
              <w:t>COM(2022)0658</w:t>
            </w:r>
          </w:p>
        </w:tc>
        <w:tc>
          <w:tcPr>
            <w:tcW w:w="367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Amending Council Regulation (EC) No 1683/95, as regards the digitalisation of the visa procedure</w:t>
            </w:r>
          </w:p>
        </w:tc>
        <w:tc>
          <w:tcPr>
            <w:tcW w:w="2552" w:type="dxa"/>
            <w:tcBorders>
              <w:top w:val="single" w:sz="4" w:space="0" w:color="auto"/>
              <w:left w:val="single" w:sz="4" w:space="0" w:color="auto"/>
              <w:bottom w:val="single" w:sz="4" w:space="0" w:color="auto"/>
              <w:right w:val="single" w:sz="4" w:space="0" w:color="auto"/>
            </w:tcBorders>
            <w:hideMark/>
          </w:tcPr>
          <w:p w:rsidR="000E5F99" w:rsidRPr="00EF67F1" w:rsidRDefault="000E5F99">
            <w:pPr>
              <w:rPr>
                <w:rFonts w:ascii="Calibri" w:hAnsi="Calibri"/>
                <w:b/>
                <w:bCs/>
                <w:color w:val="000000"/>
                <w:szCs w:val="22"/>
              </w:rPr>
            </w:pPr>
            <w:r w:rsidRPr="00EF67F1">
              <w:rPr>
                <w:b/>
                <w:bCs/>
                <w:color w:val="000000"/>
              </w:rPr>
              <w:t xml:space="preserve">No opinion </w:t>
            </w:r>
          </w:p>
        </w:tc>
        <w:tc>
          <w:tcPr>
            <w:tcW w:w="1559" w:type="dxa"/>
            <w:tcBorders>
              <w:top w:val="single" w:sz="4" w:space="0" w:color="auto"/>
              <w:left w:val="single" w:sz="4" w:space="0" w:color="auto"/>
              <w:bottom w:val="single" w:sz="4" w:space="0" w:color="auto"/>
              <w:right w:val="single" w:sz="4" w:space="0" w:color="auto"/>
            </w:tcBorders>
            <w:hideMark/>
          </w:tcPr>
          <w:p w:rsidR="000E5F99" w:rsidRPr="00EF67F1" w:rsidRDefault="000E5F99">
            <w:pPr>
              <w:rPr>
                <w:rFonts w:ascii="Verdana" w:hAnsi="Verdana"/>
                <w:szCs w:val="24"/>
              </w:rPr>
            </w:pPr>
            <w:r w:rsidRPr="00EF67F1">
              <w:t xml:space="preserve">Lead: </w:t>
            </w:r>
          </w:p>
          <w:p w:rsidR="000E5F99" w:rsidRPr="00EF67F1" w:rsidRDefault="000E5F99">
            <w:r w:rsidRPr="00EF67F1">
              <w:t>LIBE</w:t>
            </w:r>
          </w:p>
        </w:tc>
      </w:tr>
      <w:tr w:rsidR="000E5F99" w:rsidRPr="00EF67F1" w:rsidTr="000E5F99">
        <w:tc>
          <w:tcPr>
            <w:tcW w:w="10065" w:type="dxa"/>
            <w:gridSpan w:val="4"/>
            <w:tcBorders>
              <w:top w:val="single" w:sz="4" w:space="0" w:color="auto"/>
              <w:left w:val="single" w:sz="4" w:space="0" w:color="auto"/>
              <w:bottom w:val="single" w:sz="4" w:space="0" w:color="auto"/>
              <w:right w:val="single" w:sz="4" w:space="0" w:color="auto"/>
            </w:tcBorders>
            <w:hideMark/>
          </w:tcPr>
          <w:p w:rsidR="000E5F99" w:rsidRPr="00EF67F1" w:rsidRDefault="000E5F99">
            <w:pPr>
              <w:jc w:val="center"/>
            </w:pPr>
            <w:r w:rsidRPr="00EF67F1">
              <w:rPr>
                <w:b/>
                <w:bCs/>
              </w:rPr>
              <w:t>Information</w:t>
            </w:r>
          </w:p>
        </w:tc>
      </w:tr>
      <w:tr w:rsidR="000E5F99" w:rsidRPr="00EF67F1" w:rsidTr="000E5F99">
        <w:tc>
          <w:tcPr>
            <w:tcW w:w="228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2023/0240(BUD) COM(2023)0406</w:t>
            </w:r>
          </w:p>
        </w:tc>
        <w:tc>
          <w:tcPr>
            <w:tcW w:w="367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Draft amending budget no 3 to the general budget 2023 update of revenue (own resources) and other technical adjustments including the set-up and financing for 2023 of the new Defence Industrial Reinforcement Instrument and of the European Chips Act</w:t>
            </w:r>
          </w:p>
        </w:tc>
        <w:tc>
          <w:tcPr>
            <w:tcW w:w="2552" w:type="dxa"/>
            <w:tcBorders>
              <w:top w:val="single" w:sz="4" w:space="0" w:color="auto"/>
              <w:left w:val="single" w:sz="4" w:space="0" w:color="auto"/>
              <w:bottom w:val="single" w:sz="4" w:space="0" w:color="auto"/>
              <w:right w:val="single" w:sz="4" w:space="0" w:color="auto"/>
            </w:tcBorders>
          </w:tcPr>
          <w:p w:rsidR="000E5F99" w:rsidRPr="00EF67F1" w:rsidRDefault="000E5F99">
            <w:pPr>
              <w:autoSpaceDE w:val="0"/>
              <w:autoSpaceDN w:val="0"/>
              <w:adjustRightInd w:val="0"/>
              <w:rPr>
                <w:rFonts w:cs="Verdana"/>
                <w:b/>
                <w:bCs/>
                <w:color w:val="000000"/>
                <w:szCs w:val="22"/>
              </w:rPr>
            </w:pPr>
            <w:r w:rsidRPr="00EF67F1">
              <w:rPr>
                <w:rFonts w:cs="Verdana"/>
                <w:b/>
                <w:bCs/>
                <w:color w:val="000000"/>
                <w:szCs w:val="22"/>
              </w:rPr>
              <w:t xml:space="preserve">Report </w:t>
            </w:r>
          </w:p>
          <w:p w:rsidR="000E5F99" w:rsidRPr="00EF67F1" w:rsidRDefault="000E5F99">
            <w:pPr>
              <w:autoSpaceDE w:val="0"/>
              <w:autoSpaceDN w:val="0"/>
              <w:adjustRightInd w:val="0"/>
              <w:rPr>
                <w:szCs w:val="24"/>
              </w:rPr>
            </w:pPr>
          </w:p>
          <w:p w:rsidR="000E5F99" w:rsidRPr="00EF67F1" w:rsidRDefault="000E5F99">
            <w:pPr>
              <w:autoSpaceDE w:val="0"/>
              <w:autoSpaceDN w:val="0"/>
              <w:adjustRightInd w:val="0"/>
              <w:rPr>
                <w:color w:val="000000" w:themeColor="text1"/>
              </w:rPr>
            </w:pPr>
            <w:r w:rsidRPr="00EF67F1">
              <w:rPr>
                <w:color w:val="000000" w:themeColor="text1"/>
              </w:rPr>
              <w:t xml:space="preserve">2023 Budget Rapporteur: Fabienne Keller, Renew </w:t>
            </w:r>
          </w:p>
          <w:p w:rsidR="000E5F99" w:rsidRPr="00EF67F1" w:rsidRDefault="000E5F99">
            <w:pPr>
              <w:autoSpaceDE w:val="0"/>
              <w:autoSpaceDN w:val="0"/>
              <w:adjustRightInd w:val="0"/>
              <w:rPr>
                <w:i/>
              </w:rPr>
            </w:pPr>
          </w:p>
        </w:tc>
        <w:tc>
          <w:tcPr>
            <w:tcW w:w="1559"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 xml:space="preserve">Lead: </w:t>
            </w:r>
          </w:p>
          <w:p w:rsidR="000E5F99" w:rsidRPr="00EF67F1" w:rsidRDefault="000E5F99">
            <w:r w:rsidRPr="00EF67F1">
              <w:t>BUDG</w:t>
            </w:r>
          </w:p>
        </w:tc>
      </w:tr>
      <w:tr w:rsidR="000E5F99" w:rsidRPr="00EF67F1" w:rsidTr="000E5F99">
        <w:tc>
          <w:tcPr>
            <w:tcW w:w="228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2023/0199(COD) COM(2023)0335</w:t>
            </w:r>
          </w:p>
        </w:tc>
        <w:tc>
          <w:tcPr>
            <w:tcW w:w="367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Establishing the Strategic Technologies for Europe Platform (‘STEP’) and amending Directive 2003/87/EC, Regulations (EU) 2021/1058, (EU) 2021/1056, (EU) 2021/1057, (EU) No 1303/2013, (EU) No 223/2014, (EU) 2021/1060, (EU) 2021/523, (EU) 2021/695, (EU) 2021/697 and (EU) 2021/241</w:t>
            </w:r>
          </w:p>
        </w:tc>
        <w:tc>
          <w:tcPr>
            <w:tcW w:w="2552" w:type="dxa"/>
            <w:tcBorders>
              <w:top w:val="single" w:sz="4" w:space="0" w:color="auto"/>
              <w:left w:val="single" w:sz="4" w:space="0" w:color="auto"/>
              <w:bottom w:val="single" w:sz="4" w:space="0" w:color="auto"/>
              <w:right w:val="single" w:sz="4" w:space="0" w:color="auto"/>
            </w:tcBorders>
            <w:hideMark/>
          </w:tcPr>
          <w:p w:rsidR="000E5F99" w:rsidRPr="00EF67F1" w:rsidRDefault="000E5F99">
            <w:pPr>
              <w:rPr>
                <w:rStyle w:val="ui-provider"/>
                <w:b/>
                <w:bCs/>
                <w:color w:val="000000" w:themeColor="text1"/>
              </w:rPr>
            </w:pPr>
            <w:r w:rsidRPr="00EF67F1">
              <w:rPr>
                <w:b/>
                <w:bCs/>
                <w:color w:val="000000" w:themeColor="text1"/>
              </w:rPr>
              <w:t>Requested Rule 58</w:t>
            </w:r>
          </w:p>
          <w:p w:rsidR="000E5F99" w:rsidRPr="00EF67F1" w:rsidRDefault="000E5F99">
            <w:pPr>
              <w:rPr>
                <w:rFonts w:ascii="Calibri" w:hAnsi="Calibri"/>
                <w:szCs w:val="22"/>
              </w:rPr>
            </w:pPr>
            <w:r w:rsidRPr="00EF67F1">
              <w:rPr>
                <w:color w:val="202122"/>
                <w:shd w:val="clear" w:color="auto" w:fill="FFFFFF"/>
              </w:rPr>
              <w:t>Jos</w:t>
            </w:r>
            <w:r w:rsidRPr="00EF67F1">
              <w:rPr>
                <w:color w:val="000000"/>
                <w:shd w:val="clear" w:color="auto" w:fill="FFFFFF"/>
              </w:rPr>
              <w:t xml:space="preserve">é-Manuel </w:t>
            </w:r>
            <w:r w:rsidRPr="00EF67F1">
              <w:rPr>
                <w:color w:val="202122"/>
                <w:shd w:val="clear" w:color="auto" w:fill="FFFFFF"/>
              </w:rPr>
              <w:t>Fernandes, EPP</w:t>
            </w:r>
          </w:p>
          <w:p w:rsidR="000E5F99" w:rsidRPr="00EF67F1" w:rsidRDefault="000E5F99">
            <w:pPr>
              <w:rPr>
                <w:rStyle w:val="ui-provider"/>
                <w:rFonts w:ascii="Verdana" w:hAnsi="Verdana"/>
                <w:i/>
                <w:szCs w:val="24"/>
              </w:rPr>
            </w:pPr>
            <w:r w:rsidRPr="00EF67F1">
              <w:rPr>
                <w:i/>
              </w:rPr>
              <w:t xml:space="preserve">Decided by written procedure </w:t>
            </w:r>
          </w:p>
          <w:p w:rsidR="000E5F99" w:rsidRPr="00EF67F1" w:rsidRDefault="000E5F99">
            <w:r w:rsidRPr="00EF67F1">
              <w:rPr>
                <w:rStyle w:val="ui-provider"/>
              </w:rPr>
              <w:t>(3 points)</w:t>
            </w:r>
          </w:p>
        </w:tc>
        <w:tc>
          <w:tcPr>
            <w:tcW w:w="1559"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Lead :</w:t>
            </w:r>
          </w:p>
          <w:p w:rsidR="000E5F99" w:rsidRPr="00EF67F1" w:rsidRDefault="000E5F99">
            <w:r w:rsidRPr="00EF67F1">
              <w:t>ITRE</w:t>
            </w:r>
          </w:p>
        </w:tc>
      </w:tr>
      <w:tr w:rsidR="000E5F99" w:rsidRPr="00EF67F1" w:rsidTr="000E5F99">
        <w:tc>
          <w:tcPr>
            <w:tcW w:w="228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2023/0200(COD) COM(2023)0338</w:t>
            </w:r>
          </w:p>
        </w:tc>
        <w:tc>
          <w:tcPr>
            <w:tcW w:w="3672"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Establishing the Ukraine Facility</w:t>
            </w:r>
          </w:p>
        </w:tc>
        <w:tc>
          <w:tcPr>
            <w:tcW w:w="2552" w:type="dxa"/>
            <w:tcBorders>
              <w:top w:val="single" w:sz="4" w:space="0" w:color="auto"/>
              <w:left w:val="single" w:sz="4" w:space="0" w:color="auto"/>
              <w:bottom w:val="single" w:sz="4" w:space="0" w:color="auto"/>
              <w:right w:val="single" w:sz="4" w:space="0" w:color="auto"/>
            </w:tcBorders>
            <w:hideMark/>
          </w:tcPr>
          <w:p w:rsidR="000E5F99" w:rsidRPr="00EF67F1" w:rsidRDefault="000E5F99">
            <w:pPr>
              <w:rPr>
                <w:rStyle w:val="ui-provider"/>
                <w:b/>
                <w:bCs/>
                <w:color w:val="000000" w:themeColor="text1"/>
              </w:rPr>
            </w:pPr>
            <w:r w:rsidRPr="00EF67F1">
              <w:rPr>
                <w:b/>
                <w:bCs/>
                <w:color w:val="000000" w:themeColor="text1"/>
              </w:rPr>
              <w:t>Requested Rule 58</w:t>
            </w:r>
          </w:p>
          <w:p w:rsidR="000E5F99" w:rsidRPr="00EF67F1" w:rsidRDefault="000E5F99">
            <w:pPr>
              <w:autoSpaceDE w:val="0"/>
              <w:autoSpaceDN w:val="0"/>
              <w:adjustRightInd w:val="0"/>
              <w:rPr>
                <w:i/>
              </w:rPr>
            </w:pPr>
            <w:r w:rsidRPr="00EF67F1">
              <w:rPr>
                <w:color w:val="202122"/>
                <w:shd w:val="clear" w:color="auto" w:fill="FFFFFF"/>
              </w:rPr>
              <w:t>Eider Gardiazábal</w:t>
            </w:r>
            <w:r w:rsidRPr="00EF67F1">
              <w:t>, S&amp;D</w:t>
            </w:r>
          </w:p>
          <w:p w:rsidR="000E5F99" w:rsidRPr="00EF67F1" w:rsidRDefault="000E5F99">
            <w:pPr>
              <w:rPr>
                <w:rStyle w:val="ui-provider"/>
              </w:rPr>
            </w:pPr>
            <w:r w:rsidRPr="00EF67F1">
              <w:rPr>
                <w:i/>
              </w:rPr>
              <w:t>Decided by written procedure</w:t>
            </w:r>
          </w:p>
          <w:p w:rsidR="000E5F99" w:rsidRPr="00EF67F1" w:rsidRDefault="000E5F99">
            <w:r w:rsidRPr="00EF67F1">
              <w:rPr>
                <w:rStyle w:val="ui-provider"/>
              </w:rPr>
              <w:t>(3 points)</w:t>
            </w:r>
          </w:p>
        </w:tc>
        <w:tc>
          <w:tcPr>
            <w:tcW w:w="1559" w:type="dxa"/>
            <w:tcBorders>
              <w:top w:val="single" w:sz="4" w:space="0" w:color="auto"/>
              <w:left w:val="single" w:sz="4" w:space="0" w:color="auto"/>
              <w:bottom w:val="single" w:sz="4" w:space="0" w:color="auto"/>
              <w:right w:val="single" w:sz="4" w:space="0" w:color="auto"/>
            </w:tcBorders>
            <w:hideMark/>
          </w:tcPr>
          <w:p w:rsidR="000E5F99" w:rsidRPr="00EF67F1" w:rsidRDefault="000E5F99">
            <w:r w:rsidRPr="00EF67F1">
              <w:t>Lead :</w:t>
            </w:r>
          </w:p>
          <w:p w:rsidR="000E5F99" w:rsidRPr="00EF67F1" w:rsidRDefault="000E5F99">
            <w:r w:rsidRPr="00EF67F1">
              <w:t>AFET</w:t>
            </w:r>
          </w:p>
        </w:tc>
      </w:tr>
    </w:tbl>
    <w:p w:rsidR="000E5F99" w:rsidRPr="00EF67F1" w:rsidRDefault="000E5F99" w:rsidP="000E5F99">
      <w:pPr>
        <w:rPr>
          <w:rFonts w:ascii="Verdana" w:hAnsi="Verdana"/>
          <w:sz w:val="22"/>
        </w:rPr>
      </w:pPr>
      <w:r w:rsidRPr="00EF67F1">
        <w:br w:type="page"/>
      </w:r>
    </w:p>
    <w:p w:rsidR="000E5F99" w:rsidRPr="00EF67F1" w:rsidRDefault="00BF7879" w:rsidP="00BF7879">
      <w:pPr>
        <w:ind w:left="360" w:hanging="360"/>
        <w:rPr>
          <w:b/>
          <w:sz w:val="22"/>
          <w:szCs w:val="22"/>
        </w:rPr>
      </w:pPr>
      <w:bookmarkStart w:id="64" w:name="_Toc138082139"/>
      <w:bookmarkStart w:id="65" w:name="_Toc140766113"/>
      <w:bookmarkStart w:id="66" w:name="_Toc140137878"/>
      <w:bookmarkStart w:id="67" w:name="_Toc140137056"/>
      <w:bookmarkStart w:id="68" w:name="_Toc140055047"/>
      <w:bookmarkStart w:id="69" w:name="_Toc138082138"/>
      <w:bookmarkStart w:id="70" w:name="_Toc132797614"/>
      <w:bookmarkStart w:id="71" w:name="_Toc132620288"/>
      <w:bookmarkStart w:id="72" w:name="_Toc130393210"/>
      <w:bookmarkStart w:id="73" w:name="_Toc130390525"/>
      <w:bookmarkStart w:id="74" w:name="_Toc130197067"/>
      <w:bookmarkStart w:id="75" w:name="_Toc128382304"/>
      <w:bookmarkStart w:id="76" w:name="_Toc133245906"/>
      <w:bookmarkStart w:id="77" w:name="_Toc133245623"/>
      <w:bookmarkStart w:id="78" w:name="_Toc125034738"/>
      <w:bookmarkStart w:id="79" w:name="_Toc125032484"/>
      <w:r w:rsidRPr="00EF67F1">
        <w:rPr>
          <w:b/>
          <w:snapToGrid/>
          <w:sz w:val="22"/>
          <w:szCs w:val="22"/>
          <w:lang w:eastAsia="en-GB"/>
        </w:rPr>
        <w:t>2.2</w:t>
      </w:r>
      <w:r w:rsidRPr="00EF67F1">
        <w:rPr>
          <w:b/>
          <w:snapToGrid/>
          <w:sz w:val="22"/>
          <w:szCs w:val="22"/>
          <w:lang w:eastAsia="en-GB"/>
        </w:rPr>
        <w:tab/>
      </w:r>
      <w:r w:rsidR="000E5F99" w:rsidRPr="00EF67F1">
        <w:rPr>
          <w:b/>
          <w:sz w:val="22"/>
          <w:szCs w:val="22"/>
        </w:rPr>
        <w:t xml:space="preserve">Action plan on gender mainstreaming for the BUDG </w:t>
      </w:r>
      <w:bookmarkEnd w:id="64"/>
      <w:r w:rsidR="000E5F99" w:rsidRPr="00EF67F1">
        <w:rPr>
          <w:b/>
          <w:sz w:val="22"/>
          <w:szCs w:val="22"/>
        </w:rPr>
        <w:t>Committee (postponed from 28 June)</w:t>
      </w:r>
      <w:bookmarkEnd w:id="65"/>
      <w:bookmarkEnd w:id="66"/>
      <w:bookmarkEnd w:id="67"/>
      <w:bookmarkEnd w:id="68"/>
    </w:p>
    <w:p w:rsidR="000E5F99" w:rsidRPr="00EF67F1" w:rsidRDefault="000E5F99" w:rsidP="000E5F99">
      <w:pPr>
        <w:pStyle w:val="Chairsnote"/>
        <w:jc w:val="left"/>
        <w:rPr>
          <w:rFonts w:ascii="Times New Roman" w:hAnsi="Times New Roman"/>
          <w:i w:val="0"/>
          <w:color w:val="auto"/>
          <w:sz w:val="24"/>
        </w:rPr>
      </w:pPr>
      <w:r w:rsidRPr="00EF67F1">
        <w:rPr>
          <w:rFonts w:ascii="Times New Roman" w:hAnsi="Times New Roman"/>
          <w:i w:val="0"/>
          <w:color w:val="auto"/>
          <w:sz w:val="24"/>
        </w:rPr>
        <w:t>Following a presentation from the BUDG substitute representative in the Gender Mainstreaming Network, Ms Margarida Marques, coordinators endorsed the 2023 report and agreed to send it to the FEMM committee.</w:t>
      </w:r>
    </w:p>
    <w:p w:rsidR="000E5F99" w:rsidRPr="00EF67F1" w:rsidRDefault="000E5F99" w:rsidP="000E5F99">
      <w:pPr>
        <w:pStyle w:val="ListParagraph"/>
        <w:ind w:left="360"/>
        <w:rPr>
          <w:rFonts w:ascii="Times New Roman" w:hAnsi="Times New Roman"/>
          <w:sz w:val="22"/>
          <w:szCs w:val="22"/>
        </w:rPr>
      </w:pPr>
    </w:p>
    <w:p w:rsidR="000E5F99" w:rsidRPr="00EF67F1" w:rsidRDefault="00BF7879" w:rsidP="00BF7879">
      <w:pPr>
        <w:ind w:left="360" w:hanging="360"/>
        <w:rPr>
          <w:b/>
          <w:sz w:val="22"/>
          <w:szCs w:val="22"/>
        </w:rPr>
      </w:pPr>
      <w:bookmarkStart w:id="80" w:name="_Toc140137879"/>
      <w:bookmarkStart w:id="81" w:name="_Toc140137057"/>
      <w:bookmarkStart w:id="82" w:name="_Toc140055048"/>
      <w:bookmarkStart w:id="83" w:name="_Toc140766114"/>
      <w:r w:rsidRPr="00EF67F1">
        <w:rPr>
          <w:b/>
          <w:snapToGrid/>
          <w:sz w:val="22"/>
          <w:szCs w:val="22"/>
          <w:lang w:eastAsia="en-GB"/>
        </w:rPr>
        <w:t>2.3</w:t>
      </w:r>
      <w:r w:rsidRPr="00EF67F1">
        <w:rPr>
          <w:b/>
          <w:snapToGrid/>
          <w:sz w:val="22"/>
          <w:szCs w:val="22"/>
          <w:lang w:eastAsia="en-GB"/>
        </w:rPr>
        <w:tab/>
      </w:r>
      <w:r w:rsidR="000E5F99" w:rsidRPr="00EF67F1">
        <w:rPr>
          <w:b/>
          <w:sz w:val="22"/>
          <w:szCs w:val="22"/>
        </w:rPr>
        <w:t>Meeting with the Rada</w:t>
      </w:r>
      <w:bookmarkEnd w:id="69"/>
      <w:bookmarkEnd w:id="80"/>
      <w:bookmarkEnd w:id="81"/>
      <w:bookmarkEnd w:id="82"/>
      <w:r w:rsidR="000E5F99" w:rsidRPr="00EF67F1">
        <w:rPr>
          <w:b/>
          <w:sz w:val="22"/>
          <w:szCs w:val="22"/>
        </w:rPr>
        <w:t>’s Budget committee</w:t>
      </w:r>
      <w:bookmarkEnd w:id="83"/>
      <w:r w:rsidR="000E5F99" w:rsidRPr="00EF67F1">
        <w:rPr>
          <w:b/>
          <w:sz w:val="22"/>
          <w:szCs w:val="22"/>
        </w:rPr>
        <w:t xml:space="preserve"> </w:t>
      </w:r>
    </w:p>
    <w:p w:rsidR="000E5F99" w:rsidRPr="00EF67F1" w:rsidRDefault="000E5F99" w:rsidP="000E5F99">
      <w:r w:rsidRPr="00EF67F1">
        <w:t>Coordinators endorsed the draft agenda for the joint exchange of views and emphasised the importance to ensure a high attendance of members during that meeting. Coordinators asked to invite the AFET standing rapporteur and shadows working on the Ukraine Facility also.</w:t>
      </w:r>
    </w:p>
    <w:p w:rsidR="000E5F99" w:rsidRPr="00EF67F1" w:rsidRDefault="000E5F99" w:rsidP="000E5F99">
      <w:r w:rsidRPr="00EF67F1">
        <w:t xml:space="preserve">Coordinators were recalled to transmit the list of members wishing to take the floor to the BUDG Secretariat by 20 July. </w:t>
      </w:r>
    </w:p>
    <w:p w:rsidR="000E5F99" w:rsidRPr="00EF67F1" w:rsidRDefault="000E5F99" w:rsidP="000E5F99"/>
    <w:p w:rsidR="000E5F99" w:rsidRPr="00EF67F1" w:rsidRDefault="00BF7879" w:rsidP="00BF7879">
      <w:pPr>
        <w:ind w:left="360" w:hanging="360"/>
        <w:rPr>
          <w:b/>
          <w:sz w:val="22"/>
          <w:szCs w:val="22"/>
        </w:rPr>
      </w:pPr>
      <w:bookmarkStart w:id="84" w:name="_Toc140766115"/>
      <w:bookmarkStart w:id="85" w:name="_Toc140137880"/>
      <w:bookmarkStart w:id="86" w:name="_Toc140137058"/>
      <w:bookmarkStart w:id="87" w:name="_Toc140055049"/>
      <w:r w:rsidRPr="00EF67F1">
        <w:rPr>
          <w:b/>
          <w:snapToGrid/>
          <w:sz w:val="22"/>
          <w:szCs w:val="22"/>
          <w:lang w:eastAsia="en-GB"/>
        </w:rPr>
        <w:t>2.4</w:t>
      </w:r>
      <w:r w:rsidRPr="00EF67F1">
        <w:rPr>
          <w:b/>
          <w:snapToGrid/>
          <w:sz w:val="22"/>
          <w:szCs w:val="22"/>
          <w:lang w:eastAsia="en-GB"/>
        </w:rPr>
        <w:tab/>
      </w:r>
      <w:r w:rsidR="000E5F99" w:rsidRPr="00EF67F1">
        <w:rPr>
          <w:b/>
          <w:sz w:val="22"/>
          <w:szCs w:val="22"/>
        </w:rPr>
        <w:t>Indicative timetable of the European Court of Auditors’ reports</w:t>
      </w:r>
      <w:bookmarkEnd w:id="84"/>
      <w:bookmarkEnd w:id="85"/>
      <w:bookmarkEnd w:id="86"/>
      <w:bookmarkEnd w:id="87"/>
      <w:r w:rsidR="000E5F99" w:rsidRPr="00EF67F1">
        <w:rPr>
          <w:b/>
          <w:sz w:val="22"/>
          <w:szCs w:val="22"/>
        </w:rPr>
        <w:t xml:space="preserve"> </w:t>
      </w:r>
    </w:p>
    <w:p w:rsidR="000E5F99" w:rsidRPr="00EF67F1" w:rsidRDefault="000E5F99" w:rsidP="000E5F99">
      <w:r w:rsidRPr="00EF67F1">
        <w:t>Coordinators decided the following concerning the presentation of ECA reports (pending the decision of the other committees involved):</w:t>
      </w:r>
    </w:p>
    <w:p w:rsidR="000E5F99" w:rsidRPr="00EF67F1" w:rsidRDefault="000E5F99" w:rsidP="000E5F99">
      <w:pPr>
        <w:rPr>
          <w:rFonts w:eastAsiaTheme="minorHAnsi"/>
        </w:rPr>
      </w:pPr>
    </w:p>
    <w:tbl>
      <w:tblPr>
        <w:tblW w:w="9624" w:type="dxa"/>
        <w:tblInd w:w="10" w:type="dxa"/>
        <w:tblBorders>
          <w:top w:val="single" w:sz="4" w:space="0" w:color="auto"/>
          <w:left w:val="single" w:sz="4" w:space="0" w:color="auto"/>
          <w:bottom w:val="single" w:sz="4" w:space="0" w:color="auto"/>
          <w:right w:val="single" w:sz="4" w:space="0" w:color="auto"/>
          <w:insideH w:val="single" w:sz="8" w:space="0" w:color="808080"/>
          <w:insideV w:val="single" w:sz="8" w:space="0" w:color="808080"/>
        </w:tblBorders>
        <w:tblCellMar>
          <w:left w:w="0" w:type="dxa"/>
          <w:right w:w="0" w:type="dxa"/>
        </w:tblCellMar>
        <w:tblLook w:val="04A0" w:firstRow="1" w:lastRow="0" w:firstColumn="1" w:lastColumn="0" w:noHBand="0" w:noVBand="1"/>
      </w:tblPr>
      <w:tblGrid>
        <w:gridCol w:w="5372"/>
        <w:gridCol w:w="1559"/>
        <w:gridCol w:w="2693"/>
      </w:tblGrid>
      <w:tr w:rsidR="000E5F99" w:rsidRPr="00EF67F1" w:rsidTr="000E5F99">
        <w:trPr>
          <w:cantSplit/>
          <w:trHeight w:val="384"/>
          <w:tblHeader/>
        </w:trPr>
        <w:tc>
          <w:tcPr>
            <w:tcW w:w="5372" w:type="dxa"/>
            <w:tcBorders>
              <w:top w:val="single" w:sz="4" w:space="0" w:color="auto"/>
              <w:left w:val="single" w:sz="4" w:space="0" w:color="auto"/>
              <w:bottom w:val="single" w:sz="8" w:space="0" w:color="808080"/>
              <w:right w:val="single" w:sz="8" w:space="0" w:color="808080"/>
            </w:tcBorders>
            <w:tcMar>
              <w:top w:w="0" w:type="dxa"/>
              <w:left w:w="57" w:type="dxa"/>
              <w:bottom w:w="0" w:type="dxa"/>
              <w:right w:w="57" w:type="dxa"/>
            </w:tcMar>
            <w:vAlign w:val="center"/>
            <w:hideMark/>
          </w:tcPr>
          <w:p w:rsidR="000E5F99" w:rsidRPr="00EF67F1" w:rsidRDefault="000E5F99">
            <w:pPr>
              <w:jc w:val="center"/>
              <w:rPr>
                <w:b/>
                <w:sz w:val="20"/>
              </w:rPr>
            </w:pPr>
            <w:r w:rsidRPr="00EF67F1">
              <w:rPr>
                <w:b/>
                <w:sz w:val="20"/>
              </w:rPr>
              <w:t>Name of the report/</w:t>
            </w:r>
            <w:r w:rsidRPr="00EF67F1">
              <w:rPr>
                <w:b/>
                <w:sz w:val="20"/>
              </w:rPr>
              <w:br/>
              <w:t>audit task</w:t>
            </w:r>
          </w:p>
        </w:tc>
        <w:tc>
          <w:tcPr>
            <w:tcW w:w="1559" w:type="dxa"/>
            <w:tcBorders>
              <w:top w:val="single" w:sz="4" w:space="0" w:color="auto"/>
              <w:left w:val="single" w:sz="8" w:space="0" w:color="808080"/>
              <w:bottom w:val="single" w:sz="8" w:space="0" w:color="808080"/>
              <w:right w:val="single" w:sz="8" w:space="0" w:color="808080"/>
            </w:tcBorders>
            <w:tcMar>
              <w:top w:w="0" w:type="dxa"/>
              <w:left w:w="57" w:type="dxa"/>
              <w:bottom w:w="0" w:type="dxa"/>
              <w:right w:w="57" w:type="dxa"/>
            </w:tcMar>
            <w:vAlign w:val="center"/>
            <w:hideMark/>
          </w:tcPr>
          <w:p w:rsidR="000E5F99" w:rsidRPr="00EF67F1" w:rsidRDefault="000E5F99">
            <w:pPr>
              <w:jc w:val="center"/>
              <w:rPr>
                <w:b/>
                <w:sz w:val="20"/>
              </w:rPr>
            </w:pPr>
            <w:r w:rsidRPr="00EF67F1">
              <w:rPr>
                <w:b/>
                <w:sz w:val="20"/>
              </w:rPr>
              <w:t>Publication date</w:t>
            </w:r>
          </w:p>
        </w:tc>
        <w:tc>
          <w:tcPr>
            <w:tcW w:w="2693" w:type="dxa"/>
            <w:tcBorders>
              <w:top w:val="single" w:sz="4" w:space="0" w:color="auto"/>
              <w:left w:val="single" w:sz="8" w:space="0" w:color="808080"/>
              <w:bottom w:val="single" w:sz="8" w:space="0" w:color="808080"/>
              <w:right w:val="single" w:sz="4" w:space="0" w:color="auto"/>
            </w:tcBorders>
            <w:hideMark/>
          </w:tcPr>
          <w:p w:rsidR="000E5F99" w:rsidRPr="00EF67F1" w:rsidRDefault="000E5F99">
            <w:pPr>
              <w:jc w:val="center"/>
              <w:rPr>
                <w:b/>
                <w:sz w:val="20"/>
              </w:rPr>
            </w:pPr>
            <w:r w:rsidRPr="00EF67F1">
              <w:rPr>
                <w:b/>
                <w:sz w:val="20"/>
              </w:rPr>
              <w:t>Secretariat’s proposal</w:t>
            </w:r>
          </w:p>
        </w:tc>
      </w:tr>
      <w:tr w:rsidR="000E5F99" w:rsidRPr="00EF67F1" w:rsidTr="000E5F99">
        <w:trPr>
          <w:cantSplit/>
          <w:trHeight w:val="915"/>
        </w:trPr>
        <w:tc>
          <w:tcPr>
            <w:tcW w:w="5372" w:type="dxa"/>
            <w:tcBorders>
              <w:top w:val="single" w:sz="8" w:space="0" w:color="808080"/>
              <w:left w:val="single" w:sz="4" w:space="0" w:color="auto"/>
              <w:bottom w:val="single" w:sz="8" w:space="0" w:color="808080"/>
              <w:right w:val="single" w:sz="8" w:space="0" w:color="808080"/>
            </w:tcBorders>
            <w:tcMar>
              <w:top w:w="0" w:type="dxa"/>
              <w:left w:w="57" w:type="dxa"/>
              <w:bottom w:w="0" w:type="dxa"/>
              <w:right w:w="57" w:type="dxa"/>
            </w:tcMar>
            <w:vAlign w:val="center"/>
            <w:hideMark/>
          </w:tcPr>
          <w:p w:rsidR="000E5F99" w:rsidRPr="00EF67F1" w:rsidRDefault="000E5F99">
            <w:pPr>
              <w:rPr>
                <w:sz w:val="20"/>
              </w:rPr>
            </w:pPr>
            <w:r w:rsidRPr="00EF67F1">
              <w:rPr>
                <w:sz w:val="20"/>
              </w:rPr>
              <w:t>Special report on</w:t>
            </w:r>
            <w:r w:rsidRPr="00EF67F1">
              <w:rPr>
                <w:b/>
                <w:sz w:val="20"/>
              </w:rPr>
              <w:t xml:space="preserve"> European External Action Service: </w:t>
            </w:r>
            <w:r w:rsidRPr="00EF67F1">
              <w:rPr>
                <w:sz w:val="20"/>
              </w:rPr>
              <w:t>to assess whether the European External Action Service is well equipped to contribute effectively to the coherence of the Common Foreign and Security Policy (CFSP).</w:t>
            </w:r>
          </w:p>
        </w:tc>
        <w:tc>
          <w:tcPr>
            <w:tcW w:w="1559" w:type="dxa"/>
            <w:tcBorders>
              <w:top w:val="single" w:sz="8" w:space="0" w:color="808080"/>
              <w:left w:val="single" w:sz="8" w:space="0" w:color="808080"/>
              <w:bottom w:val="single" w:sz="8" w:space="0" w:color="808080"/>
              <w:right w:val="single" w:sz="8" w:space="0" w:color="808080"/>
            </w:tcBorders>
            <w:tcMar>
              <w:top w:w="0" w:type="dxa"/>
              <w:left w:w="57" w:type="dxa"/>
              <w:bottom w:w="0" w:type="dxa"/>
              <w:right w:w="57" w:type="dxa"/>
            </w:tcMar>
            <w:vAlign w:val="center"/>
            <w:hideMark/>
          </w:tcPr>
          <w:p w:rsidR="000E5F99" w:rsidRPr="00EF67F1" w:rsidRDefault="000E5F99">
            <w:pPr>
              <w:jc w:val="center"/>
              <w:rPr>
                <w:sz w:val="20"/>
              </w:rPr>
            </w:pPr>
            <w:r w:rsidRPr="00EF67F1">
              <w:rPr>
                <w:sz w:val="20"/>
              </w:rPr>
              <w:t>Quarter 4, 2023</w:t>
            </w:r>
          </w:p>
        </w:tc>
        <w:tc>
          <w:tcPr>
            <w:tcW w:w="2693" w:type="dxa"/>
            <w:tcBorders>
              <w:top w:val="single" w:sz="8" w:space="0" w:color="808080"/>
              <w:left w:val="single" w:sz="8" w:space="0" w:color="808080"/>
              <w:bottom w:val="single" w:sz="8" w:space="0" w:color="808080"/>
              <w:right w:val="single" w:sz="4" w:space="0" w:color="auto"/>
            </w:tcBorders>
            <w:hideMark/>
          </w:tcPr>
          <w:p w:rsidR="000E5F99" w:rsidRPr="00EF67F1" w:rsidRDefault="000E5F99">
            <w:pPr>
              <w:rPr>
                <w:i/>
                <w:sz w:val="20"/>
              </w:rPr>
            </w:pPr>
            <w:r w:rsidRPr="00EF67F1">
              <w:rPr>
                <w:i/>
                <w:sz w:val="20"/>
              </w:rPr>
              <w:t>(To be confirmed once the report is available)</w:t>
            </w:r>
          </w:p>
          <w:p w:rsidR="000E5F99" w:rsidRPr="00EF67F1" w:rsidRDefault="000E5F99">
            <w:pPr>
              <w:rPr>
                <w:sz w:val="20"/>
              </w:rPr>
            </w:pPr>
            <w:r w:rsidRPr="00EF67F1">
              <w:rPr>
                <w:sz w:val="20"/>
              </w:rPr>
              <w:t xml:space="preserve">Presentation in a joint BUDG/CONT/AFET meeting (pending CONT and AFET decisions) or in a BUDG meeting. </w:t>
            </w:r>
          </w:p>
        </w:tc>
      </w:tr>
      <w:tr w:rsidR="000E5F99" w:rsidRPr="00EF67F1" w:rsidTr="000E5F99">
        <w:trPr>
          <w:cantSplit/>
          <w:trHeight w:val="915"/>
        </w:trPr>
        <w:tc>
          <w:tcPr>
            <w:tcW w:w="5372" w:type="dxa"/>
            <w:tcBorders>
              <w:top w:val="single" w:sz="8" w:space="0" w:color="808080"/>
              <w:left w:val="single" w:sz="4" w:space="0" w:color="auto"/>
              <w:bottom w:val="single" w:sz="4" w:space="0" w:color="auto"/>
              <w:right w:val="single" w:sz="8" w:space="0" w:color="808080"/>
            </w:tcBorders>
            <w:tcMar>
              <w:top w:w="0" w:type="dxa"/>
              <w:left w:w="57" w:type="dxa"/>
              <w:bottom w:w="0" w:type="dxa"/>
              <w:right w:w="57" w:type="dxa"/>
            </w:tcMar>
            <w:vAlign w:val="center"/>
            <w:hideMark/>
          </w:tcPr>
          <w:p w:rsidR="000E5F99" w:rsidRPr="00EF67F1" w:rsidRDefault="000E5F99">
            <w:pPr>
              <w:rPr>
                <w:sz w:val="20"/>
              </w:rPr>
            </w:pPr>
            <w:r w:rsidRPr="00EF67F1">
              <w:rPr>
                <w:sz w:val="20"/>
              </w:rPr>
              <w:t>Special report on</w:t>
            </w:r>
            <w:r w:rsidRPr="00EF67F1">
              <w:rPr>
                <w:b/>
                <w:sz w:val="20"/>
              </w:rPr>
              <w:t xml:space="preserve"> Rule of law in the EU</w:t>
            </w:r>
            <w:r w:rsidRPr="00EF67F1">
              <w:rPr>
                <w:sz w:val="20"/>
              </w:rPr>
              <w:t>: to examine whether the new rule of law (RoL) Conditionality Regulation is an effective tool to protect the EU's financial interests in the event of breaches of the rule of law in the area of Cohesion policy funds and the RRF.</w:t>
            </w:r>
          </w:p>
        </w:tc>
        <w:tc>
          <w:tcPr>
            <w:tcW w:w="1559" w:type="dxa"/>
            <w:tcBorders>
              <w:top w:val="single" w:sz="8" w:space="0" w:color="808080"/>
              <w:left w:val="single" w:sz="8" w:space="0" w:color="808080"/>
              <w:bottom w:val="single" w:sz="4" w:space="0" w:color="auto"/>
              <w:right w:val="single" w:sz="8" w:space="0" w:color="808080"/>
            </w:tcBorders>
            <w:tcMar>
              <w:top w:w="0" w:type="dxa"/>
              <w:left w:w="57" w:type="dxa"/>
              <w:bottom w:w="0" w:type="dxa"/>
              <w:right w:w="57" w:type="dxa"/>
            </w:tcMar>
            <w:vAlign w:val="center"/>
            <w:hideMark/>
          </w:tcPr>
          <w:p w:rsidR="000E5F99" w:rsidRPr="00EF67F1" w:rsidRDefault="000E5F99">
            <w:pPr>
              <w:jc w:val="center"/>
              <w:rPr>
                <w:sz w:val="20"/>
              </w:rPr>
            </w:pPr>
            <w:r w:rsidRPr="00EF67F1">
              <w:rPr>
                <w:sz w:val="20"/>
              </w:rPr>
              <w:t>Quarter 1, 2024</w:t>
            </w:r>
          </w:p>
        </w:tc>
        <w:tc>
          <w:tcPr>
            <w:tcW w:w="2693" w:type="dxa"/>
            <w:tcBorders>
              <w:top w:val="single" w:sz="8" w:space="0" w:color="808080"/>
              <w:left w:val="single" w:sz="8" w:space="0" w:color="808080"/>
              <w:bottom w:val="single" w:sz="4" w:space="0" w:color="auto"/>
              <w:right w:val="single" w:sz="4" w:space="0" w:color="auto"/>
            </w:tcBorders>
            <w:hideMark/>
          </w:tcPr>
          <w:p w:rsidR="000E5F99" w:rsidRPr="00EF67F1" w:rsidRDefault="000E5F99">
            <w:pPr>
              <w:rPr>
                <w:sz w:val="20"/>
              </w:rPr>
            </w:pPr>
            <w:r w:rsidRPr="00EF67F1">
              <w:rPr>
                <w:sz w:val="20"/>
              </w:rPr>
              <w:t>Presentation in a joint meeting BUDG/CONT (pending CONT decision) or in a BUDG meeting.</w:t>
            </w:r>
          </w:p>
        </w:tc>
      </w:tr>
    </w:tbl>
    <w:p w:rsidR="000E5F99" w:rsidRPr="00EF67F1" w:rsidRDefault="000E5F99" w:rsidP="000E5F99">
      <w:pPr>
        <w:rPr>
          <w:rFonts w:ascii="Verdana" w:hAnsi="Verdana"/>
          <w:bCs/>
          <w:sz w:val="22"/>
          <w:szCs w:val="24"/>
        </w:rPr>
      </w:pPr>
    </w:p>
    <w:p w:rsidR="000E5F99" w:rsidRPr="00EF67F1" w:rsidRDefault="00BF7879" w:rsidP="00BF7879">
      <w:pPr>
        <w:ind w:left="360" w:hanging="360"/>
        <w:rPr>
          <w:b/>
          <w:sz w:val="22"/>
          <w:szCs w:val="22"/>
        </w:rPr>
      </w:pPr>
      <w:bookmarkStart w:id="88" w:name="_Toc140137881"/>
      <w:bookmarkStart w:id="89" w:name="_Toc140137059"/>
      <w:bookmarkStart w:id="90" w:name="_Toc140766116"/>
      <w:bookmarkStart w:id="91" w:name="_Toc133245907"/>
      <w:bookmarkStart w:id="92" w:name="_Toc133245624"/>
      <w:bookmarkStart w:id="93" w:name="_Toc132797615"/>
      <w:bookmarkStart w:id="94" w:name="_Toc132620289"/>
      <w:bookmarkStart w:id="95" w:name="_Toc130393211"/>
      <w:bookmarkStart w:id="96" w:name="_Toc130390526"/>
      <w:bookmarkStart w:id="97" w:name="_Toc130197071"/>
      <w:bookmarkEnd w:id="70"/>
      <w:bookmarkEnd w:id="71"/>
      <w:bookmarkEnd w:id="72"/>
      <w:bookmarkEnd w:id="73"/>
      <w:bookmarkEnd w:id="74"/>
      <w:bookmarkEnd w:id="75"/>
      <w:bookmarkEnd w:id="76"/>
      <w:bookmarkEnd w:id="77"/>
      <w:r w:rsidRPr="00EF67F1">
        <w:rPr>
          <w:b/>
          <w:snapToGrid/>
          <w:sz w:val="22"/>
          <w:szCs w:val="22"/>
          <w:lang w:eastAsia="en-GB"/>
        </w:rPr>
        <w:t>2.5</w:t>
      </w:r>
      <w:r w:rsidRPr="00EF67F1">
        <w:rPr>
          <w:b/>
          <w:snapToGrid/>
          <w:sz w:val="22"/>
          <w:szCs w:val="22"/>
          <w:lang w:eastAsia="en-GB"/>
        </w:rPr>
        <w:tab/>
      </w:r>
      <w:r w:rsidR="000E5F99" w:rsidRPr="00EF67F1">
        <w:rPr>
          <w:b/>
          <w:sz w:val="22"/>
          <w:szCs w:val="22"/>
        </w:rPr>
        <w:t>C</w:t>
      </w:r>
      <w:bookmarkEnd w:id="88"/>
      <w:bookmarkEnd w:id="89"/>
      <w:r w:rsidR="000E5F99" w:rsidRPr="00EF67F1">
        <w:rPr>
          <w:b/>
          <w:sz w:val="22"/>
          <w:szCs w:val="22"/>
        </w:rPr>
        <w:t>oordination of the MFF package</w:t>
      </w:r>
      <w:bookmarkEnd w:id="90"/>
    </w:p>
    <w:p w:rsidR="000E5F99" w:rsidRPr="00EF67F1" w:rsidRDefault="000E5F99" w:rsidP="000E5F99">
      <w:pPr>
        <w:spacing w:after="120"/>
        <w:rPr>
          <w:rFonts w:eastAsia="MS Mincho" w:cstheme="minorBidi"/>
          <w:color w:val="000000" w:themeColor="text1"/>
        </w:rPr>
      </w:pPr>
      <w:r w:rsidRPr="00EF67F1">
        <w:rPr>
          <w:rFonts w:eastAsia="MS Mincho" w:cstheme="minorBidi"/>
          <w:color w:val="000000" w:themeColor="text1"/>
        </w:rPr>
        <w:t xml:space="preserve">Coordinators agreed that the coordinating entity for the MFF package will involve: </w:t>
      </w:r>
    </w:p>
    <w:p w:rsidR="000E5F99" w:rsidRPr="00EF67F1" w:rsidRDefault="000E5F99" w:rsidP="000E5F99">
      <w:pPr>
        <w:spacing w:after="120"/>
        <w:rPr>
          <w:rFonts w:eastAsia="MS Mincho" w:cstheme="minorBidi"/>
          <w:color w:val="000000" w:themeColor="text1"/>
        </w:rPr>
      </w:pPr>
      <w:r w:rsidRPr="00EF67F1">
        <w:rPr>
          <w:rFonts w:eastAsia="MS Mincho" w:cstheme="minorBidi"/>
          <w:color w:val="000000" w:themeColor="text1"/>
        </w:rPr>
        <w:t>* MFF Co-Rapporteurs</w:t>
      </w:r>
    </w:p>
    <w:p w:rsidR="000E5F99" w:rsidRPr="00EF67F1" w:rsidRDefault="000E5F99" w:rsidP="000E5F99">
      <w:pPr>
        <w:spacing w:after="120"/>
        <w:rPr>
          <w:rFonts w:eastAsia="MS Mincho" w:cstheme="minorBidi"/>
          <w:color w:val="000000" w:themeColor="text1"/>
        </w:rPr>
      </w:pPr>
      <w:r w:rsidRPr="00EF67F1">
        <w:rPr>
          <w:rFonts w:eastAsia="MS Mincho" w:cstheme="minorBidi"/>
          <w:color w:val="000000" w:themeColor="text1"/>
        </w:rPr>
        <w:t>* Ukraine Rapporteurs from AFET and BUDG</w:t>
      </w:r>
    </w:p>
    <w:p w:rsidR="000E5F99" w:rsidRPr="00EF67F1" w:rsidRDefault="000E5F99" w:rsidP="000E5F99">
      <w:pPr>
        <w:spacing w:after="120"/>
        <w:rPr>
          <w:rFonts w:eastAsia="MS Mincho" w:cstheme="minorBidi"/>
          <w:color w:val="000000" w:themeColor="text1"/>
        </w:rPr>
      </w:pPr>
      <w:r w:rsidRPr="00EF67F1">
        <w:rPr>
          <w:rFonts w:eastAsia="MS Mincho" w:cstheme="minorBidi"/>
          <w:color w:val="000000" w:themeColor="text1"/>
        </w:rPr>
        <w:t>* STEP Rapporteurs from BUDG and ITRE</w:t>
      </w:r>
    </w:p>
    <w:p w:rsidR="000E5F99" w:rsidRPr="00EF67F1" w:rsidRDefault="000E5F99" w:rsidP="000E5F99">
      <w:pPr>
        <w:spacing w:after="120"/>
        <w:rPr>
          <w:rFonts w:eastAsia="MS Mincho" w:cstheme="minorBidi"/>
          <w:color w:val="000000" w:themeColor="text1"/>
        </w:rPr>
      </w:pPr>
      <w:r w:rsidRPr="00EF67F1">
        <w:rPr>
          <w:rFonts w:eastAsia="MS Mincho" w:cstheme="minorBidi"/>
          <w:color w:val="000000" w:themeColor="text1"/>
        </w:rPr>
        <w:t>* The Renew and Greens/EFA Coordinators as representatives of their groups, in order to maintain the political balance of the original MFF negotiating team.</w:t>
      </w:r>
    </w:p>
    <w:p w:rsidR="000E5F99" w:rsidRPr="00EF67F1" w:rsidRDefault="000E5F99" w:rsidP="000E5F99">
      <w:pPr>
        <w:spacing w:after="120"/>
        <w:rPr>
          <w:rFonts w:eastAsia="MS Mincho" w:cstheme="minorBidi"/>
          <w:color w:val="000000" w:themeColor="text1"/>
        </w:rPr>
      </w:pPr>
      <w:r w:rsidRPr="00EF67F1">
        <w:rPr>
          <w:rFonts w:eastAsia="MS Mincho" w:cstheme="minorBidi"/>
          <w:color w:val="000000" w:themeColor="text1"/>
        </w:rPr>
        <w:t>The 2024 Budget rapporteur will be invited at relevant moments in the budget procedure.</w:t>
      </w:r>
    </w:p>
    <w:p w:rsidR="000E5F99" w:rsidRPr="00EF67F1" w:rsidRDefault="000E5F99" w:rsidP="000E5F99">
      <w:pPr>
        <w:rPr>
          <w:rFonts w:eastAsia="MS Mincho" w:cstheme="minorBidi"/>
          <w:color w:val="000000" w:themeColor="text1"/>
        </w:rPr>
      </w:pPr>
    </w:p>
    <w:p w:rsidR="000E5F99" w:rsidRPr="00EF67F1" w:rsidRDefault="000E5F99" w:rsidP="000E5F99">
      <w:pPr>
        <w:spacing w:after="120"/>
        <w:rPr>
          <w:rFonts w:eastAsia="MS Mincho" w:cstheme="minorBidi"/>
          <w:color w:val="000000" w:themeColor="text1"/>
        </w:rPr>
      </w:pPr>
      <w:r w:rsidRPr="00EF67F1">
        <w:rPr>
          <w:rFonts w:eastAsia="MS Mincho" w:cstheme="minorBidi"/>
          <w:color w:val="000000" w:themeColor="text1"/>
        </w:rPr>
        <w:t xml:space="preserve">This coordinating entity is for EP internal coordination only, and not for the EP representation in inter-institutional negotiations. </w:t>
      </w:r>
    </w:p>
    <w:p w:rsidR="000E5F99" w:rsidRPr="00EF67F1" w:rsidRDefault="000E5F99" w:rsidP="000E5F99">
      <w:pPr>
        <w:spacing w:after="120"/>
        <w:rPr>
          <w:rFonts w:eastAsia="MS Mincho" w:cstheme="minorBidi"/>
          <w:color w:val="000000" w:themeColor="text1"/>
        </w:rPr>
      </w:pPr>
    </w:p>
    <w:p w:rsidR="000E5F99" w:rsidRPr="00EF67F1" w:rsidRDefault="00BF7879" w:rsidP="00BF7879">
      <w:pPr>
        <w:ind w:left="360" w:hanging="360"/>
        <w:rPr>
          <w:b/>
          <w:sz w:val="22"/>
          <w:szCs w:val="22"/>
        </w:rPr>
      </w:pPr>
      <w:bookmarkStart w:id="98" w:name="_Toc140766117"/>
      <w:bookmarkStart w:id="99" w:name="_Toc140137882"/>
      <w:bookmarkStart w:id="100" w:name="_Toc140137060"/>
      <w:r w:rsidRPr="00EF67F1">
        <w:rPr>
          <w:b/>
          <w:snapToGrid/>
          <w:sz w:val="22"/>
          <w:szCs w:val="22"/>
          <w:lang w:eastAsia="en-GB"/>
        </w:rPr>
        <w:t>2.6</w:t>
      </w:r>
      <w:r w:rsidRPr="00EF67F1">
        <w:rPr>
          <w:b/>
          <w:snapToGrid/>
          <w:sz w:val="22"/>
          <w:szCs w:val="22"/>
          <w:lang w:eastAsia="en-GB"/>
        </w:rPr>
        <w:tab/>
      </w:r>
      <w:r w:rsidR="000E5F99" w:rsidRPr="00EF67F1">
        <w:rPr>
          <w:b/>
          <w:sz w:val="22"/>
          <w:szCs w:val="22"/>
        </w:rPr>
        <w:t>Preparation of reports on STEP and Ukraine Facility</w:t>
      </w:r>
      <w:bookmarkEnd w:id="98"/>
      <w:bookmarkEnd w:id="99"/>
      <w:bookmarkEnd w:id="100"/>
    </w:p>
    <w:p w:rsidR="000E5F99" w:rsidRPr="00EF67F1" w:rsidRDefault="000E5F99" w:rsidP="000E5F99">
      <w:pPr>
        <w:spacing w:after="120"/>
      </w:pPr>
      <w:r w:rsidRPr="00EF67F1">
        <w:t xml:space="preserve">Coordinators endorsed the start of the works on both files in English only due to tight timetable.  </w:t>
      </w:r>
    </w:p>
    <w:p w:rsidR="000E5F99" w:rsidRPr="00EF67F1" w:rsidRDefault="000E5F99" w:rsidP="000E5F99">
      <w:pPr>
        <w:rPr>
          <w:rFonts w:eastAsiaTheme="majorEastAsia" w:cs="Arial"/>
          <w:b/>
          <w:bCs/>
          <w:iCs/>
          <w:szCs w:val="28"/>
        </w:rPr>
      </w:pPr>
    </w:p>
    <w:p w:rsidR="000E5F99" w:rsidRPr="00EF67F1" w:rsidRDefault="00BF7879" w:rsidP="00BF7879">
      <w:pPr>
        <w:ind w:left="360" w:hanging="360"/>
        <w:rPr>
          <w:b/>
          <w:sz w:val="22"/>
          <w:szCs w:val="22"/>
        </w:rPr>
      </w:pPr>
      <w:bookmarkStart w:id="101" w:name="_Toc140766118"/>
      <w:bookmarkStart w:id="102" w:name="_Toc140137883"/>
      <w:bookmarkStart w:id="103" w:name="_Toc140137061"/>
      <w:bookmarkStart w:id="104" w:name="_Toc140055051"/>
      <w:r w:rsidRPr="00EF67F1">
        <w:rPr>
          <w:b/>
          <w:snapToGrid/>
          <w:sz w:val="22"/>
          <w:szCs w:val="22"/>
          <w:lang w:eastAsia="en-GB"/>
        </w:rPr>
        <w:t>2.7</w:t>
      </w:r>
      <w:r w:rsidRPr="00EF67F1">
        <w:rPr>
          <w:b/>
          <w:snapToGrid/>
          <w:sz w:val="22"/>
          <w:szCs w:val="22"/>
          <w:lang w:eastAsia="en-GB"/>
        </w:rPr>
        <w:tab/>
      </w:r>
      <w:r w:rsidR="000E5F99" w:rsidRPr="00EF67F1">
        <w:rPr>
          <w:b/>
          <w:sz w:val="22"/>
          <w:szCs w:val="22"/>
        </w:rPr>
        <w:t>Draft BUDG opinion to the AFET-INTA report on the EU-UK trade and cooperation agreement</w:t>
      </w:r>
      <w:bookmarkEnd w:id="101"/>
      <w:bookmarkEnd w:id="102"/>
      <w:bookmarkEnd w:id="103"/>
      <w:bookmarkEnd w:id="104"/>
    </w:p>
    <w:p w:rsidR="000E5F99" w:rsidRPr="00EF67F1" w:rsidRDefault="000E5F99" w:rsidP="000E5F99">
      <w:bookmarkStart w:id="105" w:name="_Toc138082142"/>
      <w:r w:rsidRPr="00EF67F1">
        <w:t>Coordinators agreed to put the draft opinion in annex to the vote at the BUDG meeting of 30-31 August.</w:t>
      </w:r>
    </w:p>
    <w:p w:rsidR="000E5F99" w:rsidRPr="00EF67F1" w:rsidRDefault="000E5F99" w:rsidP="000E5F99"/>
    <w:p w:rsidR="000E5F99" w:rsidRPr="00EF67F1" w:rsidRDefault="00BF7879" w:rsidP="00BF7879">
      <w:pPr>
        <w:ind w:left="360" w:hanging="360"/>
        <w:rPr>
          <w:b/>
          <w:sz w:val="22"/>
          <w:szCs w:val="22"/>
        </w:rPr>
      </w:pPr>
      <w:bookmarkStart w:id="106" w:name="_Toc140766119"/>
      <w:bookmarkStart w:id="107" w:name="_Toc140137884"/>
      <w:bookmarkStart w:id="108" w:name="_Toc140137062"/>
      <w:bookmarkStart w:id="109" w:name="_Toc140055052"/>
      <w:r w:rsidRPr="00EF67F1">
        <w:rPr>
          <w:b/>
          <w:snapToGrid/>
          <w:sz w:val="22"/>
          <w:szCs w:val="22"/>
          <w:lang w:eastAsia="en-GB"/>
        </w:rPr>
        <w:t>2.8</w:t>
      </w:r>
      <w:r w:rsidRPr="00EF67F1">
        <w:rPr>
          <w:b/>
          <w:snapToGrid/>
          <w:sz w:val="22"/>
          <w:szCs w:val="22"/>
          <w:lang w:eastAsia="en-GB"/>
        </w:rPr>
        <w:tab/>
      </w:r>
      <w:r w:rsidR="000E5F99" w:rsidRPr="00EF67F1">
        <w:rPr>
          <w:b/>
          <w:sz w:val="22"/>
          <w:szCs w:val="22"/>
        </w:rPr>
        <w:t>Draft calendar of committee meetings in 2024</w:t>
      </w:r>
      <w:bookmarkEnd w:id="106"/>
      <w:bookmarkEnd w:id="107"/>
      <w:bookmarkEnd w:id="108"/>
      <w:bookmarkEnd w:id="109"/>
    </w:p>
    <w:p w:rsidR="000E5F99" w:rsidRPr="00EF67F1" w:rsidRDefault="000E5F99" w:rsidP="000E5F99">
      <w:r w:rsidRPr="00EF67F1">
        <w:t xml:space="preserve">Coordinators endorsed the draft calendar of committee meetings for the first half of 2024 with the understanding that Monday afternoon slots should start as late as possible. </w:t>
      </w:r>
    </w:p>
    <w:p w:rsidR="000E5F99" w:rsidRPr="00EF67F1" w:rsidRDefault="000E5F99" w:rsidP="000E5F99">
      <w:pPr>
        <w:rPr>
          <w:rFonts w:eastAsiaTheme="majorEastAsia" w:cs="Arial"/>
          <w:b/>
          <w:bCs/>
          <w:iCs/>
          <w:szCs w:val="28"/>
        </w:rPr>
      </w:pPr>
      <w:r w:rsidRPr="00EF67F1">
        <w:br w:type="page"/>
      </w:r>
    </w:p>
    <w:p w:rsidR="000E5F99" w:rsidRPr="00EF67F1" w:rsidRDefault="00BF7879" w:rsidP="00BF7879">
      <w:pPr>
        <w:ind w:left="360" w:hanging="360"/>
        <w:rPr>
          <w:b/>
        </w:rPr>
      </w:pPr>
      <w:bookmarkStart w:id="110" w:name="_Toc140766120"/>
      <w:bookmarkStart w:id="111" w:name="_Toc140137885"/>
      <w:bookmarkStart w:id="112" w:name="_Toc140137063"/>
      <w:bookmarkStart w:id="113" w:name="_Toc140055053"/>
      <w:r w:rsidRPr="00EF67F1">
        <w:rPr>
          <w:b/>
          <w:snapToGrid/>
          <w:szCs w:val="24"/>
          <w:lang w:eastAsia="en-GB"/>
        </w:rPr>
        <w:t>3.</w:t>
      </w:r>
      <w:r w:rsidRPr="00EF67F1">
        <w:rPr>
          <w:b/>
          <w:snapToGrid/>
          <w:szCs w:val="24"/>
          <w:lang w:eastAsia="en-GB"/>
        </w:rPr>
        <w:tab/>
      </w:r>
      <w:r w:rsidR="000E5F99" w:rsidRPr="00EF67F1">
        <w:rPr>
          <w:b/>
        </w:rPr>
        <w:t>POINTS FOR INFORMATION</w:t>
      </w:r>
      <w:bookmarkStart w:id="114" w:name="_Toc130393213"/>
      <w:bookmarkStart w:id="115" w:name="_Toc130390528"/>
      <w:bookmarkStart w:id="116" w:name="_Toc130197073"/>
      <w:bookmarkStart w:id="117" w:name="_Toc125034739"/>
      <w:bookmarkStart w:id="118" w:name="_Toc125032485"/>
      <w:bookmarkEnd w:id="78"/>
      <w:bookmarkEnd w:id="79"/>
      <w:bookmarkEnd w:id="91"/>
      <w:bookmarkEnd w:id="92"/>
      <w:bookmarkEnd w:id="93"/>
      <w:bookmarkEnd w:id="94"/>
      <w:bookmarkEnd w:id="95"/>
      <w:bookmarkEnd w:id="96"/>
      <w:bookmarkEnd w:id="97"/>
      <w:bookmarkEnd w:id="105"/>
      <w:bookmarkEnd w:id="110"/>
      <w:bookmarkEnd w:id="111"/>
      <w:bookmarkEnd w:id="112"/>
      <w:bookmarkEnd w:id="113"/>
      <w:r w:rsidRPr="00EF67F1">
        <w:rPr>
          <w:b/>
        </w:rPr>
        <w:br/>
      </w:r>
    </w:p>
    <w:p w:rsidR="000E5F99" w:rsidRPr="00EF67F1" w:rsidRDefault="00BF7879" w:rsidP="00BF7879">
      <w:pPr>
        <w:ind w:left="360" w:hanging="360"/>
        <w:rPr>
          <w:b/>
          <w:sz w:val="22"/>
          <w:szCs w:val="22"/>
        </w:rPr>
      </w:pPr>
      <w:bookmarkStart w:id="119" w:name="_Toc132620292"/>
      <w:bookmarkStart w:id="120" w:name="_Toc132797618"/>
      <w:bookmarkStart w:id="121" w:name="_Toc132812925"/>
      <w:bookmarkStart w:id="122" w:name="_Toc132620293"/>
      <w:bookmarkStart w:id="123" w:name="_Toc132797619"/>
      <w:bookmarkStart w:id="124" w:name="_Toc133245626"/>
      <w:bookmarkStart w:id="125" w:name="_Toc133245909"/>
      <w:bookmarkStart w:id="126" w:name="_Toc138082146"/>
      <w:bookmarkStart w:id="127" w:name="_Toc140055054"/>
      <w:bookmarkStart w:id="128" w:name="_Toc140137064"/>
      <w:bookmarkStart w:id="129" w:name="_Toc140137886"/>
      <w:bookmarkStart w:id="130" w:name="_Toc140766121"/>
      <w:bookmarkEnd w:id="119"/>
      <w:bookmarkEnd w:id="120"/>
      <w:bookmarkEnd w:id="121"/>
      <w:r w:rsidRPr="00EF67F1">
        <w:rPr>
          <w:b/>
          <w:snapToGrid/>
          <w:sz w:val="22"/>
          <w:szCs w:val="22"/>
          <w:lang w:eastAsia="en-GB"/>
        </w:rPr>
        <w:t>3.1</w:t>
      </w:r>
      <w:r w:rsidRPr="00EF67F1">
        <w:rPr>
          <w:b/>
          <w:snapToGrid/>
          <w:sz w:val="22"/>
          <w:szCs w:val="22"/>
          <w:lang w:eastAsia="en-GB"/>
        </w:rPr>
        <w:tab/>
      </w:r>
      <w:r w:rsidR="000E5F99" w:rsidRPr="00EF67F1">
        <w:rPr>
          <w:b/>
          <w:sz w:val="22"/>
          <w:szCs w:val="22"/>
        </w:rPr>
        <w:t>Special Advisers</w:t>
      </w:r>
      <w:bookmarkStart w:id="131" w:name="_Toc133245910"/>
      <w:bookmarkStart w:id="132" w:name="_Toc133245627"/>
      <w:bookmarkStart w:id="133" w:name="_Toc132797620"/>
      <w:bookmarkStart w:id="134" w:name="_Toc132620294"/>
      <w:bookmarkStart w:id="135" w:name="_Toc130393214"/>
      <w:bookmarkStart w:id="136" w:name="_Toc130390529"/>
      <w:bookmarkStart w:id="137" w:name="_Toc130197074"/>
      <w:bookmarkStart w:id="138" w:name="_Toc125034742"/>
      <w:bookmarkStart w:id="139" w:name="_Toc125032488"/>
      <w:bookmarkEnd w:id="114"/>
      <w:bookmarkEnd w:id="115"/>
      <w:bookmarkEnd w:id="116"/>
      <w:bookmarkEnd w:id="117"/>
      <w:bookmarkEnd w:id="118"/>
      <w:bookmarkEnd w:id="122"/>
      <w:bookmarkEnd w:id="123"/>
      <w:bookmarkEnd w:id="124"/>
      <w:bookmarkEnd w:id="125"/>
      <w:bookmarkEnd w:id="126"/>
      <w:bookmarkEnd w:id="127"/>
      <w:bookmarkEnd w:id="128"/>
      <w:bookmarkEnd w:id="129"/>
      <w:bookmarkEnd w:id="130"/>
      <w:r w:rsidR="000E5F99" w:rsidRPr="00EF67F1">
        <w:rPr>
          <w:b/>
          <w:sz w:val="22"/>
          <w:szCs w:val="22"/>
        </w:rPr>
        <w:t xml:space="preserve"> </w:t>
      </w:r>
    </w:p>
    <w:p w:rsidR="000E5F99" w:rsidRPr="00EF67F1" w:rsidRDefault="000E5F99" w:rsidP="00BF7879">
      <w:pPr>
        <w:rPr>
          <w:b/>
          <w:sz w:val="22"/>
          <w:szCs w:val="22"/>
        </w:rPr>
      </w:pPr>
    </w:p>
    <w:p w:rsidR="000E5F99" w:rsidRPr="00EF67F1" w:rsidRDefault="00BF7879" w:rsidP="00BF7879">
      <w:pPr>
        <w:ind w:left="360" w:hanging="360"/>
        <w:rPr>
          <w:b/>
          <w:sz w:val="22"/>
          <w:szCs w:val="22"/>
        </w:rPr>
      </w:pPr>
      <w:r w:rsidRPr="00EF67F1">
        <w:rPr>
          <w:b/>
          <w:snapToGrid/>
          <w:sz w:val="22"/>
          <w:szCs w:val="22"/>
          <w:lang w:eastAsia="en-GB"/>
        </w:rPr>
        <w:t>3.2</w:t>
      </w:r>
      <w:r w:rsidRPr="00EF67F1">
        <w:rPr>
          <w:b/>
          <w:snapToGrid/>
          <w:sz w:val="22"/>
          <w:szCs w:val="22"/>
          <w:lang w:eastAsia="en-GB"/>
        </w:rPr>
        <w:tab/>
      </w:r>
      <w:r w:rsidR="000E5F99" w:rsidRPr="00EF67F1">
        <w:rPr>
          <w:b/>
          <w:sz w:val="22"/>
          <w:szCs w:val="22"/>
        </w:rPr>
        <w:t>Outcome of written procedures</w:t>
      </w:r>
    </w:p>
    <w:bookmarkEnd w:id="131"/>
    <w:bookmarkEnd w:id="132"/>
    <w:bookmarkEnd w:id="133"/>
    <w:bookmarkEnd w:id="134"/>
    <w:bookmarkEnd w:id="135"/>
    <w:bookmarkEnd w:id="136"/>
    <w:bookmarkEnd w:id="137"/>
    <w:bookmarkEnd w:id="138"/>
    <w:bookmarkEnd w:id="139"/>
    <w:p w:rsidR="000E5F99" w:rsidRPr="00EF67F1" w:rsidRDefault="000E5F99" w:rsidP="000E5F99">
      <w:pPr>
        <w:rPr>
          <w:u w:val="single"/>
        </w:rPr>
      </w:pPr>
      <w:r w:rsidRPr="00EF67F1">
        <w:rPr>
          <w:u w:val="single"/>
        </w:rPr>
        <w:t>Written procedure - MFF package: clarification of modalities of cooperation</w:t>
      </w:r>
      <w:r w:rsidRPr="00EF67F1">
        <w:rPr>
          <w:u w:val="single"/>
        </w:rPr>
        <w:br/>
      </w:r>
    </w:p>
    <w:p w:rsidR="000E5F99" w:rsidRPr="00EF67F1" w:rsidRDefault="000E5F99" w:rsidP="000E5F99">
      <w:r w:rsidRPr="00EF67F1">
        <w:t>As of the deadline set, the Secretariat has not received objections to the proposal for BUDG to be associated under rule 58 for the Ukraine Facility and 'STEP', therefore, the proposal is deemed endorsed.</w:t>
      </w:r>
    </w:p>
    <w:p w:rsidR="000E5F99" w:rsidRPr="00EF67F1" w:rsidRDefault="000E5F99" w:rsidP="000E5F99"/>
    <w:p w:rsidR="000E5F99" w:rsidRPr="00EF67F1" w:rsidRDefault="000E5F99" w:rsidP="000E5F99">
      <w:pPr>
        <w:rPr>
          <w:u w:val="single"/>
        </w:rPr>
      </w:pPr>
      <w:r w:rsidRPr="00EF67F1">
        <w:rPr>
          <w:u w:val="single"/>
        </w:rPr>
        <w:t xml:space="preserve">Written procedure - MFF revision package </w:t>
      </w:r>
      <w:r w:rsidRPr="00EF67F1">
        <w:rPr>
          <w:u w:val="single"/>
        </w:rPr>
        <w:br/>
      </w:r>
    </w:p>
    <w:p w:rsidR="000E5F99" w:rsidRPr="00EF67F1" w:rsidRDefault="000E5F99" w:rsidP="000E5F99">
      <w:pPr>
        <w:rPr>
          <w:rFonts w:ascii="Calibri" w:hAnsi="Calibri"/>
          <w:szCs w:val="24"/>
        </w:rPr>
      </w:pPr>
      <w:r w:rsidRPr="00EF67F1">
        <w:rPr>
          <w:szCs w:val="24"/>
        </w:rPr>
        <w:t>In response to the written procedure, the following groups expressed interest in the two legislative files under Rule 58:</w:t>
      </w:r>
    </w:p>
    <w:p w:rsidR="000E5F99" w:rsidRPr="00EF67F1" w:rsidRDefault="00BF7879" w:rsidP="00BF7879">
      <w:pPr>
        <w:ind w:left="720" w:hanging="360"/>
      </w:pPr>
      <w:r w:rsidRPr="00EF67F1">
        <w:rPr>
          <w:rFonts w:ascii="Symbol" w:hAnsi="Symbol"/>
          <w:snapToGrid/>
          <w:szCs w:val="24"/>
          <w:lang w:eastAsia="en-GB"/>
        </w:rPr>
        <w:t></w:t>
      </w:r>
      <w:r w:rsidRPr="00EF67F1">
        <w:rPr>
          <w:rFonts w:ascii="Symbol" w:hAnsi="Symbol"/>
          <w:snapToGrid/>
          <w:szCs w:val="24"/>
          <w:lang w:eastAsia="en-GB"/>
        </w:rPr>
        <w:tab/>
      </w:r>
      <w:r w:rsidR="000E5F99" w:rsidRPr="00EF67F1">
        <w:rPr>
          <w:u w:val="single"/>
        </w:rPr>
        <w:t>Ukraine Facility</w:t>
      </w:r>
    </w:p>
    <w:p w:rsidR="000E5F99" w:rsidRPr="00EF67F1" w:rsidRDefault="000E5F99" w:rsidP="000E5F99">
      <w:pPr>
        <w:rPr>
          <w:szCs w:val="24"/>
        </w:rPr>
      </w:pPr>
      <w:r w:rsidRPr="00EF67F1">
        <w:rPr>
          <w:szCs w:val="24"/>
        </w:rPr>
        <w:t xml:space="preserve">S&amp;D (with </w:t>
      </w:r>
      <w:r w:rsidRPr="00EF67F1">
        <w:rPr>
          <w:color w:val="202122"/>
          <w:szCs w:val="24"/>
          <w:shd w:val="clear" w:color="auto" w:fill="FFFFFF"/>
        </w:rPr>
        <w:t>Eider Gardiazábal Rubial as rapporteur)</w:t>
      </w:r>
    </w:p>
    <w:p w:rsidR="000E5F99" w:rsidRPr="00EF67F1" w:rsidRDefault="00BF7879" w:rsidP="00BF7879">
      <w:pPr>
        <w:ind w:left="720" w:hanging="360"/>
      </w:pPr>
      <w:r w:rsidRPr="00EF67F1">
        <w:rPr>
          <w:rFonts w:ascii="Symbol" w:hAnsi="Symbol"/>
          <w:snapToGrid/>
          <w:szCs w:val="24"/>
          <w:lang w:eastAsia="en-GB"/>
        </w:rPr>
        <w:t></w:t>
      </w:r>
      <w:r w:rsidRPr="00EF67F1">
        <w:rPr>
          <w:rFonts w:ascii="Symbol" w:hAnsi="Symbol"/>
          <w:snapToGrid/>
          <w:szCs w:val="24"/>
          <w:lang w:eastAsia="en-GB"/>
        </w:rPr>
        <w:tab/>
      </w:r>
      <w:r w:rsidR="000E5F99" w:rsidRPr="00EF67F1">
        <w:rPr>
          <w:color w:val="202122"/>
          <w:u w:val="single"/>
          <w:shd w:val="clear" w:color="auto" w:fill="FFFFFF"/>
        </w:rPr>
        <w:t>STEP</w:t>
      </w:r>
      <w:r w:rsidR="000E5F99" w:rsidRPr="00EF67F1">
        <w:rPr>
          <w:color w:val="202122"/>
          <w:shd w:val="clear" w:color="auto" w:fill="FFFFFF"/>
        </w:rPr>
        <w:t xml:space="preserve">  </w:t>
      </w:r>
    </w:p>
    <w:p w:rsidR="000E5F99" w:rsidRPr="00EF67F1" w:rsidRDefault="000E5F99" w:rsidP="000E5F99">
      <w:pPr>
        <w:rPr>
          <w:szCs w:val="24"/>
        </w:rPr>
      </w:pPr>
      <w:r w:rsidRPr="00EF67F1">
        <w:rPr>
          <w:color w:val="202122"/>
          <w:szCs w:val="24"/>
          <w:shd w:val="clear" w:color="auto" w:fill="FFFFFF"/>
        </w:rPr>
        <w:t>EPP (with Jos</w:t>
      </w:r>
      <w:r w:rsidRPr="00EF67F1">
        <w:rPr>
          <w:color w:val="000000"/>
          <w:szCs w:val="24"/>
          <w:shd w:val="clear" w:color="auto" w:fill="FFFFFF"/>
        </w:rPr>
        <w:t xml:space="preserve">é-Manuel </w:t>
      </w:r>
      <w:r w:rsidRPr="00EF67F1">
        <w:rPr>
          <w:color w:val="202122"/>
          <w:szCs w:val="24"/>
          <w:shd w:val="clear" w:color="auto" w:fill="FFFFFF"/>
        </w:rPr>
        <w:t>Fernandes as rapporteur)</w:t>
      </w:r>
      <w:r w:rsidR="00BF7879" w:rsidRPr="00EF67F1">
        <w:rPr>
          <w:color w:val="202122"/>
          <w:szCs w:val="24"/>
          <w:shd w:val="clear" w:color="auto" w:fill="FFFFFF"/>
        </w:rPr>
        <w:br/>
      </w:r>
    </w:p>
    <w:p w:rsidR="000E5F99" w:rsidRPr="00EF67F1" w:rsidRDefault="000E5F99" w:rsidP="000E5F99">
      <w:pPr>
        <w:rPr>
          <w:szCs w:val="24"/>
        </w:rPr>
      </w:pPr>
      <w:r w:rsidRPr="00EF67F1">
        <w:rPr>
          <w:color w:val="202122"/>
          <w:szCs w:val="24"/>
          <w:shd w:val="clear" w:color="auto" w:fill="FFFFFF"/>
        </w:rPr>
        <w:t>Renew Europe (no rapporteur proposed)</w:t>
      </w:r>
      <w:r w:rsidR="00BF7879" w:rsidRPr="00EF67F1">
        <w:rPr>
          <w:color w:val="202122"/>
          <w:szCs w:val="24"/>
          <w:shd w:val="clear" w:color="auto" w:fill="FFFFFF"/>
        </w:rPr>
        <w:br/>
      </w:r>
    </w:p>
    <w:p w:rsidR="000E5F99" w:rsidRPr="00EF67F1" w:rsidRDefault="000E5F99" w:rsidP="000E5F99">
      <w:pPr>
        <w:rPr>
          <w:szCs w:val="24"/>
        </w:rPr>
      </w:pPr>
      <w:r w:rsidRPr="00EF67F1">
        <w:rPr>
          <w:color w:val="202122"/>
          <w:szCs w:val="24"/>
          <w:shd w:val="clear" w:color="auto" w:fill="FFFFFF"/>
        </w:rPr>
        <w:t xml:space="preserve">On that basis, the Chair concluded that the Ukraine Facility will go to the S&amp;D group, with Eider Gardiazábal Rubial as rapporteur for 3 points. </w:t>
      </w:r>
      <w:r w:rsidR="00BF7879" w:rsidRPr="00EF67F1">
        <w:rPr>
          <w:color w:val="202122"/>
          <w:szCs w:val="24"/>
          <w:shd w:val="clear" w:color="auto" w:fill="FFFFFF"/>
        </w:rPr>
        <w:br/>
      </w:r>
    </w:p>
    <w:p w:rsidR="000E5F99" w:rsidRPr="00EF67F1" w:rsidRDefault="000E5F99" w:rsidP="000E5F99">
      <w:pPr>
        <w:rPr>
          <w:color w:val="202122"/>
          <w:szCs w:val="24"/>
          <w:shd w:val="clear" w:color="auto" w:fill="FFFFFF"/>
        </w:rPr>
      </w:pPr>
      <w:r w:rsidRPr="00EF67F1">
        <w:rPr>
          <w:color w:val="202122"/>
          <w:szCs w:val="24"/>
          <w:shd w:val="clear" w:color="auto" w:fill="FFFFFF"/>
        </w:rPr>
        <w:t>In the absence of consensus on the STEP file and in accordance with the Coordinators' decision of 24 September 2019 according to which 'i</w:t>
      </w:r>
      <w:r w:rsidRPr="00EF67F1">
        <w:rPr>
          <w:szCs w:val="24"/>
        </w:rPr>
        <w:t>f two or more groups are interested in the same file, the group with the highest number of points remaining prevails'</w:t>
      </w:r>
      <w:r w:rsidRPr="00EF67F1">
        <w:rPr>
          <w:color w:val="202122"/>
          <w:szCs w:val="24"/>
          <w:shd w:val="clear" w:color="auto" w:fill="FFFFFF"/>
        </w:rPr>
        <w:t xml:space="preserve">, the Chair concluded that the file will go the EPP group with </w:t>
      </w:r>
      <w:r w:rsidRPr="00EF67F1">
        <w:rPr>
          <w:color w:val="000000"/>
          <w:szCs w:val="24"/>
          <w:shd w:val="clear" w:color="auto" w:fill="FFFFFF"/>
        </w:rPr>
        <w:t>José-</w:t>
      </w:r>
      <w:r w:rsidRPr="00EF67F1">
        <w:rPr>
          <w:color w:val="202122"/>
          <w:szCs w:val="24"/>
          <w:shd w:val="clear" w:color="auto" w:fill="FFFFFF"/>
        </w:rPr>
        <w:t>Manuel Fernandes as rapporteur for 3 points.</w:t>
      </w:r>
    </w:p>
    <w:p w:rsidR="00BF7879" w:rsidRPr="00EF67F1" w:rsidRDefault="00BF7879" w:rsidP="000E5F99">
      <w:pPr>
        <w:rPr>
          <w:color w:val="202122"/>
          <w:szCs w:val="24"/>
          <w:shd w:val="clear" w:color="auto" w:fill="FFFFFF"/>
        </w:rPr>
      </w:pPr>
    </w:p>
    <w:p w:rsidR="000E5F99" w:rsidRPr="00EF67F1" w:rsidRDefault="00BF7879" w:rsidP="00BF7879">
      <w:pPr>
        <w:ind w:left="357" w:hanging="357"/>
        <w:rPr>
          <w:b/>
          <w:sz w:val="22"/>
          <w:szCs w:val="22"/>
        </w:rPr>
      </w:pPr>
      <w:bookmarkStart w:id="140" w:name="_Toc140766123"/>
      <w:bookmarkStart w:id="141" w:name="_Toc140137888"/>
      <w:bookmarkStart w:id="142" w:name="_Toc140137066"/>
      <w:bookmarkStart w:id="143" w:name="_Toc140055056"/>
      <w:bookmarkStart w:id="144" w:name="_Toc138082148"/>
      <w:bookmarkStart w:id="145" w:name="_Toc133245911"/>
      <w:bookmarkStart w:id="146" w:name="_Toc133245628"/>
      <w:bookmarkStart w:id="147" w:name="_Toc132797621"/>
      <w:bookmarkStart w:id="148" w:name="_Toc132620295"/>
      <w:bookmarkStart w:id="149" w:name="_Toc130393215"/>
      <w:bookmarkStart w:id="150" w:name="_Toc130390530"/>
      <w:bookmarkStart w:id="151" w:name="_Toc130197075"/>
      <w:r w:rsidRPr="00EF67F1">
        <w:rPr>
          <w:b/>
          <w:snapToGrid/>
          <w:sz w:val="22"/>
          <w:szCs w:val="22"/>
          <w:lang w:eastAsia="en-GB"/>
        </w:rPr>
        <w:t>3.3</w:t>
      </w:r>
      <w:r w:rsidRPr="00EF67F1">
        <w:rPr>
          <w:b/>
          <w:snapToGrid/>
          <w:sz w:val="22"/>
          <w:szCs w:val="22"/>
          <w:lang w:eastAsia="en-GB"/>
        </w:rPr>
        <w:tab/>
      </w:r>
      <w:r w:rsidR="000E5F99" w:rsidRPr="00EF67F1">
        <w:rPr>
          <w:b/>
          <w:sz w:val="22"/>
          <w:szCs w:val="22"/>
        </w:rPr>
        <w:t>Documents for information</w:t>
      </w:r>
      <w:bookmarkEnd w:id="140"/>
      <w:bookmarkEnd w:id="141"/>
      <w:bookmarkEnd w:id="142"/>
      <w:bookmarkEnd w:id="143"/>
      <w:bookmarkEnd w:id="144"/>
      <w:bookmarkEnd w:id="145"/>
      <w:bookmarkEnd w:id="146"/>
      <w:bookmarkEnd w:id="147"/>
      <w:bookmarkEnd w:id="148"/>
      <w:bookmarkEnd w:id="149"/>
      <w:bookmarkEnd w:id="150"/>
      <w:bookmarkEnd w:id="151"/>
    </w:p>
    <w:p w:rsidR="000E5F99" w:rsidRPr="00EF67F1" w:rsidRDefault="00BF7879" w:rsidP="00BF7879">
      <w:pPr>
        <w:ind w:left="357" w:hanging="357"/>
        <w:rPr>
          <w:b/>
          <w:sz w:val="22"/>
          <w:szCs w:val="22"/>
        </w:rPr>
      </w:pPr>
      <w:bookmarkStart w:id="152" w:name="_Toc140766124"/>
      <w:bookmarkStart w:id="153" w:name="_Toc140137889"/>
      <w:bookmarkStart w:id="154" w:name="_Toc140137067"/>
      <w:bookmarkStart w:id="155" w:name="_Toc140055057"/>
      <w:bookmarkStart w:id="156" w:name="_Toc138082149"/>
      <w:bookmarkStart w:id="157" w:name="_Toc133245912"/>
      <w:bookmarkStart w:id="158" w:name="_Toc133245629"/>
      <w:bookmarkStart w:id="159" w:name="_Toc132797622"/>
      <w:bookmarkStart w:id="160" w:name="_Toc132620296"/>
      <w:bookmarkStart w:id="161" w:name="_Toc130393216"/>
      <w:bookmarkStart w:id="162" w:name="_Toc130390531"/>
      <w:bookmarkStart w:id="163" w:name="_Toc130197076"/>
      <w:bookmarkStart w:id="164" w:name="_Toc125034744"/>
      <w:bookmarkStart w:id="165" w:name="_Toc125032490"/>
      <w:r w:rsidRPr="00EF67F1">
        <w:rPr>
          <w:b/>
          <w:snapToGrid/>
          <w:sz w:val="22"/>
          <w:szCs w:val="22"/>
          <w:lang w:eastAsia="en-GB"/>
        </w:rPr>
        <w:t>3.4</w:t>
      </w:r>
      <w:r w:rsidRPr="00EF67F1">
        <w:rPr>
          <w:b/>
          <w:snapToGrid/>
          <w:sz w:val="22"/>
          <w:szCs w:val="22"/>
          <w:lang w:eastAsia="en-GB"/>
        </w:rPr>
        <w:tab/>
      </w:r>
      <w:r w:rsidR="000E5F99" w:rsidRPr="00EF67F1">
        <w:rPr>
          <w:b/>
          <w:sz w:val="22"/>
          <w:szCs w:val="22"/>
        </w:rPr>
        <w:t>Delegated and implementing acts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0E5F99" w:rsidRPr="00EF67F1" w:rsidRDefault="00BF7879" w:rsidP="00BF7879">
      <w:pPr>
        <w:ind w:left="357" w:hanging="357"/>
        <w:rPr>
          <w:b/>
          <w:sz w:val="22"/>
          <w:szCs w:val="22"/>
        </w:rPr>
      </w:pPr>
      <w:bookmarkStart w:id="166" w:name="_Toc140766125"/>
      <w:bookmarkStart w:id="167" w:name="_Toc140137890"/>
      <w:bookmarkStart w:id="168" w:name="_Toc140137068"/>
      <w:bookmarkStart w:id="169" w:name="_Toc140055058"/>
      <w:bookmarkStart w:id="170" w:name="_Toc138082150"/>
      <w:bookmarkStart w:id="171" w:name="_Toc133245913"/>
      <w:bookmarkStart w:id="172" w:name="_Toc133245630"/>
      <w:bookmarkStart w:id="173" w:name="_Toc132797623"/>
      <w:bookmarkStart w:id="174" w:name="_Toc132620297"/>
      <w:bookmarkStart w:id="175" w:name="_Toc130393217"/>
      <w:bookmarkStart w:id="176" w:name="_Toc130390532"/>
      <w:bookmarkStart w:id="177" w:name="_Toc130197077"/>
      <w:bookmarkStart w:id="178" w:name="_Toc125034745"/>
      <w:bookmarkStart w:id="179" w:name="_Toc125032491"/>
      <w:r w:rsidRPr="00EF67F1">
        <w:rPr>
          <w:b/>
          <w:snapToGrid/>
          <w:sz w:val="22"/>
          <w:szCs w:val="22"/>
          <w:lang w:eastAsia="en-GB"/>
        </w:rPr>
        <w:t>3.5</w:t>
      </w:r>
      <w:r w:rsidRPr="00EF67F1">
        <w:rPr>
          <w:b/>
          <w:snapToGrid/>
          <w:sz w:val="22"/>
          <w:szCs w:val="22"/>
          <w:lang w:eastAsia="en-GB"/>
        </w:rPr>
        <w:tab/>
      </w:r>
      <w:r w:rsidR="000E5F99" w:rsidRPr="00EF67F1">
        <w:rPr>
          <w:b/>
          <w:sz w:val="22"/>
          <w:szCs w:val="22"/>
        </w:rPr>
        <w:t>State of play of appointments on BUDG files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6642AF" w:rsidRPr="00EF67F1">
        <w:rPr>
          <w:b/>
          <w:sz w:val="22"/>
          <w:szCs w:val="22"/>
        </w:rPr>
        <w:br/>
      </w:r>
    </w:p>
    <w:p w:rsidR="000E5F99" w:rsidRPr="00EF67F1" w:rsidRDefault="00BF7879" w:rsidP="00BF7879">
      <w:pPr>
        <w:spacing w:after="120"/>
        <w:ind w:left="714" w:hanging="357"/>
      </w:pPr>
      <w:r w:rsidRPr="00EF67F1">
        <w:rPr>
          <w:rFonts w:ascii="Symbol" w:hAnsi="Symbol"/>
          <w:snapToGrid/>
          <w:sz w:val="20"/>
          <w:szCs w:val="24"/>
          <w:lang w:eastAsia="en-GB"/>
        </w:rPr>
        <w:t></w:t>
      </w:r>
      <w:r w:rsidRPr="00EF67F1">
        <w:rPr>
          <w:rFonts w:ascii="Symbol" w:hAnsi="Symbol"/>
          <w:snapToGrid/>
          <w:sz w:val="20"/>
          <w:szCs w:val="24"/>
          <w:lang w:eastAsia="en-GB"/>
        </w:rPr>
        <w:tab/>
      </w:r>
      <w:hyperlink r:id="rId15" w:history="1">
        <w:r w:rsidR="000E5F99" w:rsidRPr="00EF67F1">
          <w:rPr>
            <w:rStyle w:val="Hyperlink"/>
          </w:rPr>
          <w:t>Points system 2019-2024</w:t>
        </w:r>
      </w:hyperlink>
    </w:p>
    <w:p w:rsidR="000E5F99" w:rsidRPr="00EF67F1" w:rsidRDefault="00BF7879" w:rsidP="00BF7879">
      <w:pPr>
        <w:ind w:left="714" w:hanging="357"/>
        <w:rPr>
          <w:rStyle w:val="Hyperlink"/>
        </w:rPr>
      </w:pPr>
      <w:r w:rsidRPr="00EF67F1">
        <w:rPr>
          <w:rStyle w:val="Hyperlink"/>
          <w:rFonts w:ascii="Symbol" w:hAnsi="Symbol"/>
          <w:snapToGrid/>
          <w:sz w:val="20"/>
          <w:szCs w:val="24"/>
          <w:u w:val="none"/>
          <w:lang w:eastAsia="en-GB"/>
        </w:rPr>
        <w:t></w:t>
      </w:r>
      <w:r w:rsidRPr="00EF67F1">
        <w:rPr>
          <w:rStyle w:val="Hyperlink"/>
          <w:rFonts w:ascii="Symbol" w:hAnsi="Symbol"/>
          <w:snapToGrid/>
          <w:sz w:val="20"/>
          <w:szCs w:val="24"/>
          <w:u w:val="none"/>
          <w:lang w:eastAsia="en-GB"/>
        </w:rPr>
        <w:tab/>
      </w:r>
      <w:hyperlink r:id="rId16" w:history="1">
        <w:r w:rsidR="000E5F99" w:rsidRPr="00EF67F1">
          <w:rPr>
            <w:rStyle w:val="Hyperlink"/>
          </w:rPr>
          <w:t>Work in progress document</w:t>
        </w:r>
      </w:hyperlink>
    </w:p>
    <w:p w:rsidR="000E5F99" w:rsidRPr="00EF67F1" w:rsidRDefault="000E5F99" w:rsidP="000E5F99">
      <w:pPr>
        <w:pStyle w:val="ListParagraph"/>
        <w:spacing w:before="0" w:after="0"/>
        <w:ind w:left="714"/>
      </w:pPr>
    </w:p>
    <w:p w:rsidR="000E5F99" w:rsidRPr="00EF67F1" w:rsidRDefault="00BF7879" w:rsidP="00BF7879">
      <w:pPr>
        <w:ind w:left="360" w:hanging="360"/>
        <w:rPr>
          <w:b/>
        </w:rPr>
      </w:pPr>
      <w:bookmarkStart w:id="180" w:name="_Toc140766126"/>
      <w:bookmarkStart w:id="181" w:name="_Toc140137891"/>
      <w:bookmarkStart w:id="182" w:name="_Toc140137069"/>
      <w:bookmarkStart w:id="183" w:name="_Toc140055059"/>
      <w:bookmarkStart w:id="184" w:name="_Toc138082151"/>
      <w:bookmarkStart w:id="185" w:name="_Toc133245914"/>
      <w:bookmarkStart w:id="186" w:name="_Toc133245631"/>
      <w:bookmarkStart w:id="187" w:name="_Toc132797624"/>
      <w:bookmarkStart w:id="188" w:name="_Toc132620298"/>
      <w:bookmarkStart w:id="189" w:name="_Toc130393218"/>
      <w:bookmarkStart w:id="190" w:name="_Toc130390533"/>
      <w:bookmarkStart w:id="191" w:name="_Toc130197078"/>
      <w:bookmarkStart w:id="192" w:name="_Toc125034746"/>
      <w:bookmarkStart w:id="193" w:name="_Toc125032492"/>
      <w:r w:rsidRPr="00EF67F1">
        <w:rPr>
          <w:b/>
          <w:snapToGrid/>
          <w:szCs w:val="24"/>
          <w:lang w:eastAsia="en-GB"/>
        </w:rPr>
        <w:t>4.</w:t>
      </w:r>
      <w:r w:rsidRPr="00EF67F1">
        <w:rPr>
          <w:b/>
          <w:snapToGrid/>
          <w:szCs w:val="24"/>
          <w:lang w:eastAsia="en-GB"/>
        </w:rPr>
        <w:tab/>
      </w:r>
      <w:r w:rsidR="000E5F99" w:rsidRPr="00EF67F1">
        <w:rPr>
          <w:b/>
        </w:rPr>
        <w:t>ANY OTHER BUSINESS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F67F1">
        <w:rPr>
          <w:b/>
        </w:rPr>
        <w:br/>
      </w:r>
    </w:p>
    <w:p w:rsidR="000E5F99" w:rsidRPr="00EF67F1" w:rsidRDefault="00BF7879" w:rsidP="00BF7879">
      <w:pPr>
        <w:ind w:left="360" w:hanging="360"/>
        <w:rPr>
          <w:b/>
        </w:rPr>
      </w:pPr>
      <w:bookmarkStart w:id="194" w:name="_Toc140766127"/>
      <w:bookmarkStart w:id="195" w:name="_Toc140137892"/>
      <w:bookmarkStart w:id="196" w:name="_Toc140137070"/>
      <w:bookmarkStart w:id="197" w:name="_Toc140055060"/>
      <w:bookmarkStart w:id="198" w:name="_Toc138082152"/>
      <w:bookmarkStart w:id="199" w:name="_Toc133245915"/>
      <w:bookmarkStart w:id="200" w:name="_Toc133245632"/>
      <w:bookmarkStart w:id="201" w:name="_Toc132797625"/>
      <w:bookmarkStart w:id="202" w:name="_Toc132620299"/>
      <w:bookmarkStart w:id="203" w:name="_Toc130393219"/>
      <w:bookmarkStart w:id="204" w:name="_Toc130390534"/>
      <w:bookmarkStart w:id="205" w:name="_Toc130197079"/>
      <w:bookmarkStart w:id="206" w:name="_Toc125034747"/>
      <w:bookmarkStart w:id="207" w:name="_Toc125032493"/>
      <w:r w:rsidRPr="00EF67F1">
        <w:rPr>
          <w:b/>
          <w:snapToGrid/>
          <w:szCs w:val="24"/>
          <w:lang w:eastAsia="en-GB"/>
        </w:rPr>
        <w:t>5.</w:t>
      </w:r>
      <w:r w:rsidRPr="00EF67F1">
        <w:rPr>
          <w:b/>
          <w:snapToGrid/>
          <w:szCs w:val="24"/>
          <w:lang w:eastAsia="en-GB"/>
        </w:rPr>
        <w:tab/>
      </w:r>
      <w:r w:rsidR="000E5F99" w:rsidRPr="00EF67F1">
        <w:rPr>
          <w:b/>
        </w:rPr>
        <w:t>NEXT MEETING</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0E5F99" w:rsidRPr="00EF67F1" w:rsidRDefault="000E5F99" w:rsidP="000E5F99">
      <w:r w:rsidRPr="00EF67F1">
        <w:t>The next Coordinators’ meeting is scheduled for 30 August (tbc) in Brussels.</w:t>
      </w:r>
    </w:p>
    <w:p w:rsidR="000E5F99" w:rsidRPr="00EF67F1" w:rsidRDefault="000E5F99" w:rsidP="000E5F99"/>
    <w:p w:rsidR="0022027F" w:rsidRPr="00EF67F1" w:rsidRDefault="0022027F" w:rsidP="0022027F">
      <w:pPr>
        <w:pStyle w:val="AttendancePV"/>
      </w:pPr>
    </w:p>
    <w:sectPr w:rsidR="0022027F" w:rsidRPr="00EF67F1"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99" w:rsidRPr="00EE52D4" w:rsidRDefault="000E5F99">
      <w:r w:rsidRPr="00EE52D4">
        <w:separator/>
      </w:r>
    </w:p>
    <w:p w:rsidR="000E5F99" w:rsidRPr="00EE52D4" w:rsidRDefault="000E5F99"/>
  </w:endnote>
  <w:endnote w:type="continuationSeparator" w:id="0">
    <w:p w:rsidR="000E5F99" w:rsidRPr="00EE52D4" w:rsidRDefault="000E5F99">
      <w:r w:rsidRPr="00EE52D4">
        <w:continuationSeparator/>
      </w:r>
    </w:p>
    <w:p w:rsidR="000E5F99" w:rsidRPr="00EE52D4" w:rsidRDefault="000E5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okChampa">
    <w:altName w:val="Leelawadee UI"/>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D4" w:rsidRPr="00EE52D4" w:rsidRDefault="00EE52D4" w:rsidP="00EE52D4">
    <w:pPr>
      <w:pStyle w:val="EPFooter"/>
    </w:pPr>
    <w:r w:rsidRPr="00EE52D4">
      <w:t>PE</w:t>
    </w:r>
    <w:r w:rsidRPr="00EE52D4">
      <w:rPr>
        <w:rStyle w:val="HideTWBExt"/>
      </w:rPr>
      <w:t>&lt;NoPE&gt;</w:t>
    </w:r>
    <w:r w:rsidRPr="00EE52D4">
      <w:t>756.038</w:t>
    </w:r>
    <w:r w:rsidRPr="00EE52D4">
      <w:rPr>
        <w:rStyle w:val="HideTWBExt"/>
      </w:rPr>
      <w:t>&lt;/NoPE&gt;&lt;Version&gt;</w:t>
    </w:r>
    <w:r w:rsidRPr="00EE52D4">
      <w:t>v02-00</w:t>
    </w:r>
    <w:r w:rsidRPr="00EE52D4">
      <w:rPr>
        <w:rStyle w:val="HideTWBExt"/>
      </w:rPr>
      <w:t>&lt;/Version&gt;</w:t>
    </w:r>
    <w:r w:rsidRPr="00EE52D4">
      <w:tab/>
    </w:r>
    <w:r w:rsidRPr="00EE52D4">
      <w:fldChar w:fldCharType="begin"/>
    </w:r>
    <w:r w:rsidRPr="00EE52D4">
      <w:instrText xml:space="preserve"> PAGE  \* MERGEFORMAT </w:instrText>
    </w:r>
    <w:r w:rsidRPr="00EE52D4">
      <w:fldChar w:fldCharType="separate"/>
    </w:r>
    <w:r w:rsidR="00EF67F1">
      <w:rPr>
        <w:noProof/>
      </w:rPr>
      <w:t>2</w:t>
    </w:r>
    <w:r w:rsidRPr="00EE52D4">
      <w:fldChar w:fldCharType="end"/>
    </w:r>
    <w:r w:rsidRPr="00EE52D4">
      <w:t>/</w:t>
    </w:r>
    <w:fldSimple w:instr=" NUMPAGES  \* MERGEFORMAT ">
      <w:r w:rsidR="00EF67F1">
        <w:rPr>
          <w:noProof/>
        </w:rPr>
        <w:t>24</w:t>
      </w:r>
    </w:fldSimple>
    <w:r w:rsidRPr="00EE52D4">
      <w:tab/>
    </w:r>
    <w:r w:rsidRPr="00EE52D4">
      <w:rPr>
        <w:rStyle w:val="HideTWBExt"/>
      </w:rPr>
      <w:t>&lt;PathFdR&gt;</w:t>
    </w:r>
    <w:r w:rsidRPr="00EE52D4">
      <w:t>PV\1290486EN.docx</w:t>
    </w:r>
    <w:r w:rsidRPr="00EE52D4">
      <w:rPr>
        <w:rStyle w:val="HideTWBExt"/>
      </w:rPr>
      <w:t>&lt;/PathFdR&gt;</w:t>
    </w:r>
  </w:p>
  <w:p w:rsidR="000E5F99" w:rsidRPr="00EE52D4" w:rsidRDefault="00EE52D4" w:rsidP="00EE52D4">
    <w:pPr>
      <w:pStyle w:val="EPFooter2"/>
    </w:pPr>
    <w:r w:rsidRPr="00EE52D4">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D4" w:rsidRPr="00EE52D4" w:rsidRDefault="00EE52D4" w:rsidP="00EE52D4">
    <w:pPr>
      <w:pStyle w:val="EPFooter"/>
    </w:pPr>
    <w:r w:rsidRPr="00EE52D4">
      <w:rPr>
        <w:rStyle w:val="HideTWBExt"/>
      </w:rPr>
      <w:t>&lt;PathFdR&gt;</w:t>
    </w:r>
    <w:r w:rsidRPr="00EE52D4">
      <w:t>PV\1290486EN.docx</w:t>
    </w:r>
    <w:r w:rsidRPr="00EE52D4">
      <w:rPr>
        <w:rStyle w:val="HideTWBExt"/>
      </w:rPr>
      <w:t>&lt;/PathFdR&gt;</w:t>
    </w:r>
    <w:r w:rsidRPr="00EE52D4">
      <w:tab/>
    </w:r>
    <w:r w:rsidRPr="00EE52D4">
      <w:fldChar w:fldCharType="begin"/>
    </w:r>
    <w:r w:rsidRPr="00EE52D4">
      <w:instrText xml:space="preserve"> PAGE  \* MERGEFORMAT </w:instrText>
    </w:r>
    <w:r w:rsidRPr="00EE52D4">
      <w:fldChar w:fldCharType="separate"/>
    </w:r>
    <w:r w:rsidR="00EF67F1">
      <w:rPr>
        <w:noProof/>
      </w:rPr>
      <w:t>24</w:t>
    </w:r>
    <w:r w:rsidRPr="00EE52D4">
      <w:fldChar w:fldCharType="end"/>
    </w:r>
    <w:r w:rsidRPr="00EE52D4">
      <w:t>/</w:t>
    </w:r>
    <w:fldSimple w:instr=" NUMPAGES  \* MERGEFORMAT ">
      <w:r w:rsidR="00EF67F1">
        <w:rPr>
          <w:noProof/>
        </w:rPr>
        <w:t>24</w:t>
      </w:r>
    </w:fldSimple>
    <w:r w:rsidRPr="00EE52D4">
      <w:tab/>
      <w:t>PE</w:t>
    </w:r>
    <w:r w:rsidRPr="00EE52D4">
      <w:rPr>
        <w:rStyle w:val="HideTWBExt"/>
      </w:rPr>
      <w:t>&lt;NoPE&gt;</w:t>
    </w:r>
    <w:r w:rsidRPr="00EE52D4">
      <w:t>756.038</w:t>
    </w:r>
    <w:r w:rsidRPr="00EE52D4">
      <w:rPr>
        <w:rStyle w:val="HideTWBExt"/>
      </w:rPr>
      <w:t>&lt;/NoPE&gt;&lt;Version&gt;</w:t>
    </w:r>
    <w:r w:rsidRPr="00EE52D4">
      <w:t>v02-00</w:t>
    </w:r>
    <w:r w:rsidRPr="00EE52D4">
      <w:rPr>
        <w:rStyle w:val="HideTWBExt"/>
      </w:rPr>
      <w:t>&lt;/Version&gt;</w:t>
    </w:r>
  </w:p>
  <w:p w:rsidR="000E5F99" w:rsidRPr="00EE52D4" w:rsidRDefault="00EE52D4" w:rsidP="00EE52D4">
    <w:pPr>
      <w:pStyle w:val="EPFooter2"/>
    </w:pPr>
    <w:r w:rsidRPr="00EE52D4">
      <w:tab/>
    </w:r>
    <w:r w:rsidRPr="00EE52D4">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D4" w:rsidRPr="00EE52D4" w:rsidRDefault="00EE52D4" w:rsidP="00EE52D4">
    <w:pPr>
      <w:pStyle w:val="EPFooter"/>
    </w:pPr>
    <w:r w:rsidRPr="00EE52D4">
      <w:rPr>
        <w:rStyle w:val="HideTWBExt"/>
      </w:rPr>
      <w:t>&lt;PathFdR&gt;</w:t>
    </w:r>
    <w:r w:rsidRPr="00EE52D4">
      <w:t>PV\1290486EN.docx</w:t>
    </w:r>
    <w:r w:rsidRPr="00EE52D4">
      <w:rPr>
        <w:rStyle w:val="HideTWBExt"/>
      </w:rPr>
      <w:t>&lt;/PathFdR&gt;</w:t>
    </w:r>
    <w:r w:rsidRPr="00EE52D4">
      <w:tab/>
    </w:r>
    <w:r w:rsidRPr="00EE52D4">
      <w:tab/>
      <w:t>PE</w:t>
    </w:r>
    <w:r w:rsidRPr="00EE52D4">
      <w:rPr>
        <w:rStyle w:val="HideTWBExt"/>
      </w:rPr>
      <w:t>&lt;NoPE&gt;</w:t>
    </w:r>
    <w:r w:rsidRPr="00EE52D4">
      <w:t>756.038</w:t>
    </w:r>
    <w:r w:rsidRPr="00EE52D4">
      <w:rPr>
        <w:rStyle w:val="HideTWBExt"/>
      </w:rPr>
      <w:t>&lt;/NoPE&gt;&lt;Version&gt;</w:t>
    </w:r>
    <w:r w:rsidRPr="00EE52D4">
      <w:t>v02-00</w:t>
    </w:r>
    <w:r w:rsidRPr="00EE52D4">
      <w:rPr>
        <w:rStyle w:val="HideTWBExt"/>
      </w:rPr>
      <w:t>&lt;/Version&gt;</w:t>
    </w:r>
  </w:p>
  <w:p w:rsidR="000E5F99" w:rsidRPr="00EE52D4" w:rsidRDefault="00EE52D4" w:rsidP="00EE52D4">
    <w:pPr>
      <w:pStyle w:val="EPFooter2"/>
    </w:pPr>
    <w:r w:rsidRPr="00EE52D4">
      <w:t>EN</w:t>
    </w:r>
    <w:r w:rsidRPr="00EE52D4">
      <w:tab/>
    </w:r>
    <w:r w:rsidRPr="00EE52D4">
      <w:rPr>
        <w:b w:val="0"/>
        <w:i/>
        <w:color w:val="C0C0C0"/>
        <w:sz w:val="22"/>
      </w:rPr>
      <w:t>United in diversity</w:t>
    </w:r>
    <w:r w:rsidRPr="00EE52D4">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99" w:rsidRPr="00EE52D4" w:rsidRDefault="000E5F99">
      <w:r w:rsidRPr="00EE52D4">
        <w:separator/>
      </w:r>
    </w:p>
    <w:p w:rsidR="000E5F99" w:rsidRPr="00EE52D4" w:rsidRDefault="000E5F99"/>
  </w:footnote>
  <w:footnote w:type="continuationSeparator" w:id="0">
    <w:p w:rsidR="000E5F99" w:rsidRPr="00EE52D4" w:rsidRDefault="000E5F99">
      <w:r w:rsidRPr="00EE52D4">
        <w:continuationSeparator/>
      </w:r>
    </w:p>
    <w:p w:rsidR="000E5F99" w:rsidRPr="00EE52D4" w:rsidRDefault="000E5F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D4" w:rsidRPr="00EE52D4" w:rsidRDefault="00EE5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D4" w:rsidRPr="00EE52D4" w:rsidRDefault="00EE5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D4" w:rsidRPr="00EE52D4" w:rsidRDefault="00E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082565"/>
    <w:multiLevelType w:val="multilevel"/>
    <w:tmpl w:val="7AFA47C7"/>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5E4E05A"/>
    <w:multiLevelType w:val="multilevel"/>
    <w:tmpl w:val="1303AB27"/>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C3F6EC7"/>
    <w:multiLevelType w:val="multilevel"/>
    <w:tmpl w:val="385451D3"/>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393E9D8"/>
    <w:multiLevelType w:val="multilevel"/>
    <w:tmpl w:val="21D1A776"/>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421AFBD"/>
    <w:multiLevelType w:val="multilevel"/>
    <w:tmpl w:val="2EC55C63"/>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837878"/>
    <w:multiLevelType w:val="multilevel"/>
    <w:tmpl w:val="0A8CED02"/>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71F2528"/>
    <w:multiLevelType w:val="multilevel"/>
    <w:tmpl w:val="5BED918D"/>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A3E8FFC"/>
    <w:multiLevelType w:val="multilevel"/>
    <w:tmpl w:val="1E39FC27"/>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E785E5F"/>
    <w:multiLevelType w:val="hybridMultilevel"/>
    <w:tmpl w:val="578A997C"/>
    <w:lvl w:ilvl="0" w:tplc="10586F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6" w15:restartNumberingAfterBreak="0">
    <w:nsid w:val="3FF1CBCC"/>
    <w:multiLevelType w:val="multilevel"/>
    <w:tmpl w:val="21463783"/>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5BC09FF"/>
    <w:multiLevelType w:val="multilevel"/>
    <w:tmpl w:val="92D4615E"/>
    <w:lvl w:ilvl="0">
      <w:start w:val="1"/>
      <w:numFmt w:val="decimal"/>
      <w:lvlText w:val="%1."/>
      <w:lvlJc w:val="left"/>
      <w:pPr>
        <w:ind w:left="432" w:hanging="432"/>
      </w:pPr>
      <w:rPr>
        <w:sz w:val="24"/>
      </w:rPr>
    </w:lvl>
    <w:lvl w:ilvl="1">
      <w:start w:val="1"/>
      <w:numFmt w:val="decimal"/>
      <w:lvlText w:val="%1.%2."/>
      <w:lvlJc w:val="left"/>
      <w:pPr>
        <w:ind w:left="511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A941B11"/>
    <w:multiLevelType w:val="multilevel"/>
    <w:tmpl w:val="2BD947F9"/>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CB37A09"/>
    <w:multiLevelType w:val="multilevel"/>
    <w:tmpl w:val="5250447B"/>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A78074C"/>
    <w:multiLevelType w:val="multilevel"/>
    <w:tmpl w:val="06E5C244"/>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99D0C7C"/>
    <w:multiLevelType w:val="multilevel"/>
    <w:tmpl w:val="537E8776"/>
    <w:lvl w:ilvl="0">
      <w:start w:val="1"/>
      <w:numFmt w:val="decimal"/>
      <w:lvlText w:val="%1."/>
      <w:lvlJc w:val="left"/>
      <w:pPr>
        <w:ind w:left="360"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B351CCE"/>
    <w:multiLevelType w:val="hybridMultilevel"/>
    <w:tmpl w:val="2EB2A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DBB3521"/>
    <w:multiLevelType w:val="multilevel"/>
    <w:tmpl w:val="182222A8"/>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29A85B8"/>
    <w:multiLevelType w:val="multilevel"/>
    <w:tmpl w:val="7508E90C"/>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C3D0B74"/>
    <w:multiLevelType w:val="hybridMultilevel"/>
    <w:tmpl w:val="A002F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347D33"/>
    <w:multiLevelType w:val="hybridMultilevel"/>
    <w:tmpl w:val="0D1643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9"/>
  </w:num>
  <w:num w:numId="3">
    <w:abstractNumId w:val="20"/>
  </w:num>
  <w:num w:numId="4">
    <w:abstractNumId w:val="15"/>
  </w:num>
  <w:num w:numId="5">
    <w:abstractNumId w:val="1"/>
  </w:num>
  <w:num w:numId="6">
    <w:abstractNumId w:val="12"/>
  </w:num>
  <w:num w:numId="7">
    <w:abstractNumId w:val="2"/>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
  </w:num>
  <w:num w:numId="16">
    <w:abstractNumId w:val="2"/>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
  </w:num>
  <w:num w:numId="25">
    <w:abstractNumId w:val="2"/>
  </w:num>
  <w:num w:numId="26">
    <w:abstractNumId w:val="10"/>
  </w:num>
  <w:num w:numId="27">
    <w:abstractNumId w:val="9"/>
  </w:num>
  <w:num w:numId="28">
    <w:abstractNumId w:val="24"/>
  </w:num>
  <w:num w:numId="29">
    <w:abstractNumId w:val="0"/>
  </w:num>
  <w:num w:numId="30">
    <w:abstractNumId w:val="28"/>
  </w:num>
  <w:num w:numId="31">
    <w:abstractNumId w:val="27"/>
  </w:num>
  <w:num w:numId="32">
    <w:abstractNumId w:val="22"/>
  </w:num>
  <w:num w:numId="33">
    <w:abstractNumId w:val="6"/>
  </w:num>
  <w:num w:numId="34">
    <w:abstractNumId w:val="8"/>
  </w:num>
  <w:num w:numId="35">
    <w:abstractNumId w:val="16"/>
  </w:num>
  <w:num w:numId="36">
    <w:abstractNumId w:val="4"/>
  </w:num>
  <w:num w:numId="37">
    <w:abstractNumId w:val="5"/>
  </w:num>
  <w:num w:numId="38">
    <w:abstractNumId w:val="7"/>
  </w:num>
  <w:num w:numId="39">
    <w:abstractNumId w:val="3"/>
  </w:num>
  <w:num w:numId="40">
    <w:abstractNumId w:val="11"/>
  </w:num>
  <w:num w:numId="41">
    <w:abstractNumId w:val="19"/>
  </w:num>
  <w:num w:numId="42">
    <w:abstractNumId w:val="18"/>
  </w:num>
  <w:num w:numId="43">
    <w:abstractNumId w:val="13"/>
  </w:num>
  <w:num w:numId="44">
    <w:abstractNumId w:val="31"/>
  </w:num>
  <w:num w:numId="45">
    <w:abstractNumId w:val="30"/>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BUDG"/>
    <w:docVar w:name="LastEditedSection" w:val=" 1"/>
    <w:docVar w:name="MEETMNU" w:val="2"/>
    <w:docVar w:name="STOREDT1" w:val="30/08/2023"/>
    <w:docVar w:name="STOREDT2" w:val="31/08/2023"/>
    <w:docVar w:name="strDocTypeID" w:val="PVx"/>
    <w:docVar w:name="strSubDir" w:val="1290"/>
    <w:docVar w:name="TXTBUREAU" w:val="Johan Van Overtveldt, Olivier Chastel (1), Niclas Herbst (1), Margarida Marques"/>
    <w:docVar w:name="TXTLANGUE" w:val="EN"/>
    <w:docVar w:name="TXTLANGUEMIN" w:val="en"/>
    <w:docVar w:name="TXTMEMBERS" w:val="Rasmus Andresen (1), David Cormand (1), Andor Deli (1), Pascal Durand (1), José Manuel Fernandes, Eider Gardiazabal Rubial (2), Alexandra Geese (1), Vlad Gheorghe, Valérie Hayer, Eero Heinäluoma (1), Hervé Juvin (1), Joachim Kuhs (2), Zbigniew Kuźmiuk, Pierre Larrouturou (1), Siegfried Mureşan (1), Victor Negrescu (1), Andrey Novakov (1), Dimitrios Papadimoulis (1), Karlo Ressler, Bogdan Rzońca (2), Rainer Wieland (1)"/>
    <w:docVar w:name="TXTNRPE" w:val="756.038"/>
    <w:docVar w:name="TXTPEorAP" w:val="PE"/>
    <w:docVar w:name="TXTROUTE" w:val="PV\1290486EN.docx"/>
    <w:docVar w:name="TXTSUBSTITUTES" w:val="Anna_x001e_Michelle Asimakopoulou (1), Damian Boeselager (2), Ilan De Basso, Jens Geier (1), Fabienne Keller (1), Mauri Pekkarinen, Eva Maria Poptcheva (1)"/>
    <w:docVar w:name="TXTVERSION" w:val="02-00"/>
  </w:docVars>
  <w:rsids>
    <w:rsidRoot w:val="003733B7"/>
    <w:rsid w:val="00007788"/>
    <w:rsid w:val="00021AD6"/>
    <w:rsid w:val="000265BD"/>
    <w:rsid w:val="00041A79"/>
    <w:rsid w:val="000533F1"/>
    <w:rsid w:val="000637F3"/>
    <w:rsid w:val="0006514D"/>
    <w:rsid w:val="0007192F"/>
    <w:rsid w:val="00071BC5"/>
    <w:rsid w:val="00092111"/>
    <w:rsid w:val="0009235A"/>
    <w:rsid w:val="00094128"/>
    <w:rsid w:val="000952B6"/>
    <w:rsid w:val="000A769E"/>
    <w:rsid w:val="000B1C1A"/>
    <w:rsid w:val="000B727D"/>
    <w:rsid w:val="000C2D10"/>
    <w:rsid w:val="000C46ED"/>
    <w:rsid w:val="000D1273"/>
    <w:rsid w:val="000D4F53"/>
    <w:rsid w:val="000D5FD7"/>
    <w:rsid w:val="000E082D"/>
    <w:rsid w:val="000E5F99"/>
    <w:rsid w:val="000F0B40"/>
    <w:rsid w:val="000F6376"/>
    <w:rsid w:val="0011399B"/>
    <w:rsid w:val="00114A86"/>
    <w:rsid w:val="001173AC"/>
    <w:rsid w:val="00123E23"/>
    <w:rsid w:val="00164E56"/>
    <w:rsid w:val="00176DCC"/>
    <w:rsid w:val="001813D5"/>
    <w:rsid w:val="001857BA"/>
    <w:rsid w:val="00190F58"/>
    <w:rsid w:val="00193917"/>
    <w:rsid w:val="00194506"/>
    <w:rsid w:val="0019636C"/>
    <w:rsid w:val="00197805"/>
    <w:rsid w:val="001C4040"/>
    <w:rsid w:val="001D14AA"/>
    <w:rsid w:val="001E20EC"/>
    <w:rsid w:val="001E4EBD"/>
    <w:rsid w:val="001F511C"/>
    <w:rsid w:val="0020777E"/>
    <w:rsid w:val="0022027F"/>
    <w:rsid w:val="00225BAF"/>
    <w:rsid w:val="0022750E"/>
    <w:rsid w:val="00236A0D"/>
    <w:rsid w:val="002467F2"/>
    <w:rsid w:val="00250F5D"/>
    <w:rsid w:val="00251D85"/>
    <w:rsid w:val="0026136B"/>
    <w:rsid w:val="002659A2"/>
    <w:rsid w:val="00273DB4"/>
    <w:rsid w:val="002753C7"/>
    <w:rsid w:val="002870DD"/>
    <w:rsid w:val="002A27BB"/>
    <w:rsid w:val="002C6A21"/>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33B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6D18"/>
    <w:rsid w:val="006275CD"/>
    <w:rsid w:val="00640211"/>
    <w:rsid w:val="006418F2"/>
    <w:rsid w:val="0064227F"/>
    <w:rsid w:val="00643758"/>
    <w:rsid w:val="00650AF2"/>
    <w:rsid w:val="00654687"/>
    <w:rsid w:val="006642AF"/>
    <w:rsid w:val="00672690"/>
    <w:rsid w:val="00675887"/>
    <w:rsid w:val="0067649D"/>
    <w:rsid w:val="006B2516"/>
    <w:rsid w:val="006B2AF7"/>
    <w:rsid w:val="006C1AC2"/>
    <w:rsid w:val="006C52AC"/>
    <w:rsid w:val="006C6F0A"/>
    <w:rsid w:val="006D0C4F"/>
    <w:rsid w:val="006D2283"/>
    <w:rsid w:val="006D3CC8"/>
    <w:rsid w:val="006D6EB9"/>
    <w:rsid w:val="006E2C80"/>
    <w:rsid w:val="006E4E65"/>
    <w:rsid w:val="00704D52"/>
    <w:rsid w:val="0070508E"/>
    <w:rsid w:val="00713B78"/>
    <w:rsid w:val="00714F25"/>
    <w:rsid w:val="007153A2"/>
    <w:rsid w:val="0072047D"/>
    <w:rsid w:val="00720936"/>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7F4198"/>
    <w:rsid w:val="00801684"/>
    <w:rsid w:val="00803FD1"/>
    <w:rsid w:val="00804AE1"/>
    <w:rsid w:val="0082592C"/>
    <w:rsid w:val="0083601E"/>
    <w:rsid w:val="00844D91"/>
    <w:rsid w:val="008452E8"/>
    <w:rsid w:val="00872F47"/>
    <w:rsid w:val="0088003A"/>
    <w:rsid w:val="00882383"/>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8620E"/>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AF4551"/>
    <w:rsid w:val="00B01DC3"/>
    <w:rsid w:val="00B133CB"/>
    <w:rsid w:val="00B15084"/>
    <w:rsid w:val="00B2395C"/>
    <w:rsid w:val="00B408BE"/>
    <w:rsid w:val="00B501B7"/>
    <w:rsid w:val="00B51AD5"/>
    <w:rsid w:val="00BA4044"/>
    <w:rsid w:val="00BA464F"/>
    <w:rsid w:val="00BB0B38"/>
    <w:rsid w:val="00BC7215"/>
    <w:rsid w:val="00BD3F38"/>
    <w:rsid w:val="00BF102E"/>
    <w:rsid w:val="00BF288C"/>
    <w:rsid w:val="00BF54D6"/>
    <w:rsid w:val="00BF7879"/>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077F2"/>
    <w:rsid w:val="00D11A34"/>
    <w:rsid w:val="00D329C8"/>
    <w:rsid w:val="00D342CE"/>
    <w:rsid w:val="00D374CC"/>
    <w:rsid w:val="00D45997"/>
    <w:rsid w:val="00D6668F"/>
    <w:rsid w:val="00DB2330"/>
    <w:rsid w:val="00DB5CC6"/>
    <w:rsid w:val="00DB7BC4"/>
    <w:rsid w:val="00DC061F"/>
    <w:rsid w:val="00DC507B"/>
    <w:rsid w:val="00DC629C"/>
    <w:rsid w:val="00DC63A9"/>
    <w:rsid w:val="00DC7AF1"/>
    <w:rsid w:val="00DD64B7"/>
    <w:rsid w:val="00DF0DC8"/>
    <w:rsid w:val="00E05CC1"/>
    <w:rsid w:val="00E14108"/>
    <w:rsid w:val="00E17EDA"/>
    <w:rsid w:val="00E21182"/>
    <w:rsid w:val="00E2213D"/>
    <w:rsid w:val="00E2660A"/>
    <w:rsid w:val="00E30F89"/>
    <w:rsid w:val="00E352CD"/>
    <w:rsid w:val="00E413A9"/>
    <w:rsid w:val="00E422A6"/>
    <w:rsid w:val="00E64BA6"/>
    <w:rsid w:val="00E6537C"/>
    <w:rsid w:val="00E67B23"/>
    <w:rsid w:val="00E8424C"/>
    <w:rsid w:val="00E85748"/>
    <w:rsid w:val="00E92D38"/>
    <w:rsid w:val="00EA0B23"/>
    <w:rsid w:val="00EA74BF"/>
    <w:rsid w:val="00EA7E10"/>
    <w:rsid w:val="00EB4FBD"/>
    <w:rsid w:val="00EC7932"/>
    <w:rsid w:val="00EE0704"/>
    <w:rsid w:val="00EE1928"/>
    <w:rsid w:val="00EE3F96"/>
    <w:rsid w:val="00EE52D4"/>
    <w:rsid w:val="00EF2B19"/>
    <w:rsid w:val="00EF67F1"/>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4C77"/>
    <w:rsid w:val="00FA60B5"/>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74A3A0-ED77-4F35-9ECD-E0DB7EE5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link w:val="Heading1Char"/>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link w:val="Heading2Char"/>
    <w:uiPriority w:val="9"/>
    <w:semiHidden/>
    <w:qFormat/>
    <w:pPr>
      <w:keepNext/>
      <w:spacing w:before="240" w:after="60"/>
      <w:outlineLvl w:val="1"/>
    </w:pPr>
    <w:rPr>
      <w:rFonts w:ascii="Arial" w:hAnsi="Arial"/>
      <w:b/>
      <w:i/>
    </w:rPr>
  </w:style>
  <w:style w:type="paragraph" w:styleId="Heading3">
    <w:name w:val="heading 3"/>
    <w:basedOn w:val="Normal"/>
    <w:next w:val="Normal"/>
    <w:uiPriority w:val="9"/>
    <w:semiHidden/>
    <w:qFormat/>
    <w:pPr>
      <w:keepNext/>
      <w:numPr>
        <w:ilvl w:val="2"/>
        <w:numId w:val="17"/>
      </w:numPr>
      <w:spacing w:before="240" w:after="60"/>
      <w:outlineLvl w:val="2"/>
    </w:pPr>
    <w:rPr>
      <w:rFonts w:ascii="Arial" w:hAnsi="Arial"/>
    </w:rPr>
  </w:style>
  <w:style w:type="paragraph" w:styleId="Heading4">
    <w:name w:val="heading 4"/>
    <w:basedOn w:val="Normal"/>
    <w:next w:val="Normal"/>
    <w:uiPriority w:val="9"/>
    <w:semiHidden/>
    <w:qFormat/>
    <w:pPr>
      <w:keepNext/>
      <w:numPr>
        <w:ilvl w:val="3"/>
        <w:numId w:val="18"/>
      </w:numPr>
      <w:spacing w:before="240" w:after="60"/>
      <w:outlineLvl w:val="3"/>
    </w:pPr>
    <w:rPr>
      <w:rFonts w:ascii="Arial" w:hAnsi="Arial"/>
      <w:b/>
    </w:rPr>
  </w:style>
  <w:style w:type="paragraph" w:styleId="Heading5">
    <w:name w:val="heading 5"/>
    <w:basedOn w:val="Normal"/>
    <w:next w:val="Normal"/>
    <w:uiPriority w:val="9"/>
    <w:semiHidden/>
    <w:qFormat/>
    <w:pPr>
      <w:numPr>
        <w:ilvl w:val="4"/>
        <w:numId w:val="19"/>
      </w:numPr>
      <w:spacing w:before="240" w:after="60"/>
      <w:outlineLvl w:val="4"/>
    </w:pPr>
    <w:rPr>
      <w:sz w:val="22"/>
    </w:rPr>
  </w:style>
  <w:style w:type="paragraph" w:styleId="Heading6">
    <w:name w:val="heading 6"/>
    <w:basedOn w:val="Normal"/>
    <w:next w:val="Normal"/>
    <w:uiPriority w:val="9"/>
    <w:semiHidden/>
    <w:qFormat/>
    <w:pPr>
      <w:numPr>
        <w:ilvl w:val="5"/>
        <w:numId w:val="20"/>
      </w:numPr>
      <w:spacing w:before="240" w:after="60"/>
      <w:outlineLvl w:val="5"/>
    </w:pPr>
    <w:rPr>
      <w:i/>
      <w:sz w:val="22"/>
    </w:rPr>
  </w:style>
  <w:style w:type="paragraph" w:styleId="Heading7">
    <w:name w:val="heading 7"/>
    <w:basedOn w:val="Normal"/>
    <w:next w:val="Normal"/>
    <w:uiPriority w:val="9"/>
    <w:semiHidden/>
    <w:qFormat/>
    <w:pPr>
      <w:numPr>
        <w:ilvl w:val="6"/>
        <w:numId w:val="21"/>
      </w:numPr>
      <w:spacing w:before="240" w:after="60"/>
      <w:outlineLvl w:val="6"/>
    </w:pPr>
    <w:rPr>
      <w:rFonts w:ascii="Arial" w:hAnsi="Arial"/>
      <w:sz w:val="20"/>
    </w:rPr>
  </w:style>
  <w:style w:type="paragraph" w:styleId="Heading8">
    <w:name w:val="heading 8"/>
    <w:basedOn w:val="Normal"/>
    <w:next w:val="Normal"/>
    <w:uiPriority w:val="9"/>
    <w:semiHidden/>
    <w:qFormat/>
    <w:pPr>
      <w:numPr>
        <w:ilvl w:val="7"/>
        <w:numId w:val="22"/>
      </w:numPr>
      <w:spacing w:before="240" w:after="60"/>
      <w:outlineLvl w:val="7"/>
    </w:pPr>
    <w:rPr>
      <w:rFonts w:ascii="Arial" w:hAnsi="Arial"/>
      <w:i/>
      <w:sz w:val="20"/>
    </w:rPr>
  </w:style>
  <w:style w:type="paragraph" w:styleId="Heading9">
    <w:name w:val="heading 9"/>
    <w:basedOn w:val="Normal"/>
    <w:next w:val="Normal"/>
    <w:uiPriority w:val="9"/>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07192F"/>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character" w:customStyle="1" w:styleId="Heading1Char">
    <w:name w:val="Heading 1 Char"/>
    <w:basedOn w:val="DefaultParagraphFont"/>
    <w:link w:val="Heading1"/>
    <w:rsid w:val="00E422A6"/>
    <w:rPr>
      <w:b/>
      <w:snapToGrid w:val="0"/>
      <w:sz w:val="24"/>
      <w:lang w:eastAsia="en-US"/>
    </w:rPr>
  </w:style>
  <w:style w:type="paragraph" w:styleId="Footer">
    <w:name w:val="footer"/>
    <w:basedOn w:val="Normal"/>
    <w:link w:val="FooterChar"/>
    <w:rsid w:val="0098620E"/>
    <w:pPr>
      <w:tabs>
        <w:tab w:val="center" w:pos="4513"/>
        <w:tab w:val="right" w:pos="9026"/>
      </w:tabs>
    </w:pPr>
  </w:style>
  <w:style w:type="character" w:customStyle="1" w:styleId="FooterChar">
    <w:name w:val="Footer Char"/>
    <w:basedOn w:val="DefaultParagraphFont"/>
    <w:link w:val="Footer"/>
    <w:rsid w:val="0098620E"/>
    <w:rPr>
      <w:snapToGrid w:val="0"/>
      <w:sz w:val="24"/>
      <w:lang w:eastAsia="en-US"/>
    </w:rPr>
  </w:style>
  <w:style w:type="character" w:customStyle="1" w:styleId="Heading2Char">
    <w:name w:val="Heading 2 Char"/>
    <w:basedOn w:val="DefaultParagraphFont"/>
    <w:link w:val="Heading2"/>
    <w:uiPriority w:val="9"/>
    <w:semiHidden/>
    <w:rsid w:val="000E5F99"/>
    <w:rPr>
      <w:rFonts w:ascii="Arial" w:hAnsi="Arial"/>
      <w:b/>
      <w:i/>
      <w:snapToGrid w:val="0"/>
      <w:sz w:val="24"/>
      <w:lang w:eastAsia="en-US"/>
    </w:rPr>
  </w:style>
  <w:style w:type="character" w:customStyle="1" w:styleId="ListParagraphChar">
    <w:name w:val="List Paragraph Char"/>
    <w:aliases w:val="List Paragraph1 Char,EC Char,Colorful List - Accent 11 Char,Paragraphe de liste1 Char"/>
    <w:basedOn w:val="DefaultParagraphFont"/>
    <w:link w:val="ListParagraph"/>
    <w:uiPriority w:val="34"/>
    <w:locked/>
    <w:rsid w:val="000E5F99"/>
    <w:rPr>
      <w:rFonts w:ascii="Verdana" w:hAnsi="Verdana"/>
      <w:szCs w:val="24"/>
    </w:rPr>
  </w:style>
  <w:style w:type="paragraph" w:styleId="ListParagraph">
    <w:name w:val="List Paragraph"/>
    <w:aliases w:val="List Paragraph1,EC,Colorful List - Accent 11,Paragraphe de liste1"/>
    <w:basedOn w:val="Normal"/>
    <w:link w:val="ListParagraphChar"/>
    <w:uiPriority w:val="34"/>
    <w:qFormat/>
    <w:rsid w:val="000E5F99"/>
    <w:pPr>
      <w:widowControl/>
      <w:spacing w:before="120" w:after="240" w:line="276" w:lineRule="auto"/>
      <w:ind w:left="720"/>
      <w:contextualSpacing/>
      <w:jc w:val="both"/>
    </w:pPr>
    <w:rPr>
      <w:rFonts w:ascii="Verdana" w:hAnsi="Verdana"/>
      <w:snapToGrid/>
      <w:sz w:val="20"/>
      <w:szCs w:val="24"/>
      <w:lang w:eastAsia="en-GB"/>
    </w:rPr>
  </w:style>
  <w:style w:type="character" w:customStyle="1" w:styleId="ChairsnoteChar">
    <w:name w:val="Chairs note Char"/>
    <w:basedOn w:val="DefaultParagraphFont"/>
    <w:link w:val="Chairsnote"/>
    <w:locked/>
    <w:rsid w:val="000E5F99"/>
    <w:rPr>
      <w:rFonts w:ascii="Verdana" w:hAnsi="Verdana"/>
      <w:i/>
      <w:color w:val="C00000"/>
      <w:szCs w:val="24"/>
    </w:rPr>
  </w:style>
  <w:style w:type="paragraph" w:customStyle="1" w:styleId="Chairsnote">
    <w:name w:val="Chairs note"/>
    <w:basedOn w:val="Normal"/>
    <w:link w:val="ChairsnoteChar"/>
    <w:qFormat/>
    <w:rsid w:val="000E5F99"/>
    <w:pPr>
      <w:widowControl/>
      <w:spacing w:before="120" w:after="240" w:line="276" w:lineRule="auto"/>
      <w:jc w:val="both"/>
    </w:pPr>
    <w:rPr>
      <w:rFonts w:ascii="Verdana" w:hAnsi="Verdana"/>
      <w:i/>
      <w:snapToGrid/>
      <w:color w:val="C00000"/>
      <w:sz w:val="20"/>
      <w:szCs w:val="24"/>
      <w:lang w:eastAsia="en-GB"/>
    </w:rPr>
  </w:style>
  <w:style w:type="character" w:customStyle="1" w:styleId="ui-provider">
    <w:name w:val="ui-provider"/>
    <w:basedOn w:val="DefaultParagraphFont"/>
    <w:rsid w:val="000E5F99"/>
  </w:style>
  <w:style w:type="paragraph" w:styleId="BalloonText">
    <w:name w:val="Balloon Text"/>
    <w:basedOn w:val="Normal"/>
    <w:link w:val="BalloonTextChar"/>
    <w:semiHidden/>
    <w:unhideWhenUsed/>
    <w:rsid w:val="00B133CB"/>
    <w:rPr>
      <w:rFonts w:ascii="Segoe UI" w:hAnsi="Segoe UI" w:cs="Segoe UI"/>
      <w:sz w:val="18"/>
      <w:szCs w:val="18"/>
    </w:rPr>
  </w:style>
  <w:style w:type="character" w:customStyle="1" w:styleId="BalloonTextChar">
    <w:name w:val="Balloon Text Char"/>
    <w:basedOn w:val="DefaultParagraphFont"/>
    <w:link w:val="BalloonText"/>
    <w:semiHidden/>
    <w:rsid w:val="00B133CB"/>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602378">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823810197">
      <w:bodyDiv w:val="1"/>
      <w:marLeft w:val="0"/>
      <w:marRight w:val="0"/>
      <w:marTop w:val="0"/>
      <w:marBottom w:val="0"/>
      <w:divBdr>
        <w:top w:val="none" w:sz="0" w:space="0" w:color="auto"/>
        <w:left w:val="none" w:sz="0" w:space="0" w:color="auto"/>
        <w:bottom w:val="none" w:sz="0" w:space="0" w:color="auto"/>
        <w:right w:val="none" w:sz="0" w:space="0" w:color="auto"/>
      </w:divBdr>
    </w:div>
    <w:div w:id="19285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workspace.in.ep.europa.eu/teams/ipolbudg/_layouts/15/WopiFrame.aspx?sourcedoc=%7b329226FE-FC75-41EE-89DC-B31877261A72%7d&amp;file=Work%20in%20progress.xlsx&amp;action=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pworkspace.in.ep.europa.eu/teams/ipolbudg/_layouts/15/WopiFrame.aspx?sourcedoc=%7b02D3C27B-3AFA-4694-843C-3B2B30B5D6EF%7d&amp;file=Points%20system%202019-2024.xlsx&amp;action=defaul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iot\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9CA6-877E-4F31-B432-1C44D98C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24</Pages>
  <Words>3905</Words>
  <Characters>27965</Characters>
  <Application>Microsoft Office Word</Application>
  <DocSecurity>0</DocSecurity>
  <Lines>1035</Lines>
  <Paragraphs>663</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31207</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PIOT Kris Gert</dc:creator>
  <cp:keywords/>
  <cp:lastModifiedBy>PIOT Kris</cp:lastModifiedBy>
  <cp:revision>2</cp:revision>
  <cp:lastPrinted>2009-06-18T13:43:00Z</cp:lastPrinted>
  <dcterms:created xsi:type="dcterms:W3CDTF">2023-11-15T16:48:00Z</dcterms:created>
  <dcterms:modified xsi:type="dcterms:W3CDTF">2023-11-15T16:48:00Z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9.16.1 Build [20230920]</vt:lpwstr>
  </property>
  <property fmtid="{D5CDD505-2E9C-101B-9397-08002B2CF9AE}" pid="4" name="LastEdited with">
    <vt:lpwstr>9.16.1 Build [20230920]</vt:lpwstr>
  </property>
  <property fmtid="{D5CDD505-2E9C-101B-9397-08002B2CF9AE}" pid="5" name="&lt;FdR&gt;">
    <vt:lpwstr>1290486</vt:lpwstr>
  </property>
  <property fmtid="{D5CDD505-2E9C-101B-9397-08002B2CF9AE}" pid="6" name="&lt;Type&gt;">
    <vt:lpwstr>PV</vt:lpwstr>
  </property>
  <property fmtid="{D5CDD505-2E9C-101B-9397-08002B2CF9AE}" pid="7" name="&lt;ModelCod&gt;">
    <vt:lpwstr>\\eiciBRUpr1\pdocep$\DocEP\DOCS\General\PV\PVx.dotx(19/06/2023 22:35:00)</vt:lpwstr>
  </property>
  <property fmtid="{D5CDD505-2E9C-101B-9397-08002B2CF9AE}" pid="8" name="&lt;ModelTra&gt;">
    <vt:lpwstr>\\eiciBRUpr1\pdocep$\DocEP\TRANSFIL\EN\PVx.EN(02/05/2023 10:47:14)</vt:lpwstr>
  </property>
  <property fmtid="{D5CDD505-2E9C-101B-9397-08002B2CF9AE}" pid="9" name="&lt;Model&gt;">
    <vt:lpwstr>PVx</vt:lpwstr>
  </property>
  <property fmtid="{D5CDD505-2E9C-101B-9397-08002B2CF9AE}" pid="10" name="FooterPath">
    <vt:lpwstr>PV\1290486EN.docx</vt:lpwstr>
  </property>
  <property fmtid="{D5CDD505-2E9C-101B-9397-08002B2CF9AE}" pid="11" name="PE number">
    <vt:lpwstr>756.038</vt:lpwstr>
  </property>
  <property fmtid="{D5CDD505-2E9C-101B-9397-08002B2CF9AE}" pid="12" name="SendToEpades">
    <vt:lpwstr>OK - 2023/11/15 17:48</vt:lpwstr>
  </property>
  <property fmtid="{D5CDD505-2E9C-101B-9397-08002B2CF9AE}" pid="13" name="Bookout">
    <vt:lpwstr>OK - 2023/11/15 11:27</vt:lpwstr>
  </property>
</Properties>
</file>