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01AB" w14:textId="5F61E301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</w:pPr>
      <w:r>
        <w:t>STAT</w:t>
      </w:r>
      <w:r w:rsidR="002637D0">
        <w:t>E O</w:t>
      </w:r>
      <w:r>
        <w:t>F NEW YORK</w:t>
      </w:r>
      <w:r w:rsidR="0018193A">
        <w:tab/>
      </w:r>
      <w:r w:rsidR="0018193A">
        <w:tab/>
      </w:r>
      <w:r w:rsidR="00B92DA6">
        <w:tab/>
        <w:t xml:space="preserve">           </w:t>
      </w:r>
      <w:r w:rsidR="00262043">
        <w:tab/>
      </w:r>
      <w:r w:rsidR="0018193A">
        <w:tab/>
      </w:r>
    </w:p>
    <w:p w14:paraId="5D9DDC21" w14:textId="77777777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</w:pPr>
    </w:p>
    <w:p w14:paraId="0C12C41E" w14:textId="160C8ABC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</w:pPr>
      <w:r>
        <w:t>DIVISION OF TAX APPEALS</w:t>
      </w:r>
      <w:r w:rsidR="0018193A">
        <w:tab/>
      </w:r>
      <w:r w:rsidR="0018193A">
        <w:tab/>
      </w:r>
      <w:r w:rsidR="0018193A">
        <w:tab/>
      </w:r>
    </w:p>
    <w:p w14:paraId="46FA7C7A" w14:textId="77777777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</w:pPr>
      <w:r>
        <w:t>________________________________________________</w:t>
      </w:r>
    </w:p>
    <w:p w14:paraId="62FEEFF7" w14:textId="77777777" w:rsidR="009D6EBB" w:rsidRDefault="009D6EBB" w:rsidP="00B966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5760" w:hanging="5220"/>
      </w:pPr>
    </w:p>
    <w:p w14:paraId="72E75BAF" w14:textId="3D2DE952" w:rsidR="009D6EBB" w:rsidRDefault="009D6EBB" w:rsidP="009D6EBB">
      <w:pPr>
        <w:widowControl/>
        <w:ind w:left="720" w:firstLine="720"/>
      </w:pPr>
      <w:r>
        <w:t xml:space="preserve">  In the Matter of the Petition</w:t>
      </w:r>
      <w:r>
        <w:tab/>
      </w:r>
      <w:r>
        <w:tab/>
      </w:r>
      <w:r>
        <w:tab/>
        <w:t>:</w:t>
      </w:r>
    </w:p>
    <w:p w14:paraId="675704EB" w14:textId="77777777" w:rsidR="009D6EBB" w:rsidRDefault="009D6EBB" w:rsidP="009D6EBB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</w:pPr>
    </w:p>
    <w:p w14:paraId="59725547" w14:textId="5841E47C" w:rsidR="00AA79D1" w:rsidRDefault="00B966D1" w:rsidP="00B966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5760" w:hanging="5220"/>
      </w:pPr>
      <w:r>
        <w:tab/>
      </w:r>
      <w:r w:rsidR="005A32D7">
        <w:t>of</w:t>
      </w:r>
      <w:r>
        <w:tab/>
      </w:r>
      <w:r>
        <w:tab/>
        <w:t>:</w:t>
      </w:r>
    </w:p>
    <w:p w14:paraId="5D316D79" w14:textId="2B137534" w:rsidR="00B966D1" w:rsidRDefault="000C17A6" w:rsidP="00B966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5760" w:hanging="5220"/>
      </w:pPr>
      <w:r>
        <w:tab/>
      </w:r>
      <w:r>
        <w:tab/>
      </w:r>
      <w:r>
        <w:tab/>
      </w:r>
      <w:r>
        <w:tab/>
        <w:t>DETERMINATION</w:t>
      </w:r>
    </w:p>
    <w:p w14:paraId="123E7543" w14:textId="564B7C20" w:rsidR="00AA79D1" w:rsidRDefault="00AC078D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7200" w:hanging="6660"/>
      </w:pPr>
      <w:r>
        <w:rPr>
          <w:b/>
          <w:bCs/>
        </w:rPr>
        <w:t xml:space="preserve">        </w:t>
      </w:r>
      <w:r w:rsidR="00E02EA5">
        <w:rPr>
          <w:b/>
          <w:bCs/>
        </w:rPr>
        <w:t xml:space="preserve">         </w:t>
      </w:r>
      <w:r w:rsidR="00482F34">
        <w:rPr>
          <w:b/>
          <w:bCs/>
        </w:rPr>
        <w:t xml:space="preserve">ERIC </w:t>
      </w:r>
      <w:r w:rsidR="00E02EA5">
        <w:rPr>
          <w:b/>
          <w:bCs/>
        </w:rPr>
        <w:t>FLAKE</w:t>
      </w:r>
      <w:r w:rsidR="00AA79D1">
        <w:tab/>
      </w:r>
      <w:r w:rsidR="00E02EA5">
        <w:tab/>
      </w:r>
      <w:r w:rsidR="00AA79D1">
        <w:t>:</w:t>
      </w:r>
      <w:r w:rsidR="00AA79D1">
        <w:tab/>
      </w:r>
      <w:r w:rsidR="000C17A6">
        <w:t>DTA NO. 8</w:t>
      </w:r>
      <w:r>
        <w:t>30</w:t>
      </w:r>
      <w:r w:rsidR="00E02EA5">
        <w:t>918</w:t>
      </w:r>
    </w:p>
    <w:p w14:paraId="01255779" w14:textId="00A1A0F7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7200" w:hanging="6660"/>
      </w:pPr>
      <w:r>
        <w:t xml:space="preserve">           </w:t>
      </w:r>
      <w:r>
        <w:tab/>
      </w:r>
      <w:r>
        <w:tab/>
      </w:r>
      <w:r w:rsidR="00B966D1">
        <w:tab/>
      </w:r>
      <w:r>
        <w:t xml:space="preserve">            </w:t>
      </w:r>
      <w:r w:rsidR="00AF0925">
        <w:tab/>
      </w:r>
    </w:p>
    <w:p w14:paraId="10995F0D" w14:textId="7552808E" w:rsidR="00AA79D1" w:rsidRDefault="00C96E53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7200" w:hanging="7200"/>
      </w:pPr>
      <w:r>
        <w:t>f</w:t>
      </w:r>
      <w:r w:rsidR="00AA79D1">
        <w:t>o</w:t>
      </w:r>
      <w:r w:rsidR="008A6D0E">
        <w:t xml:space="preserve">r </w:t>
      </w:r>
      <w:r w:rsidR="00944FE8" w:rsidRPr="00944FE8">
        <w:t xml:space="preserve">Redetermination of </w:t>
      </w:r>
      <w:r w:rsidR="00335B2C">
        <w:t xml:space="preserve">a </w:t>
      </w:r>
      <w:r w:rsidR="00944FE8" w:rsidRPr="00944FE8">
        <w:t>Deficienc</w:t>
      </w:r>
      <w:r w:rsidR="00335B2C">
        <w:t>y</w:t>
      </w:r>
      <w:r w:rsidR="00944FE8" w:rsidRPr="00944FE8">
        <w:t xml:space="preserve"> or for Refund of New</w:t>
      </w:r>
      <w:r w:rsidR="00AA79D1">
        <w:tab/>
        <w:t>:</w:t>
      </w:r>
      <w:r w:rsidR="00AA79D1">
        <w:tab/>
        <w:t xml:space="preserve"> </w:t>
      </w:r>
    </w:p>
    <w:p w14:paraId="66E04200" w14:textId="03B1FCC1" w:rsidR="00AA79D1" w:rsidRDefault="00944FE8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7200" w:hanging="7200"/>
      </w:pPr>
      <w:r w:rsidRPr="00944FE8">
        <w:t>York State Personal Income Tax</w:t>
      </w:r>
      <w:r w:rsidR="00BE56C3">
        <w:t xml:space="preserve"> </w:t>
      </w:r>
      <w:r w:rsidRPr="00944FE8">
        <w:t>under Article 22 of the</w:t>
      </w:r>
      <w:r w:rsidR="00AA79D1">
        <w:t xml:space="preserve">  </w:t>
      </w:r>
      <w:r w:rsidR="00AA79D1">
        <w:tab/>
      </w:r>
    </w:p>
    <w:p w14:paraId="4450DBE5" w14:textId="698B7C6E" w:rsidR="00AA79D1" w:rsidRDefault="00D12F23" w:rsidP="00335B2C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7200" w:hanging="7200"/>
      </w:pPr>
      <w:r w:rsidRPr="00D12F23">
        <w:t>Tax Law</w:t>
      </w:r>
      <w:r>
        <w:t xml:space="preserve"> </w:t>
      </w:r>
      <w:r w:rsidRPr="00D12F23">
        <w:t>for the</w:t>
      </w:r>
      <w:r w:rsidR="00FE754E">
        <w:t xml:space="preserve"> </w:t>
      </w:r>
      <w:r w:rsidR="00335B2C">
        <w:t>Year</w:t>
      </w:r>
      <w:r w:rsidR="00FE754E">
        <w:t xml:space="preserve"> </w:t>
      </w:r>
      <w:r w:rsidR="00335B2C">
        <w:t>20</w:t>
      </w:r>
      <w:r w:rsidR="00E02EA5">
        <w:t>20</w:t>
      </w:r>
      <w:r w:rsidR="001A6EEB">
        <w:t>.</w:t>
      </w:r>
      <w:r w:rsidR="00AA79D1">
        <w:tab/>
      </w:r>
      <w:r w:rsidR="00335B2C">
        <w:tab/>
      </w:r>
      <w:r w:rsidR="009C3932">
        <w:tab/>
      </w:r>
      <w:r w:rsidR="00335B2C">
        <w:t>:</w:t>
      </w:r>
    </w:p>
    <w:p w14:paraId="6D10B2E9" w14:textId="7B824BDA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  <w:ind w:left="7200" w:hanging="7200"/>
      </w:pPr>
      <w:r>
        <w:t>________________________________________________</w:t>
      </w:r>
      <w:r>
        <w:tab/>
        <w:t xml:space="preserve"> </w:t>
      </w:r>
    </w:p>
    <w:p w14:paraId="34AC82DD" w14:textId="77777777" w:rsidR="00AA79D1" w:rsidRDefault="00AA79D1">
      <w:pPr>
        <w:widowControl/>
        <w:tabs>
          <w:tab w:val="left" w:pos="540"/>
          <w:tab w:val="left" w:pos="2880"/>
          <w:tab w:val="left" w:pos="4608"/>
          <w:tab w:val="left" w:pos="5760"/>
          <w:tab w:val="left" w:pos="7200"/>
        </w:tabs>
      </w:pPr>
    </w:p>
    <w:p w14:paraId="5925399E" w14:textId="4488605C" w:rsidR="00AA79D1" w:rsidRDefault="00AA79D1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0"/>
      </w:pPr>
      <w:r>
        <w:t xml:space="preserve">Petitioner, </w:t>
      </w:r>
      <w:r w:rsidR="00E02EA5">
        <w:t>Eric Flake</w:t>
      </w:r>
      <w:r>
        <w:t xml:space="preserve">, filed a petition for </w:t>
      </w:r>
      <w:r w:rsidR="00B74734">
        <w:t xml:space="preserve">redetermination of </w:t>
      </w:r>
      <w:r w:rsidR="008217D1">
        <w:t xml:space="preserve">a </w:t>
      </w:r>
      <w:r w:rsidR="00B74734">
        <w:t>deficien</w:t>
      </w:r>
      <w:r w:rsidR="008217D1">
        <w:t>cy</w:t>
      </w:r>
      <w:r>
        <w:t xml:space="preserve"> or for refund of </w:t>
      </w:r>
      <w:r w:rsidR="00294F69">
        <w:t>New York State personal income tax</w:t>
      </w:r>
      <w:r w:rsidR="00BE56C3">
        <w:t xml:space="preserve"> </w:t>
      </w:r>
      <w:r w:rsidR="00294F69">
        <w:t>under</w:t>
      </w:r>
      <w:r>
        <w:t xml:space="preserve"> article </w:t>
      </w:r>
      <w:r w:rsidR="00294F69">
        <w:t>22</w:t>
      </w:r>
      <w:r>
        <w:t xml:space="preserve"> of the Tax Law for </w:t>
      </w:r>
      <w:r w:rsidR="008217D1">
        <w:t>year</w:t>
      </w:r>
      <w:r w:rsidR="00294F69">
        <w:t xml:space="preserve"> 20</w:t>
      </w:r>
      <w:r w:rsidR="00FF6AAD">
        <w:t>20</w:t>
      </w:r>
      <w:r>
        <w:t>.</w:t>
      </w:r>
    </w:p>
    <w:p w14:paraId="08A46897" w14:textId="517A23B2" w:rsidR="00E76DD4" w:rsidRDefault="005E145D" w:rsidP="005E145D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0"/>
      </w:pPr>
      <w:r w:rsidRPr="005E145D">
        <w:t xml:space="preserve">A formal hearing was held before Barbara J. Russo, Administrative Law Judge, </w:t>
      </w:r>
      <w:r w:rsidR="00FF6AAD">
        <w:t xml:space="preserve">in Brooklyn, New York, </w:t>
      </w:r>
      <w:r w:rsidRPr="005E145D">
        <w:t xml:space="preserve">on </w:t>
      </w:r>
      <w:r w:rsidR="00FF6AAD">
        <w:t>April 18, 2024</w:t>
      </w:r>
      <w:r w:rsidRPr="005E145D">
        <w:t>, at 10:</w:t>
      </w:r>
      <w:r w:rsidR="00C876A5">
        <w:t>0</w:t>
      </w:r>
      <w:r w:rsidRPr="005E145D">
        <w:t xml:space="preserve">0 a.m., with the final brief to be submitted by </w:t>
      </w:r>
      <w:r w:rsidR="00C876A5">
        <w:t>July 18</w:t>
      </w:r>
      <w:r w:rsidRPr="005E145D">
        <w:t>, 202</w:t>
      </w:r>
      <w:r w:rsidR="00191E6A">
        <w:t>4</w:t>
      </w:r>
      <w:r w:rsidRPr="005E145D">
        <w:t>, which date began the six-month period for the issuance of this determination.  Petitioner appeared pro se.  The Division of Taxation appeared by Amanda Hiller, Esq. (</w:t>
      </w:r>
      <w:r w:rsidR="00C876A5">
        <w:t>Amanda</w:t>
      </w:r>
      <w:r w:rsidR="007E5AF4">
        <w:t xml:space="preserve"> Alteri</w:t>
      </w:r>
      <w:r w:rsidR="00E860DF">
        <w:t>,</w:t>
      </w:r>
      <w:r w:rsidR="00600D17">
        <w:t xml:space="preserve"> </w:t>
      </w:r>
      <w:r w:rsidR="007E5AF4">
        <w:t>at the hearing</w:t>
      </w:r>
      <w:r w:rsidR="00E860DF">
        <w:t>,</w:t>
      </w:r>
      <w:r w:rsidR="007E5AF4">
        <w:t xml:space="preserve"> and Christopher O’Brien, Esq., of counsel, on the brief</w:t>
      </w:r>
      <w:r w:rsidRPr="005E145D">
        <w:t xml:space="preserve">).  </w:t>
      </w:r>
    </w:p>
    <w:p w14:paraId="636BE510" w14:textId="2A548CA5" w:rsidR="00AA79D1" w:rsidRDefault="00AA79D1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jc w:val="center"/>
        <w:rPr>
          <w:b/>
          <w:bCs/>
        </w:rPr>
      </w:pPr>
      <w:r>
        <w:rPr>
          <w:b/>
          <w:bCs/>
          <w:i/>
          <w:iCs/>
        </w:rPr>
        <w:t>ISSUE</w:t>
      </w:r>
    </w:p>
    <w:p w14:paraId="2694B658" w14:textId="1713DB70" w:rsidR="00AA79D1" w:rsidRDefault="00E92DFC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jc w:val="center"/>
      </w:pPr>
      <w:r w:rsidRPr="00E92DFC">
        <w:t>Whether petitioner has established that the Division of Taxation improperly included unemployment compensation in h</w:t>
      </w:r>
      <w:r w:rsidR="002732D8">
        <w:t>is</w:t>
      </w:r>
      <w:r w:rsidRPr="00E92DFC">
        <w:t xml:space="preserve"> New York State adjusted gross income for tax year 2020. </w:t>
      </w:r>
      <w:r w:rsidR="00AA79D1">
        <w:rPr>
          <w:b/>
          <w:bCs/>
          <w:i/>
          <w:iCs/>
        </w:rPr>
        <w:t>FINDINGS OF FACT</w:t>
      </w:r>
    </w:p>
    <w:p w14:paraId="6D824B73" w14:textId="2D75BB6A" w:rsidR="00747D2D" w:rsidRDefault="00AA79D1" w:rsidP="00E92DFC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fldChar w:fldCharType="begin"/>
      </w:r>
      <w:r>
        <w:instrText>LISTNUM ParaNumbers2 \l 1</w:instrText>
      </w:r>
      <w:r>
        <w:fldChar w:fldCharType="end"/>
      </w:r>
      <w:r w:rsidR="00624737">
        <w:t xml:space="preserve"> </w:t>
      </w:r>
      <w:r w:rsidR="00600D17">
        <w:t xml:space="preserve"> </w:t>
      </w:r>
      <w:r w:rsidR="00624737" w:rsidRPr="00624737">
        <w:t xml:space="preserve">On </w:t>
      </w:r>
      <w:r w:rsidR="00624737">
        <w:t>March 31</w:t>
      </w:r>
      <w:r w:rsidR="00624737" w:rsidRPr="00624737">
        <w:t xml:space="preserve">, 2021, petitioner, </w:t>
      </w:r>
      <w:r w:rsidR="00624737">
        <w:t>Eric Flake</w:t>
      </w:r>
      <w:r w:rsidR="00624737" w:rsidRPr="00624737">
        <w:t xml:space="preserve">, electronically filed with the Division of Taxation (Division) form IT-201, New York State resident income tax return, </w:t>
      </w:r>
      <w:r w:rsidR="00F03E00">
        <w:t>for tax year 2020</w:t>
      </w:r>
      <w:r w:rsidR="00624737" w:rsidRPr="00624737">
        <w:t xml:space="preserve"> (2020 </w:t>
      </w:r>
      <w:r w:rsidR="00F03E00">
        <w:t>return</w:t>
      </w:r>
      <w:r w:rsidR="00624737" w:rsidRPr="00624737">
        <w:t>)</w:t>
      </w:r>
      <w:r w:rsidR="00F03E00">
        <w:t>.</w:t>
      </w:r>
    </w:p>
    <w:p w14:paraId="069EB079" w14:textId="018267F4" w:rsidR="0033651F" w:rsidRDefault="0033651F" w:rsidP="00E92DFC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lastRenderedPageBreak/>
        <w:t xml:space="preserve">2.  </w:t>
      </w:r>
      <w:r w:rsidR="008E3C55" w:rsidRPr="008E3C55">
        <w:t xml:space="preserve">Petitioner’s 2020 </w:t>
      </w:r>
      <w:r w:rsidR="008E3C55">
        <w:t>return</w:t>
      </w:r>
      <w:r w:rsidR="008E3C55" w:rsidRPr="008E3C55">
        <w:t xml:space="preserve"> reported federal and New York </w:t>
      </w:r>
      <w:r w:rsidR="00E860DF">
        <w:t>a</w:t>
      </w:r>
      <w:r w:rsidR="008E3C55" w:rsidRPr="008E3C55">
        <w:t>djusted gross income of $</w:t>
      </w:r>
      <w:r w:rsidR="008E3C55">
        <w:t>19,241</w:t>
      </w:r>
      <w:r w:rsidR="008E3C55" w:rsidRPr="008E3C55">
        <w:t xml:space="preserve">.00; New York State </w:t>
      </w:r>
      <w:r w:rsidR="00CD725A">
        <w:t xml:space="preserve">and City </w:t>
      </w:r>
      <w:r w:rsidR="008E3C55" w:rsidRPr="008E3C55">
        <w:t>tax withheld of $</w:t>
      </w:r>
      <w:r w:rsidR="00CD725A">
        <w:t>399</w:t>
      </w:r>
      <w:r w:rsidR="008E3C55" w:rsidRPr="008E3C55">
        <w:t>.00</w:t>
      </w:r>
      <w:r w:rsidR="00CD725A">
        <w:t xml:space="preserve"> and $299.00, </w:t>
      </w:r>
      <w:r w:rsidR="00B42531">
        <w:t>respectively</w:t>
      </w:r>
      <w:r w:rsidR="008E3C55" w:rsidRPr="008E3C55">
        <w:t>; and requested a refund of $</w:t>
      </w:r>
      <w:r w:rsidR="00B42531">
        <w:t>16</w:t>
      </w:r>
      <w:r w:rsidR="008E3C55" w:rsidRPr="008E3C55">
        <w:t xml:space="preserve">.00. </w:t>
      </w:r>
      <w:r w:rsidR="001D4C33">
        <w:t xml:space="preserve"> </w:t>
      </w:r>
      <w:r w:rsidR="008E3C55" w:rsidRPr="008E3C55">
        <w:t xml:space="preserve">Petitioner’s 2020 </w:t>
      </w:r>
      <w:r w:rsidR="001A121F">
        <w:t>return</w:t>
      </w:r>
      <w:r w:rsidR="008E3C55" w:rsidRPr="008E3C55">
        <w:t xml:space="preserve"> does not reflect the receipt of any unemployment compensation.</w:t>
      </w:r>
    </w:p>
    <w:p w14:paraId="6CBC3C3C" w14:textId="1DFD3DB9" w:rsidR="00862E00" w:rsidRDefault="00862E00" w:rsidP="00E92DFC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t>3.  The Division issued a refund of $16.00 to petitioner on May 4, 2021.</w:t>
      </w:r>
    </w:p>
    <w:p w14:paraId="7E7CC394" w14:textId="57423CDB" w:rsidR="00862E00" w:rsidRDefault="00862E00" w:rsidP="00E92DFC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t xml:space="preserve">4.  </w:t>
      </w:r>
      <w:r w:rsidR="001B335F">
        <w:t>The Division subsequently selected petitioner’s 2020 return for a desk audit review.</w:t>
      </w:r>
      <w:r w:rsidR="00E30F0E">
        <w:t xml:space="preserve">  During the audit, the Division received information from</w:t>
      </w:r>
      <w:r w:rsidR="001B335F">
        <w:t xml:space="preserve"> </w:t>
      </w:r>
      <w:r w:rsidR="001B335F" w:rsidRPr="001B335F">
        <w:t>the New York State Department of Labor (NYSDOL) indicating that petitioner received unemployment compensation in the amount of $</w:t>
      </w:r>
      <w:r w:rsidR="00E30F0E">
        <w:t>8,902</w:t>
      </w:r>
      <w:r w:rsidR="001B335F" w:rsidRPr="001B335F">
        <w:t>.00 during 2020</w:t>
      </w:r>
      <w:r w:rsidR="00065045">
        <w:t>, as reported on NYSDOL’s form 1099-G</w:t>
      </w:r>
      <w:r w:rsidR="001B335F" w:rsidRPr="001B335F">
        <w:t>.</w:t>
      </w:r>
    </w:p>
    <w:p w14:paraId="3D914630" w14:textId="27334E4F" w:rsidR="0097688B" w:rsidRDefault="009A4045" w:rsidP="00E92DFC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t>5</w:t>
      </w:r>
      <w:r w:rsidR="00574F8B">
        <w:t xml:space="preserve">.  </w:t>
      </w:r>
      <w:r w:rsidR="000808DE">
        <w:t>Based on the information received from NYSDOL, the Division recomputed petitioner’s</w:t>
      </w:r>
      <w:r w:rsidR="00C65D70">
        <w:t xml:space="preserve"> </w:t>
      </w:r>
      <w:r w:rsidR="000808DE">
        <w:t>income to include unemployment</w:t>
      </w:r>
      <w:r w:rsidR="00C65D70">
        <w:t xml:space="preserve"> </w:t>
      </w:r>
      <w:r w:rsidR="00C65D70" w:rsidRPr="001B335F">
        <w:t xml:space="preserve">compensation in the amount of </w:t>
      </w:r>
      <w:r w:rsidR="00AC62B3" w:rsidRPr="001B335F">
        <w:t>$</w:t>
      </w:r>
      <w:r w:rsidR="00AC62B3">
        <w:t>8,902</w:t>
      </w:r>
      <w:r w:rsidR="00AC62B3" w:rsidRPr="001B335F">
        <w:t>.00</w:t>
      </w:r>
      <w:r w:rsidR="00AC62B3">
        <w:t xml:space="preserve"> and</w:t>
      </w:r>
      <w:r w:rsidR="00D65834">
        <w:t xml:space="preserve"> determined</w:t>
      </w:r>
      <w:r w:rsidR="00E860DF">
        <w:t xml:space="preserve"> additional</w:t>
      </w:r>
      <w:r w:rsidR="00D65834">
        <w:t xml:space="preserve"> tax due of $858.00 for t</w:t>
      </w:r>
      <w:r w:rsidR="00DE2AF6">
        <w:t>ax year 2020</w:t>
      </w:r>
      <w:r w:rsidR="00C65D70">
        <w:t xml:space="preserve">.  </w:t>
      </w:r>
    </w:p>
    <w:p w14:paraId="6C55A553" w14:textId="750C8557" w:rsidR="0097688B" w:rsidRDefault="009A4045" w:rsidP="00E92DFC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t>6</w:t>
      </w:r>
      <w:r w:rsidR="0097688B">
        <w:t xml:space="preserve">.  </w:t>
      </w:r>
      <w:r w:rsidR="0054037D" w:rsidRPr="0054037D">
        <w:t xml:space="preserve">On January </w:t>
      </w:r>
      <w:r w:rsidR="0054037D">
        <w:t>3</w:t>
      </w:r>
      <w:r w:rsidR="0054037D" w:rsidRPr="0054037D">
        <w:t>, 2022, the Division issued</w:t>
      </w:r>
      <w:r w:rsidR="00E860DF">
        <w:t xml:space="preserve"> to</w:t>
      </w:r>
      <w:r w:rsidR="0054037D" w:rsidRPr="0054037D">
        <w:t xml:space="preserve"> petitioner a statement of proposed audit change</w:t>
      </w:r>
      <w:r w:rsidR="0054037D">
        <w:t xml:space="preserve"> </w:t>
      </w:r>
      <w:r w:rsidR="0054037D" w:rsidRPr="0054037D">
        <w:t>for the tax year 2020 (statement)</w:t>
      </w:r>
      <w:r w:rsidR="0097688B">
        <w:t xml:space="preserve">.  </w:t>
      </w:r>
      <w:r w:rsidR="0097688B" w:rsidRPr="0097688B">
        <w:t xml:space="preserve">The statement explained, in relevant part, that: </w:t>
      </w:r>
    </w:p>
    <w:p w14:paraId="4BCB39ED" w14:textId="558D5992" w:rsidR="00F5609E" w:rsidRDefault="0097688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  <w:r w:rsidRPr="0097688B">
        <w:t xml:space="preserve">“There is a discrepancy between our records and the amount of Unemployment Compensation you reported on your New York State 2020 Income Tax return. </w:t>
      </w:r>
      <w:r w:rsidR="00600D17">
        <w:t xml:space="preserve"> </w:t>
      </w:r>
      <w:r w:rsidRPr="0097688B">
        <w:t xml:space="preserve">As a result, we changed your federal adjusted gross income to include the Unemployment Compensation you received from New York State. </w:t>
      </w:r>
      <w:r w:rsidR="00600D17">
        <w:t xml:space="preserve"> </w:t>
      </w:r>
      <w:r w:rsidRPr="0097688B">
        <w:t xml:space="preserve">We used the amount that the New York State Department of Labor reported to us on Form 1099-G. </w:t>
      </w:r>
    </w:p>
    <w:p w14:paraId="3C189427" w14:textId="77777777" w:rsidR="00F5609E" w:rsidRDefault="00F5609E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right="720" w:firstLine="605"/>
      </w:pPr>
    </w:p>
    <w:p w14:paraId="0C02BE19" w14:textId="2AB20F81" w:rsidR="0077102B" w:rsidRDefault="0097688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  <w:r w:rsidRPr="0097688B">
        <w:t xml:space="preserve">The total amount of Unemployment Compensation you received is taxable to New York State under New York State Tax Law. </w:t>
      </w:r>
      <w:r w:rsidR="00600D17">
        <w:t xml:space="preserve"> </w:t>
      </w:r>
      <w:r w:rsidRPr="0097688B">
        <w:t xml:space="preserve">While you may be eligible to exclude a portion of your Unemployment Compensation on your federal tax return, there is no exclusion for New York State. </w:t>
      </w:r>
    </w:p>
    <w:p w14:paraId="18778BFC" w14:textId="77777777" w:rsidR="0077102B" w:rsidRDefault="0077102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</w:p>
    <w:p w14:paraId="62A103AE" w14:textId="67DB1014" w:rsidR="00524DDA" w:rsidRDefault="0097688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  <w:r w:rsidRPr="0097688B">
        <w:t xml:space="preserve">If you do not agree with the amount of Unemployment Compensation reported to us, you should get a copy of your 1099-G. </w:t>
      </w:r>
      <w:r w:rsidR="00600D17">
        <w:t xml:space="preserve"> </w:t>
      </w:r>
      <w:r w:rsidRPr="0097688B">
        <w:t xml:space="preserve">Go to the New York State Department of Labor’s 1099-G website at [web address]. </w:t>
      </w:r>
      <w:r w:rsidR="00600D17">
        <w:t xml:space="preserve"> </w:t>
      </w:r>
      <w:r w:rsidRPr="0097688B">
        <w:t xml:space="preserve">Follow the instructions on that page to get a copy of your 1099-G. </w:t>
      </w:r>
    </w:p>
    <w:p w14:paraId="50C6018F" w14:textId="77777777" w:rsidR="00524DDA" w:rsidRDefault="00524DDA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</w:p>
    <w:p w14:paraId="68E64DD3" w14:textId="0392978C" w:rsidR="00524DDA" w:rsidRDefault="0097688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  <w:r w:rsidRPr="0097688B">
        <w:lastRenderedPageBreak/>
        <w:t xml:space="preserve">That website also has a section labeled ‘Disagree with your 1099-G information?’ </w:t>
      </w:r>
      <w:r w:rsidR="00600D17">
        <w:t xml:space="preserve"> </w:t>
      </w:r>
      <w:r w:rsidRPr="0097688B">
        <w:t xml:space="preserve">From that section, you can get a form to fill out and send to the Department of Labor explaining why you think the 1099-G is not correct. </w:t>
      </w:r>
      <w:r w:rsidR="00600D17">
        <w:t xml:space="preserve"> </w:t>
      </w:r>
      <w:r w:rsidRPr="0097688B">
        <w:t xml:space="preserve">If you get a corrected 1099-G from the Department of Labor, send us a copy of the corrected Form 1099-G. </w:t>
      </w:r>
    </w:p>
    <w:p w14:paraId="6ED9115E" w14:textId="77777777" w:rsidR="00524DDA" w:rsidRDefault="00524DDA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</w:p>
    <w:p w14:paraId="7189ECF1" w14:textId="27FC05FA" w:rsidR="00524DDA" w:rsidRDefault="0097688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  <w:jc w:val="center"/>
      </w:pPr>
      <w:r w:rsidRPr="0097688B">
        <w:t>* * *</w:t>
      </w:r>
    </w:p>
    <w:p w14:paraId="4F631A7D" w14:textId="77777777" w:rsidR="00524DDA" w:rsidRDefault="00524DDA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</w:p>
    <w:p w14:paraId="08B5231B" w14:textId="5353C2C0" w:rsidR="00574F8B" w:rsidRDefault="0097688B" w:rsidP="00E860DF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right="720" w:firstLine="5"/>
      </w:pPr>
      <w:r w:rsidRPr="0097688B">
        <w:t>Since your federal adjusted gross income was increased, we have adjusted or disallowed any New York deductions or credits that are based on federal adjusted gross income.”</w:t>
      </w:r>
      <w:r w:rsidR="00DE2AF6">
        <w:t xml:space="preserve"> </w:t>
      </w:r>
    </w:p>
    <w:p w14:paraId="0AB6C6E8" w14:textId="77777777" w:rsidR="00C67C03" w:rsidRDefault="00C67C03" w:rsidP="0077102B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ind w:left="600" w:firstLine="5"/>
      </w:pPr>
    </w:p>
    <w:p w14:paraId="1B2630A0" w14:textId="2E562778" w:rsidR="00C67C03" w:rsidRDefault="00AC62B3" w:rsidP="00AC62B3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</w:pPr>
      <w:r>
        <w:tab/>
      </w:r>
      <w:r w:rsidR="009A4045">
        <w:t>7</w:t>
      </w:r>
      <w:r w:rsidR="00C67C03">
        <w:t xml:space="preserve">.  </w:t>
      </w:r>
      <w:r w:rsidRPr="00AC62B3">
        <w:t xml:space="preserve">The statement reflected the recomputation of petitioner’s 2020 New York State tax liability by including the </w:t>
      </w:r>
      <w:r w:rsidRPr="001B335F">
        <w:t>$</w:t>
      </w:r>
      <w:r>
        <w:t>8,902</w:t>
      </w:r>
      <w:r w:rsidRPr="001B335F">
        <w:t>.00</w:t>
      </w:r>
      <w:r>
        <w:t xml:space="preserve"> </w:t>
      </w:r>
      <w:r w:rsidRPr="00AC62B3">
        <w:t>of unreported unemployment compensation in petitioner’s income</w:t>
      </w:r>
      <w:r w:rsidR="007A5958">
        <w:t xml:space="preserve">, resulting in </w:t>
      </w:r>
      <w:r w:rsidR="00364C23">
        <w:t>tax due of $858.00</w:t>
      </w:r>
      <w:r w:rsidR="00E860DF">
        <w:t>,</w:t>
      </w:r>
      <w:r w:rsidR="00364C23">
        <w:t xml:space="preserve"> plus interest</w:t>
      </w:r>
      <w:r w:rsidRPr="00AC62B3">
        <w:t>.</w:t>
      </w:r>
    </w:p>
    <w:p w14:paraId="329C088E" w14:textId="1BA1138E" w:rsidR="00E8656B" w:rsidRDefault="00E8656B" w:rsidP="00AC62B3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</w:pPr>
      <w:r>
        <w:tab/>
      </w:r>
      <w:r w:rsidR="009A4045">
        <w:t>8</w:t>
      </w:r>
      <w:r>
        <w:t xml:space="preserve">.  </w:t>
      </w:r>
      <w:r w:rsidR="00634652">
        <w:t>On February 18, 2022, t</w:t>
      </w:r>
      <w:r w:rsidR="008D2F76" w:rsidRPr="008D2F76">
        <w:t>he Division issued to petitioner a notice of deficiency, bearing assessment identification number L-0550</w:t>
      </w:r>
      <w:r w:rsidR="004445A9">
        <w:t>20284</w:t>
      </w:r>
      <w:r w:rsidR="008D2F76" w:rsidRPr="008D2F76">
        <w:t xml:space="preserve"> (notice), </w:t>
      </w:r>
      <w:r w:rsidR="004445A9">
        <w:t>asserting</w:t>
      </w:r>
      <w:r w:rsidR="008D2F76" w:rsidRPr="008D2F76">
        <w:t xml:space="preserve"> tax due of $</w:t>
      </w:r>
      <w:r w:rsidR="004445A9">
        <w:t>858</w:t>
      </w:r>
      <w:r w:rsidR="008D2F76" w:rsidRPr="008D2F76">
        <w:t>.00, plus interest, for the tax year 2020.</w:t>
      </w:r>
    </w:p>
    <w:p w14:paraId="7A05E726" w14:textId="77777777" w:rsidR="009A4045" w:rsidRDefault="009A4045" w:rsidP="009A4045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  <w:ind w:firstLine="605"/>
      </w:pPr>
      <w:r>
        <w:t>9.  During the hearing in this matter, the Division introduced into evidence the NYSDOL form 1099-G, which reported that petitioner received unemployment compensation in the amount of $8,902.00 in 2020 and that neither state nor federal income tax was withheld.</w:t>
      </w:r>
    </w:p>
    <w:p w14:paraId="27D4E71E" w14:textId="705DFD94" w:rsidR="00F5609E" w:rsidRDefault="00973E9D" w:rsidP="009D5D92">
      <w:pPr>
        <w:widowControl/>
        <w:tabs>
          <w:tab w:val="left" w:pos="600"/>
          <w:tab w:val="left" w:pos="2760"/>
          <w:tab w:val="left" w:pos="4680"/>
          <w:tab w:val="left" w:pos="5760"/>
          <w:tab w:val="left" w:pos="7200"/>
        </w:tabs>
        <w:spacing w:line="480" w:lineRule="auto"/>
      </w:pPr>
      <w:r>
        <w:tab/>
        <w:t xml:space="preserve">10.  During the hearing, petitioner testified that </w:t>
      </w:r>
      <w:r w:rsidR="009A393F">
        <w:t>“they’re stating in this paper that I got 8,000 o</w:t>
      </w:r>
      <w:r w:rsidR="00CB077F">
        <w:t>r</w:t>
      </w:r>
      <w:r w:rsidR="009A393F">
        <w:t xml:space="preserve"> something like that” but that </w:t>
      </w:r>
      <w:r w:rsidR="002E1229">
        <w:t>he did not get “$8,000.00”</w:t>
      </w:r>
      <w:r w:rsidR="00C03E2C">
        <w:t xml:space="preserve"> and that he has been working part time since 2019.  He did not contact NYSDOL to try and obtain a corrected</w:t>
      </w:r>
      <w:r w:rsidR="00E860DF">
        <w:t xml:space="preserve"> form</w:t>
      </w:r>
      <w:r w:rsidR="00C03E2C">
        <w:t xml:space="preserve"> 1099-G.</w:t>
      </w:r>
    </w:p>
    <w:p w14:paraId="3C30D1A8" w14:textId="7C539BCF" w:rsidR="00AA79D1" w:rsidRDefault="00AA79D1" w:rsidP="00791A6E">
      <w:pPr>
        <w:widowControl/>
        <w:tabs>
          <w:tab w:val="left" w:pos="600"/>
          <w:tab w:val="left" w:pos="1080"/>
          <w:tab w:val="left" w:pos="2760"/>
          <w:tab w:val="left" w:pos="4680"/>
          <w:tab w:val="left" w:pos="5760"/>
          <w:tab w:val="left" w:pos="7200"/>
        </w:tabs>
        <w:spacing w:line="48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CONCLUSIONS OF LAW</w:t>
      </w:r>
    </w:p>
    <w:p w14:paraId="08B353A7" w14:textId="77777777" w:rsidR="00F94508" w:rsidRDefault="009222FB" w:rsidP="002C3FB2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600"/>
      </w:pPr>
      <w:r>
        <w:t xml:space="preserve">A.  </w:t>
      </w:r>
      <w:r w:rsidR="009D5D92" w:rsidRPr="009D5D92">
        <w:t>It is initially noted that determinations made in a notice of deficiency are presumed correct, and the burden of proof is upon petitioner to establish, by clear and convincing evidence, that those determinations are erroneous (</w:t>
      </w:r>
      <w:r w:rsidR="009D5D92" w:rsidRPr="009D5D92">
        <w:rPr>
          <w:b/>
          <w:bCs/>
          <w:i/>
          <w:iCs/>
        </w:rPr>
        <w:t>see Matter of Leogrande v Tax Appeals Trib.</w:t>
      </w:r>
      <w:r w:rsidR="009D5D92" w:rsidRPr="009D5D92">
        <w:t xml:space="preserve">, 187 AD2d 768, 769 [3d Dept 1992], </w:t>
      </w:r>
      <w:r w:rsidR="009D5D92" w:rsidRPr="009D5D92">
        <w:rPr>
          <w:b/>
          <w:bCs/>
          <w:i/>
          <w:iCs/>
        </w:rPr>
        <w:t>lv denied</w:t>
      </w:r>
      <w:r w:rsidR="009D5D92" w:rsidRPr="009D5D92">
        <w:t xml:space="preserve"> 81 NY2d 704 [1993]; </w:t>
      </w:r>
      <w:r w:rsidR="009D5D92" w:rsidRPr="009D5D92">
        <w:rPr>
          <w:b/>
          <w:bCs/>
          <w:i/>
          <w:iCs/>
        </w:rPr>
        <w:t>see also</w:t>
      </w:r>
      <w:r w:rsidR="009D5D92" w:rsidRPr="009D5D92">
        <w:t xml:space="preserve"> Tax Law § 689 [e]). </w:t>
      </w:r>
      <w:r w:rsidR="009D5D92" w:rsidRPr="009D5D92">
        <w:lastRenderedPageBreak/>
        <w:t>The burden does not rest with the Division to demonstrate the propriety of the deficiency (</w:t>
      </w:r>
      <w:r w:rsidR="009D5D92" w:rsidRPr="002E7071">
        <w:rPr>
          <w:b/>
          <w:bCs/>
          <w:i/>
          <w:iCs/>
        </w:rPr>
        <w:t>see Matter of Scarpulla v State Tax Commn.</w:t>
      </w:r>
      <w:r w:rsidR="009D5D92" w:rsidRPr="009D5D92">
        <w:t>, 120 AD2d 842, 843 [3d Dept 1986]).</w:t>
      </w:r>
      <w:r w:rsidR="002E7071">
        <w:t xml:space="preserve">  </w:t>
      </w:r>
      <w:r w:rsidR="009D5D92" w:rsidRPr="009D5D92">
        <w:t>A taxpayer who fails to present any evidence to show that the notice is incorrect surrenders to this presumption (</w:t>
      </w:r>
      <w:r w:rsidR="009D5D92" w:rsidRPr="002E7071">
        <w:rPr>
          <w:b/>
          <w:bCs/>
          <w:i/>
          <w:iCs/>
        </w:rPr>
        <w:t>id.</w:t>
      </w:r>
      <w:r w:rsidR="009D5D92" w:rsidRPr="009D5D92">
        <w:t xml:space="preserve">). </w:t>
      </w:r>
      <w:r w:rsidR="002E7071">
        <w:t xml:space="preserve"> </w:t>
      </w:r>
    </w:p>
    <w:p w14:paraId="657B3B2E" w14:textId="29CC95C6" w:rsidR="009222FB" w:rsidRDefault="009D5D92" w:rsidP="002C3FB2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600"/>
      </w:pPr>
      <w:r w:rsidRPr="009D5D92">
        <w:t xml:space="preserve">In this case, the Division received information from the NYSDOL that petitioner had received unemployment compensation in 2020. </w:t>
      </w:r>
      <w:r w:rsidR="00F94508">
        <w:t xml:space="preserve"> </w:t>
      </w:r>
      <w:r w:rsidRPr="009D5D92">
        <w:t xml:space="preserve">There is no question that petitioner did not include </w:t>
      </w:r>
      <w:r w:rsidR="00BF3990">
        <w:t xml:space="preserve">the amount of unemployment compensation reported on form 1099-G </w:t>
      </w:r>
      <w:r w:rsidRPr="009D5D92">
        <w:t xml:space="preserve">as income on </w:t>
      </w:r>
      <w:r w:rsidR="00BF3990">
        <w:t>his</w:t>
      </w:r>
      <w:r w:rsidRPr="009D5D92">
        <w:t xml:space="preserve"> 2020 </w:t>
      </w:r>
      <w:r w:rsidR="00BF3990">
        <w:t>return</w:t>
      </w:r>
      <w:r w:rsidRPr="009D5D92">
        <w:t xml:space="preserve">. </w:t>
      </w:r>
      <w:r w:rsidR="00BF3990">
        <w:t xml:space="preserve"> </w:t>
      </w:r>
      <w:r w:rsidR="002732D8">
        <w:t>As such, p</w:t>
      </w:r>
      <w:r w:rsidRPr="009D5D92">
        <w:t xml:space="preserve">etitioner </w:t>
      </w:r>
      <w:r w:rsidR="00BF3990">
        <w:t xml:space="preserve">bears the burden of proof to show that </w:t>
      </w:r>
      <w:r w:rsidR="002732D8">
        <w:t xml:space="preserve">the Division </w:t>
      </w:r>
      <w:r w:rsidR="002732D8" w:rsidRPr="00E92DFC">
        <w:t xml:space="preserve">improperly included unemployment compensation in </w:t>
      </w:r>
      <w:r w:rsidR="002732D8">
        <w:t xml:space="preserve">its calculation of </w:t>
      </w:r>
      <w:r w:rsidR="002732D8" w:rsidRPr="00E92DFC">
        <w:t>h</w:t>
      </w:r>
      <w:r w:rsidR="002732D8">
        <w:t>is</w:t>
      </w:r>
      <w:r w:rsidR="002732D8" w:rsidRPr="00E92DFC">
        <w:t xml:space="preserve"> </w:t>
      </w:r>
      <w:r w:rsidR="00CD3C9B">
        <w:t>tax due for the</w:t>
      </w:r>
      <w:r w:rsidR="002732D8" w:rsidRPr="00E92DFC">
        <w:t xml:space="preserve"> year 2020</w:t>
      </w:r>
      <w:r w:rsidRPr="009D5D92">
        <w:t>.</w:t>
      </w:r>
    </w:p>
    <w:p w14:paraId="7BBFC24D" w14:textId="51FE181F" w:rsidR="00B86AC3" w:rsidRDefault="00B86AC3" w:rsidP="002C3FB2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600"/>
      </w:pPr>
      <w:r>
        <w:t xml:space="preserve">B.  </w:t>
      </w:r>
      <w:r w:rsidRPr="00B86AC3">
        <w:t xml:space="preserve">Pursuant to Tax Law § 612 (a), “[t]he New York adjusted gross income of a resident individual means his federal adjusted gross income as defined in the laws of the United States for the taxable year.” </w:t>
      </w:r>
      <w:r w:rsidR="001B45D0">
        <w:t xml:space="preserve"> </w:t>
      </w:r>
      <w:r w:rsidRPr="00B86AC3">
        <w:t xml:space="preserve">Internal Revenue Code (IRC) (26 USC) § 85 (a) provides: “In the case of an individual, gross income includes unemployment compensation.” </w:t>
      </w:r>
      <w:r w:rsidR="001B45D0">
        <w:t xml:space="preserve"> </w:t>
      </w:r>
      <w:r w:rsidRPr="00B86AC3">
        <w:t>Furthermore, under the IRC, unemployment compensation includes amounts received</w:t>
      </w:r>
      <w:r w:rsidR="009642C6">
        <w:t xml:space="preserve"> from</w:t>
      </w:r>
      <w:r w:rsidRPr="00B86AC3">
        <w:t xml:space="preserve"> a state (</w:t>
      </w:r>
      <w:r w:rsidRPr="001B45D0">
        <w:rPr>
          <w:b/>
          <w:bCs/>
          <w:i/>
          <w:iCs/>
        </w:rPr>
        <w:t>see</w:t>
      </w:r>
      <w:r w:rsidRPr="00B86AC3">
        <w:t xml:space="preserve"> IRC [26 USC] § 85 [b]). Thus, the amount of unemployment compensation received </w:t>
      </w:r>
      <w:r w:rsidR="00DF709F">
        <w:t>by a taxpayer</w:t>
      </w:r>
      <w:r w:rsidRPr="00B86AC3">
        <w:t xml:space="preserve"> is properly included as income in</w:t>
      </w:r>
      <w:r w:rsidR="002E3F8B">
        <w:t xml:space="preserve"> the calculation of</w:t>
      </w:r>
      <w:r w:rsidRPr="00B86AC3">
        <w:t xml:space="preserve"> New York State</w:t>
      </w:r>
      <w:r w:rsidR="009642C6">
        <w:t xml:space="preserve"> income</w:t>
      </w:r>
      <w:r w:rsidRPr="00B86AC3">
        <w:t xml:space="preserve"> tax (</w:t>
      </w:r>
      <w:r w:rsidRPr="002E3F8B">
        <w:rPr>
          <w:b/>
          <w:bCs/>
          <w:i/>
          <w:iCs/>
        </w:rPr>
        <w:t>see</w:t>
      </w:r>
      <w:r w:rsidRPr="00B86AC3">
        <w:t xml:space="preserve"> Tax Law §§ 611 [a]; 612 [a]).</w:t>
      </w:r>
    </w:p>
    <w:p w14:paraId="00D17687" w14:textId="1C0463EA" w:rsidR="00D25020" w:rsidRDefault="00D25020" w:rsidP="002C3FB2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600"/>
      </w:pPr>
      <w:r>
        <w:t xml:space="preserve">Although </w:t>
      </w:r>
      <w:r w:rsidRPr="00D25020">
        <w:t>the American Rescue Plan Act of 2021 (Pub Law 117-2, March 11, 2021) amended the IRC by providing relief to individuals who received unemployment compensation in 2020, by excluding up to $10,200.00 of such compensation from their gross income if their</w:t>
      </w:r>
      <w:r w:rsidR="009642C6">
        <w:t xml:space="preserve"> federal</w:t>
      </w:r>
      <w:r w:rsidRPr="00D25020">
        <w:t xml:space="preserve"> adjusted gross income was less than $150,000.00 (</w:t>
      </w:r>
      <w:r w:rsidRPr="000A7621">
        <w:rPr>
          <w:b/>
          <w:bCs/>
          <w:i/>
          <w:iCs/>
        </w:rPr>
        <w:t>see</w:t>
      </w:r>
      <w:r w:rsidRPr="00D25020">
        <w:t xml:space="preserve"> IRC [26 USC] § 85 [c] [1])</w:t>
      </w:r>
      <w:r w:rsidR="000A7621">
        <w:t>, such amend</w:t>
      </w:r>
      <w:r w:rsidR="00F03953">
        <w:t>ment</w:t>
      </w:r>
      <w:r w:rsidR="000A7621">
        <w:t xml:space="preserve"> does not apply</w:t>
      </w:r>
      <w:r w:rsidR="00DC5C47">
        <w:t xml:space="preserve"> for New York State income tax purposes (</w:t>
      </w:r>
      <w:r w:rsidR="00DC5C47" w:rsidRPr="00E51EEC">
        <w:rPr>
          <w:b/>
          <w:bCs/>
          <w:i/>
          <w:iCs/>
        </w:rPr>
        <w:t>see</w:t>
      </w:r>
      <w:r w:rsidR="00DC5C47">
        <w:t xml:space="preserve"> Tax Law</w:t>
      </w:r>
      <w:r w:rsidR="00E51EEC">
        <w:t xml:space="preserve"> </w:t>
      </w:r>
      <w:r w:rsidR="00E51EEC" w:rsidRPr="00B86AC3">
        <w:t>§</w:t>
      </w:r>
      <w:r w:rsidR="00E51EEC">
        <w:t xml:space="preserve"> 607 [a]).</w:t>
      </w:r>
      <w:r w:rsidR="00DC5C47">
        <w:t xml:space="preserve"> </w:t>
      </w:r>
      <w:r w:rsidRPr="00D25020">
        <w:t xml:space="preserve"> </w:t>
      </w:r>
      <w:r w:rsidR="00E51EEC">
        <w:t>S</w:t>
      </w:r>
      <w:r w:rsidRPr="00D25020">
        <w:t xml:space="preserve">ection 607 (a) of the Tax Law provides: “for taxable years beginning before January first, two </w:t>
      </w:r>
      <w:r w:rsidRPr="00D25020">
        <w:lastRenderedPageBreak/>
        <w:t xml:space="preserve">thousand twenty-two, any amendments made to the [IRC] after March first, two thousand twenty shall not apply to this article.” </w:t>
      </w:r>
      <w:r w:rsidR="00F03953">
        <w:t xml:space="preserve"> </w:t>
      </w:r>
      <w:r w:rsidRPr="00D25020">
        <w:t xml:space="preserve">Accordingly, since the relevant limitations of </w:t>
      </w:r>
      <w:r w:rsidR="00156937">
        <w:t xml:space="preserve">the </w:t>
      </w:r>
      <w:r w:rsidRPr="00D25020">
        <w:t>American Rescue Plan Act of 2021 on the taxation of unemployment compensation were an amendment to the IRC implemented on March 11, 2021, a date which falls after March 1, 2020, such amendments do not impact New York State’s calculation of an individual’s income subject to tax.</w:t>
      </w:r>
    </w:p>
    <w:p w14:paraId="514AC10E" w14:textId="72828481" w:rsidR="005C5F3F" w:rsidRDefault="00771464" w:rsidP="002C3FB2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600"/>
      </w:pPr>
      <w:r>
        <w:t xml:space="preserve">C.  </w:t>
      </w:r>
      <w:r w:rsidRPr="00771464">
        <w:t xml:space="preserve">Petitioner claims that he </w:t>
      </w:r>
      <w:r>
        <w:t xml:space="preserve">did not receive </w:t>
      </w:r>
      <w:r w:rsidR="001B4B53">
        <w:t>the amount of</w:t>
      </w:r>
      <w:r w:rsidRPr="00771464">
        <w:t xml:space="preserve"> unemployment compensation in 2020</w:t>
      </w:r>
      <w:r w:rsidR="001B4B53">
        <w:t xml:space="preserve"> as reported on the NYSDOL form 1099-G</w:t>
      </w:r>
      <w:r w:rsidRPr="00771464">
        <w:t>.</w:t>
      </w:r>
      <w:r w:rsidR="00902D88">
        <w:t xml:space="preserve">  </w:t>
      </w:r>
      <w:r w:rsidRPr="00771464">
        <w:t>The Division’s source for the dollar amount of unemployment compensation petitioner received in 2020 came directly from the NYSDOL. Other than petitioner’s unsubstantiated claims, petitioner offers no evidence that h</w:t>
      </w:r>
      <w:r w:rsidR="0000356D">
        <w:t>e did not receive</w:t>
      </w:r>
      <w:r w:rsidRPr="00771464">
        <w:t xml:space="preserve"> 2020 unemployment compensation</w:t>
      </w:r>
      <w:r w:rsidR="0000356D">
        <w:t xml:space="preserve"> or that he received</w:t>
      </w:r>
      <w:r w:rsidRPr="00771464">
        <w:t xml:space="preserve"> a lesser amount</w:t>
      </w:r>
      <w:r w:rsidR="0017042F">
        <w:t xml:space="preserve"> than reported on the form 1099-G</w:t>
      </w:r>
      <w:r w:rsidRPr="00771464">
        <w:t>, nor did he challenge the information provided by the NYSDOL in the appropriate manner (</w:t>
      </w:r>
      <w:r w:rsidRPr="0017042F">
        <w:rPr>
          <w:b/>
          <w:bCs/>
          <w:i/>
          <w:iCs/>
        </w:rPr>
        <w:t>see</w:t>
      </w:r>
      <w:r w:rsidRPr="00771464">
        <w:t xml:space="preserve"> finding</w:t>
      </w:r>
      <w:r w:rsidR="0017042F">
        <w:t>s</w:t>
      </w:r>
      <w:r w:rsidRPr="00771464">
        <w:t xml:space="preserve"> of fact </w:t>
      </w:r>
      <w:r w:rsidR="0017042F">
        <w:t>7 and 10</w:t>
      </w:r>
      <w:r w:rsidRPr="00771464">
        <w:t xml:space="preserve">). </w:t>
      </w:r>
      <w:r w:rsidR="0017042F">
        <w:t xml:space="preserve"> </w:t>
      </w:r>
      <w:r w:rsidRPr="00771464">
        <w:t>As such, petitioner has not met h</w:t>
      </w:r>
      <w:r w:rsidR="0017042F">
        <w:t>is</w:t>
      </w:r>
      <w:r w:rsidRPr="00771464">
        <w:t xml:space="preserve"> burden of establishing that the notice was incorrect (</w:t>
      </w:r>
      <w:r w:rsidRPr="00423C42">
        <w:rPr>
          <w:b/>
          <w:bCs/>
          <w:i/>
          <w:iCs/>
        </w:rPr>
        <w:t>see</w:t>
      </w:r>
      <w:r w:rsidRPr="00771464">
        <w:t xml:space="preserve"> Tax Law § 689 [e]; 20 NYCRR 3000.15 [d] [5]).</w:t>
      </w:r>
    </w:p>
    <w:p w14:paraId="37583D9D" w14:textId="2C24DB13" w:rsidR="002C3FB2" w:rsidRDefault="00423C42" w:rsidP="002C3FB2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600"/>
      </w:pPr>
      <w:r>
        <w:t>D</w:t>
      </w:r>
      <w:r w:rsidR="00A321AF">
        <w:t xml:space="preserve">.  </w:t>
      </w:r>
      <w:r w:rsidR="00BA550D" w:rsidRPr="00BA550D">
        <w:t xml:space="preserve">The petition of </w:t>
      </w:r>
      <w:r w:rsidR="009E2279">
        <w:t>Eric Flake</w:t>
      </w:r>
      <w:r w:rsidR="00BA550D" w:rsidRPr="00BA550D">
        <w:t xml:space="preserve"> </w:t>
      </w:r>
      <w:r w:rsidR="00BA550D">
        <w:t>is</w:t>
      </w:r>
      <w:r w:rsidR="00BA550D" w:rsidRPr="00BA550D">
        <w:t xml:space="preserve"> denied and the notice of </w:t>
      </w:r>
      <w:r w:rsidR="00BA550D">
        <w:t>deficiency</w:t>
      </w:r>
      <w:r w:rsidR="00BA550D" w:rsidRPr="00BA550D">
        <w:t xml:space="preserve">, dated </w:t>
      </w:r>
      <w:r w:rsidR="009E2279">
        <w:t>February 18, 2022</w:t>
      </w:r>
      <w:r w:rsidR="00BA550D" w:rsidRPr="00BA550D">
        <w:t xml:space="preserve">, </w:t>
      </w:r>
      <w:r w:rsidR="00713342">
        <w:t>is</w:t>
      </w:r>
      <w:r w:rsidR="00BA550D" w:rsidRPr="00BA550D">
        <w:t xml:space="preserve"> sustained.</w:t>
      </w:r>
    </w:p>
    <w:p w14:paraId="53190CFB" w14:textId="48C7E2E5" w:rsidR="00AA79D1" w:rsidRPr="00DD6C67" w:rsidRDefault="00AA79D1" w:rsidP="002A74CA">
      <w:pPr>
        <w:widowControl/>
        <w:tabs>
          <w:tab w:val="left" w:pos="0"/>
          <w:tab w:val="left" w:pos="600"/>
          <w:tab w:val="left" w:pos="1200"/>
          <w:tab w:val="left" w:pos="1920"/>
          <w:tab w:val="left" w:pos="2760"/>
          <w:tab w:val="left" w:pos="4680"/>
          <w:tab w:val="left" w:pos="5760"/>
          <w:tab w:val="left" w:pos="7200"/>
          <w:tab w:val="left" w:pos="7920"/>
          <w:tab w:val="left" w:pos="8640"/>
          <w:tab w:val="left" w:pos="9360"/>
        </w:tabs>
        <w:rPr>
          <w:rFonts w:ascii="Segoe Print" w:hAnsi="Segoe Print" w:cs="Segoe Print"/>
        </w:rPr>
      </w:pPr>
      <w:r>
        <w:t>DATED:</w:t>
      </w:r>
      <w:r w:rsidR="002669F1">
        <w:t xml:space="preserve"> </w:t>
      </w:r>
      <w:r>
        <w:t>Albany, New York</w:t>
      </w:r>
      <w:r>
        <w:tab/>
        <w:t xml:space="preserve">      </w:t>
      </w:r>
    </w:p>
    <w:p w14:paraId="0C39D9E5" w14:textId="77777777" w:rsidR="002A74CA" w:rsidRDefault="00AA79D1" w:rsidP="002A74CA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</w:pPr>
      <w:r>
        <w:t xml:space="preserve">          </w:t>
      </w:r>
      <w:r w:rsidR="002A74CA">
        <w:t>December 5, 2024</w:t>
      </w:r>
    </w:p>
    <w:p w14:paraId="2C64BBEE" w14:textId="77777777" w:rsidR="002A74CA" w:rsidRDefault="002A74CA" w:rsidP="002A74CA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</w:pPr>
    </w:p>
    <w:p w14:paraId="1587D0C4" w14:textId="0646A088" w:rsidR="00AA79D1" w:rsidRPr="002A74CA" w:rsidRDefault="002A74CA" w:rsidP="002A74CA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</w:pPr>
      <w:r>
        <w:tab/>
      </w:r>
      <w:r w:rsidR="00AA79D1">
        <w:t xml:space="preserve">     </w:t>
      </w:r>
      <w:r w:rsidR="00E615F4">
        <w:tab/>
      </w:r>
      <w:r w:rsidR="00E615F4">
        <w:tab/>
      </w:r>
      <w:r w:rsidR="00E615F4">
        <w:tab/>
      </w:r>
      <w:r>
        <w:tab/>
      </w:r>
      <w:r>
        <w:rPr>
          <w:u w:val="single"/>
        </w:rPr>
        <w:t xml:space="preserve">    /s</w:t>
      </w:r>
      <w:proofErr w:type="gramStart"/>
      <w:r>
        <w:rPr>
          <w:u w:val="single"/>
        </w:rPr>
        <w:t>/  Barbara</w:t>
      </w:r>
      <w:proofErr w:type="gramEnd"/>
      <w:r>
        <w:rPr>
          <w:u w:val="single"/>
        </w:rPr>
        <w:t xml:space="preserve"> J. Russo</w:t>
      </w:r>
      <w:r>
        <w:rPr>
          <w:u w:val="single"/>
        </w:rPr>
        <w:tab/>
      </w:r>
      <w:r>
        <w:rPr>
          <w:u w:val="single"/>
        </w:rPr>
        <w:tab/>
      </w:r>
    </w:p>
    <w:p w14:paraId="1660A681" w14:textId="24AD8942" w:rsidR="00AA79D1" w:rsidRDefault="00AA79D1" w:rsidP="002A74CA">
      <w:pPr>
        <w:widowControl/>
        <w:tabs>
          <w:tab w:val="center" w:pos="600"/>
          <w:tab w:val="left" w:pos="2160"/>
          <w:tab w:val="left" w:pos="2760"/>
          <w:tab w:val="left" w:pos="4680"/>
          <w:tab w:val="left" w:pos="5760"/>
          <w:tab w:val="left" w:pos="7200"/>
        </w:tabs>
        <w:ind w:left="840"/>
      </w:pPr>
      <w:r>
        <w:tab/>
      </w:r>
      <w:r>
        <w:tab/>
      </w:r>
      <w:r>
        <w:tab/>
      </w:r>
      <w:r>
        <w:tab/>
        <w:t xml:space="preserve">ADMINISTRATIVE LAW JUDGE </w:t>
      </w:r>
    </w:p>
    <w:p w14:paraId="14E0584A" w14:textId="77777777" w:rsidR="00AA79D1" w:rsidRDefault="00AA79D1" w:rsidP="002A74CA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</w:pPr>
    </w:p>
    <w:p w14:paraId="7DA7D5E9" w14:textId="77777777" w:rsidR="00AA79D1" w:rsidRDefault="00AA79D1" w:rsidP="002A74CA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  <w:ind w:firstLine="600"/>
      </w:pPr>
      <w:r>
        <w:tab/>
      </w:r>
      <w:r>
        <w:tab/>
      </w:r>
      <w:r>
        <w:tab/>
      </w:r>
      <w:r>
        <w:tab/>
      </w:r>
      <w:r>
        <w:tab/>
      </w:r>
    </w:p>
    <w:p w14:paraId="2AC65357" w14:textId="77777777" w:rsidR="00AA79D1" w:rsidRDefault="00AA79D1" w:rsidP="002A74CA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</w:pPr>
    </w:p>
    <w:p w14:paraId="157808A6" w14:textId="77777777" w:rsidR="00AA79D1" w:rsidRDefault="00AA79D1">
      <w:pPr>
        <w:widowControl/>
        <w:tabs>
          <w:tab w:val="left" w:pos="600"/>
          <w:tab w:val="center" w:pos="2160"/>
          <w:tab w:val="left" w:pos="2760"/>
          <w:tab w:val="left" w:pos="4680"/>
          <w:tab w:val="left" w:pos="5760"/>
          <w:tab w:val="left" w:pos="7200"/>
        </w:tabs>
      </w:pPr>
    </w:p>
    <w:sectPr w:rsidR="00AA79D1" w:rsidSect="001961E5">
      <w:headerReference w:type="default" r:id="rId8"/>
      <w:type w:val="continuous"/>
      <w:pgSz w:w="12240" w:h="15840"/>
      <w:pgMar w:top="1440" w:right="1440" w:bottom="1440" w:left="1440" w:header="1008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12CA" w14:textId="77777777" w:rsidR="00AA79D1" w:rsidRDefault="00AA79D1" w:rsidP="00AA79D1">
      <w:r>
        <w:separator/>
      </w:r>
    </w:p>
  </w:endnote>
  <w:endnote w:type="continuationSeparator" w:id="0">
    <w:p w14:paraId="198A009B" w14:textId="77777777" w:rsidR="00AA79D1" w:rsidRDefault="00AA79D1" w:rsidP="00AA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8C31" w14:textId="77777777" w:rsidR="00AA79D1" w:rsidRDefault="00AA79D1" w:rsidP="00AA79D1">
      <w:r>
        <w:separator/>
      </w:r>
    </w:p>
  </w:footnote>
  <w:footnote w:type="continuationSeparator" w:id="0">
    <w:p w14:paraId="2E7CFAF6" w14:textId="77777777" w:rsidR="00AA79D1" w:rsidRDefault="00AA79D1" w:rsidP="00AA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762" w14:textId="120DA853" w:rsidR="00184D92" w:rsidRDefault="00071BA8" w:rsidP="00791A6E">
    <w:pPr>
      <w:pStyle w:val="Header"/>
      <w:jc w:val="center"/>
    </w:pPr>
    <w:r>
      <w:t>-</w:t>
    </w:r>
    <w:r w:rsidR="00184D92">
      <w:fldChar w:fldCharType="begin"/>
    </w:r>
    <w:r w:rsidR="00184D92">
      <w:instrText xml:space="preserve"> PAGE   \* MERGEFORMAT </w:instrText>
    </w:r>
    <w:r w:rsidR="00184D92">
      <w:fldChar w:fldCharType="separate"/>
    </w:r>
    <w:r w:rsidR="00184D92">
      <w:rPr>
        <w:noProof/>
      </w:rPr>
      <w:t>2</w:t>
    </w:r>
    <w:r w:rsidR="00184D92">
      <w:rPr>
        <w:noProof/>
      </w:rPr>
      <w:fldChar w:fldCharType="end"/>
    </w:r>
    <w:r>
      <w:rPr>
        <w:noProof/>
      </w:rPr>
      <w:t>-</w:t>
    </w:r>
  </w:p>
  <w:p w14:paraId="08ABB1C0" w14:textId="035A801E" w:rsidR="00AA79D1" w:rsidRDefault="00AA79D1" w:rsidP="00184D92">
    <w:pPr>
      <w:spacing w:line="328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74968"/>
    <w:multiLevelType w:val="hybridMultilevel"/>
    <w:tmpl w:val="101C74E8"/>
    <w:lvl w:ilvl="0" w:tplc="0B6E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73B4"/>
    <w:multiLevelType w:val="hybridMultilevel"/>
    <w:tmpl w:val="86A88582"/>
    <w:lvl w:ilvl="0" w:tplc="0C4E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72F1"/>
    <w:multiLevelType w:val="hybridMultilevel"/>
    <w:tmpl w:val="6B7847C4"/>
    <w:lvl w:ilvl="0" w:tplc="73A88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BA6"/>
    <w:multiLevelType w:val="hybridMultilevel"/>
    <w:tmpl w:val="27EA9E5E"/>
    <w:lvl w:ilvl="0" w:tplc="A492F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5503665">
    <w:abstractNumId w:val="0"/>
  </w:num>
  <w:num w:numId="2" w16cid:durableId="1266842256">
    <w:abstractNumId w:val="1"/>
  </w:num>
  <w:num w:numId="3" w16cid:durableId="1539583524">
    <w:abstractNumId w:val="4"/>
  </w:num>
  <w:num w:numId="4" w16cid:durableId="478885348">
    <w:abstractNumId w:val="3"/>
  </w:num>
  <w:num w:numId="5" w16cid:durableId="192145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D1"/>
    <w:rsid w:val="000024DE"/>
    <w:rsid w:val="0000356D"/>
    <w:rsid w:val="00003BBD"/>
    <w:rsid w:val="00025515"/>
    <w:rsid w:val="00025C70"/>
    <w:rsid w:val="00032C49"/>
    <w:rsid w:val="00036D5A"/>
    <w:rsid w:val="00041E40"/>
    <w:rsid w:val="00053137"/>
    <w:rsid w:val="00054FF0"/>
    <w:rsid w:val="0006503E"/>
    <w:rsid w:val="00065045"/>
    <w:rsid w:val="00065345"/>
    <w:rsid w:val="0007051D"/>
    <w:rsid w:val="00071A58"/>
    <w:rsid w:val="00071BA8"/>
    <w:rsid w:val="00076928"/>
    <w:rsid w:val="000808DE"/>
    <w:rsid w:val="00080940"/>
    <w:rsid w:val="00082C03"/>
    <w:rsid w:val="000836DD"/>
    <w:rsid w:val="0008582C"/>
    <w:rsid w:val="0009311A"/>
    <w:rsid w:val="000A2711"/>
    <w:rsid w:val="000A3FB5"/>
    <w:rsid w:val="000A4B29"/>
    <w:rsid w:val="000A7621"/>
    <w:rsid w:val="000A79EC"/>
    <w:rsid w:val="000A7CA7"/>
    <w:rsid w:val="000C17A6"/>
    <w:rsid w:val="000D2F64"/>
    <w:rsid w:val="000D5BBA"/>
    <w:rsid w:val="000E354F"/>
    <w:rsid w:val="000E743E"/>
    <w:rsid w:val="000F3B11"/>
    <w:rsid w:val="000F5C85"/>
    <w:rsid w:val="001018E1"/>
    <w:rsid w:val="001019B1"/>
    <w:rsid w:val="0010632C"/>
    <w:rsid w:val="001075E3"/>
    <w:rsid w:val="00113549"/>
    <w:rsid w:val="00122B88"/>
    <w:rsid w:val="001422E2"/>
    <w:rsid w:val="00142AB2"/>
    <w:rsid w:val="00142E3D"/>
    <w:rsid w:val="001533B8"/>
    <w:rsid w:val="001553F2"/>
    <w:rsid w:val="00156937"/>
    <w:rsid w:val="00166769"/>
    <w:rsid w:val="0017042F"/>
    <w:rsid w:val="0018193A"/>
    <w:rsid w:val="00184D92"/>
    <w:rsid w:val="00186F1C"/>
    <w:rsid w:val="00191E6A"/>
    <w:rsid w:val="001930A7"/>
    <w:rsid w:val="001961E5"/>
    <w:rsid w:val="00197F1A"/>
    <w:rsid w:val="001A121F"/>
    <w:rsid w:val="001A6EEB"/>
    <w:rsid w:val="001A71ED"/>
    <w:rsid w:val="001A7660"/>
    <w:rsid w:val="001B256B"/>
    <w:rsid w:val="001B2703"/>
    <w:rsid w:val="001B335F"/>
    <w:rsid w:val="001B358E"/>
    <w:rsid w:val="001B45D0"/>
    <w:rsid w:val="001B4B53"/>
    <w:rsid w:val="001B63D1"/>
    <w:rsid w:val="001C0EB3"/>
    <w:rsid w:val="001C2476"/>
    <w:rsid w:val="001D1627"/>
    <w:rsid w:val="001D1C38"/>
    <w:rsid w:val="001D33C2"/>
    <w:rsid w:val="001D4C33"/>
    <w:rsid w:val="001E16F5"/>
    <w:rsid w:val="001E2B68"/>
    <w:rsid w:val="001E34F2"/>
    <w:rsid w:val="001E6FB6"/>
    <w:rsid w:val="001F09AA"/>
    <w:rsid w:val="001F1A76"/>
    <w:rsid w:val="001F21A3"/>
    <w:rsid w:val="001F73CB"/>
    <w:rsid w:val="0020702D"/>
    <w:rsid w:val="002102B1"/>
    <w:rsid w:val="00213B74"/>
    <w:rsid w:val="00220DD3"/>
    <w:rsid w:val="00221CB1"/>
    <w:rsid w:val="00223D50"/>
    <w:rsid w:val="00230503"/>
    <w:rsid w:val="00230D5C"/>
    <w:rsid w:val="002320F0"/>
    <w:rsid w:val="00234E15"/>
    <w:rsid w:val="002406A3"/>
    <w:rsid w:val="0025167C"/>
    <w:rsid w:val="002526CF"/>
    <w:rsid w:val="00252E99"/>
    <w:rsid w:val="0025372A"/>
    <w:rsid w:val="00253B8B"/>
    <w:rsid w:val="00262043"/>
    <w:rsid w:val="002637D0"/>
    <w:rsid w:val="002669F1"/>
    <w:rsid w:val="00270121"/>
    <w:rsid w:val="00271DB9"/>
    <w:rsid w:val="002732D8"/>
    <w:rsid w:val="00274605"/>
    <w:rsid w:val="00276440"/>
    <w:rsid w:val="00276681"/>
    <w:rsid w:val="002779BC"/>
    <w:rsid w:val="00294F69"/>
    <w:rsid w:val="002A1C3C"/>
    <w:rsid w:val="002A28C4"/>
    <w:rsid w:val="002A74CA"/>
    <w:rsid w:val="002B16DF"/>
    <w:rsid w:val="002B445C"/>
    <w:rsid w:val="002B7902"/>
    <w:rsid w:val="002C18FB"/>
    <w:rsid w:val="002C3FB2"/>
    <w:rsid w:val="002C44A7"/>
    <w:rsid w:val="002C55A8"/>
    <w:rsid w:val="002C62FF"/>
    <w:rsid w:val="002D2556"/>
    <w:rsid w:val="002D25DC"/>
    <w:rsid w:val="002D39FC"/>
    <w:rsid w:val="002D68EF"/>
    <w:rsid w:val="002D7BA5"/>
    <w:rsid w:val="002D7CDB"/>
    <w:rsid w:val="002E0A88"/>
    <w:rsid w:val="002E1229"/>
    <w:rsid w:val="002E3F8B"/>
    <w:rsid w:val="002E7071"/>
    <w:rsid w:val="002F3D96"/>
    <w:rsid w:val="00311F26"/>
    <w:rsid w:val="00312C35"/>
    <w:rsid w:val="003212B1"/>
    <w:rsid w:val="003213AE"/>
    <w:rsid w:val="0032416E"/>
    <w:rsid w:val="00334CD9"/>
    <w:rsid w:val="00335B2C"/>
    <w:rsid w:val="00335D93"/>
    <w:rsid w:val="003362D7"/>
    <w:rsid w:val="0033651F"/>
    <w:rsid w:val="00364C23"/>
    <w:rsid w:val="00372A3F"/>
    <w:rsid w:val="0037521A"/>
    <w:rsid w:val="00376AE3"/>
    <w:rsid w:val="00381B96"/>
    <w:rsid w:val="003A2BEF"/>
    <w:rsid w:val="003A6645"/>
    <w:rsid w:val="003B1F3D"/>
    <w:rsid w:val="003B3CB7"/>
    <w:rsid w:val="003B6158"/>
    <w:rsid w:val="003C1DE3"/>
    <w:rsid w:val="003D0595"/>
    <w:rsid w:val="003D337D"/>
    <w:rsid w:val="003D3767"/>
    <w:rsid w:val="003E0778"/>
    <w:rsid w:val="003E5C85"/>
    <w:rsid w:val="003E5CE0"/>
    <w:rsid w:val="003F09EF"/>
    <w:rsid w:val="003F2C5A"/>
    <w:rsid w:val="004070E4"/>
    <w:rsid w:val="0040762B"/>
    <w:rsid w:val="00407F99"/>
    <w:rsid w:val="004140F4"/>
    <w:rsid w:val="004153B1"/>
    <w:rsid w:val="004233D4"/>
    <w:rsid w:val="00423C42"/>
    <w:rsid w:val="00423C92"/>
    <w:rsid w:val="004262D0"/>
    <w:rsid w:val="00426A80"/>
    <w:rsid w:val="00434992"/>
    <w:rsid w:val="00434ECF"/>
    <w:rsid w:val="00443447"/>
    <w:rsid w:val="004445A9"/>
    <w:rsid w:val="0044579E"/>
    <w:rsid w:val="004546AD"/>
    <w:rsid w:val="004578AD"/>
    <w:rsid w:val="0046212D"/>
    <w:rsid w:val="004630B6"/>
    <w:rsid w:val="00463994"/>
    <w:rsid w:val="0046797F"/>
    <w:rsid w:val="00477426"/>
    <w:rsid w:val="00482F34"/>
    <w:rsid w:val="004876C8"/>
    <w:rsid w:val="00494326"/>
    <w:rsid w:val="00495BB9"/>
    <w:rsid w:val="004978D9"/>
    <w:rsid w:val="004A4A9C"/>
    <w:rsid w:val="004A7B34"/>
    <w:rsid w:val="004B37BB"/>
    <w:rsid w:val="004C4BAA"/>
    <w:rsid w:val="004C6CB7"/>
    <w:rsid w:val="004C750C"/>
    <w:rsid w:val="004C79D9"/>
    <w:rsid w:val="004C7DE4"/>
    <w:rsid w:val="004D3D94"/>
    <w:rsid w:val="004E2A48"/>
    <w:rsid w:val="004E641E"/>
    <w:rsid w:val="004F1BBA"/>
    <w:rsid w:val="005017BA"/>
    <w:rsid w:val="0050746A"/>
    <w:rsid w:val="005116E2"/>
    <w:rsid w:val="00513B50"/>
    <w:rsid w:val="00517705"/>
    <w:rsid w:val="00524DDA"/>
    <w:rsid w:val="00531736"/>
    <w:rsid w:val="00536B1C"/>
    <w:rsid w:val="0054037D"/>
    <w:rsid w:val="00541D4E"/>
    <w:rsid w:val="005459A5"/>
    <w:rsid w:val="00545C92"/>
    <w:rsid w:val="005506F3"/>
    <w:rsid w:val="005511CC"/>
    <w:rsid w:val="00551903"/>
    <w:rsid w:val="0055366F"/>
    <w:rsid w:val="0055557A"/>
    <w:rsid w:val="00563259"/>
    <w:rsid w:val="005633A3"/>
    <w:rsid w:val="00573399"/>
    <w:rsid w:val="00574F8B"/>
    <w:rsid w:val="0057503C"/>
    <w:rsid w:val="00577F2F"/>
    <w:rsid w:val="0058599E"/>
    <w:rsid w:val="005871C7"/>
    <w:rsid w:val="00592F99"/>
    <w:rsid w:val="00597431"/>
    <w:rsid w:val="005A32D7"/>
    <w:rsid w:val="005A75F6"/>
    <w:rsid w:val="005B4B39"/>
    <w:rsid w:val="005C5F3F"/>
    <w:rsid w:val="005C66A1"/>
    <w:rsid w:val="005C6B4A"/>
    <w:rsid w:val="005D2371"/>
    <w:rsid w:val="005D5170"/>
    <w:rsid w:val="005D6AE1"/>
    <w:rsid w:val="005E1114"/>
    <w:rsid w:val="005E145D"/>
    <w:rsid w:val="005F1894"/>
    <w:rsid w:val="005F4426"/>
    <w:rsid w:val="005F467E"/>
    <w:rsid w:val="005F61E9"/>
    <w:rsid w:val="00600D17"/>
    <w:rsid w:val="00600F46"/>
    <w:rsid w:val="00605BF9"/>
    <w:rsid w:val="0061224A"/>
    <w:rsid w:val="00614C98"/>
    <w:rsid w:val="00616AEE"/>
    <w:rsid w:val="00616F5B"/>
    <w:rsid w:val="00617322"/>
    <w:rsid w:val="00617811"/>
    <w:rsid w:val="00624737"/>
    <w:rsid w:val="00634652"/>
    <w:rsid w:val="0064427F"/>
    <w:rsid w:val="006457CB"/>
    <w:rsid w:val="00650751"/>
    <w:rsid w:val="00653D6E"/>
    <w:rsid w:val="00667649"/>
    <w:rsid w:val="006711A9"/>
    <w:rsid w:val="00675802"/>
    <w:rsid w:val="00682680"/>
    <w:rsid w:val="006859C4"/>
    <w:rsid w:val="006950B3"/>
    <w:rsid w:val="00696EC4"/>
    <w:rsid w:val="006A15CA"/>
    <w:rsid w:val="006A1985"/>
    <w:rsid w:val="006A4B37"/>
    <w:rsid w:val="006A5FDE"/>
    <w:rsid w:val="006A6303"/>
    <w:rsid w:val="006B067C"/>
    <w:rsid w:val="006B2F67"/>
    <w:rsid w:val="006B38ED"/>
    <w:rsid w:val="006B548F"/>
    <w:rsid w:val="006C03BE"/>
    <w:rsid w:val="006C2847"/>
    <w:rsid w:val="006C3F06"/>
    <w:rsid w:val="006D15A4"/>
    <w:rsid w:val="006D1DB7"/>
    <w:rsid w:val="006D6783"/>
    <w:rsid w:val="006E1DC3"/>
    <w:rsid w:val="006E41A1"/>
    <w:rsid w:val="006E4237"/>
    <w:rsid w:val="006E53CB"/>
    <w:rsid w:val="006F369F"/>
    <w:rsid w:val="006F5D70"/>
    <w:rsid w:val="007107DF"/>
    <w:rsid w:val="00713342"/>
    <w:rsid w:val="00715DC5"/>
    <w:rsid w:val="0071635C"/>
    <w:rsid w:val="00720CB7"/>
    <w:rsid w:val="00721427"/>
    <w:rsid w:val="0072386D"/>
    <w:rsid w:val="00733B40"/>
    <w:rsid w:val="0073465D"/>
    <w:rsid w:val="0073644D"/>
    <w:rsid w:val="00737B7C"/>
    <w:rsid w:val="00741E3D"/>
    <w:rsid w:val="00747D2D"/>
    <w:rsid w:val="007510C6"/>
    <w:rsid w:val="007646A5"/>
    <w:rsid w:val="007703EF"/>
    <w:rsid w:val="0077102B"/>
    <w:rsid w:val="00771464"/>
    <w:rsid w:val="00773B32"/>
    <w:rsid w:val="00773D02"/>
    <w:rsid w:val="0078310A"/>
    <w:rsid w:val="00791A6E"/>
    <w:rsid w:val="00792B10"/>
    <w:rsid w:val="00793600"/>
    <w:rsid w:val="00794041"/>
    <w:rsid w:val="007947F4"/>
    <w:rsid w:val="00797D7D"/>
    <w:rsid w:val="007A2636"/>
    <w:rsid w:val="007A273B"/>
    <w:rsid w:val="007A38FE"/>
    <w:rsid w:val="007A5958"/>
    <w:rsid w:val="007B3E05"/>
    <w:rsid w:val="007B400F"/>
    <w:rsid w:val="007C0B56"/>
    <w:rsid w:val="007C5FDD"/>
    <w:rsid w:val="007C7DB4"/>
    <w:rsid w:val="007E23CD"/>
    <w:rsid w:val="007E3E74"/>
    <w:rsid w:val="007E4401"/>
    <w:rsid w:val="007E50B4"/>
    <w:rsid w:val="007E5AF4"/>
    <w:rsid w:val="007E5B50"/>
    <w:rsid w:val="008034B4"/>
    <w:rsid w:val="00803E21"/>
    <w:rsid w:val="008053D2"/>
    <w:rsid w:val="00807DD7"/>
    <w:rsid w:val="008109A6"/>
    <w:rsid w:val="00821004"/>
    <w:rsid w:val="008217D1"/>
    <w:rsid w:val="0082233E"/>
    <w:rsid w:val="00822372"/>
    <w:rsid w:val="0082465B"/>
    <w:rsid w:val="00826994"/>
    <w:rsid w:val="008269F0"/>
    <w:rsid w:val="00830EB3"/>
    <w:rsid w:val="00841A36"/>
    <w:rsid w:val="00845DB7"/>
    <w:rsid w:val="00862E00"/>
    <w:rsid w:val="0086311A"/>
    <w:rsid w:val="0087302F"/>
    <w:rsid w:val="008736B6"/>
    <w:rsid w:val="008738A8"/>
    <w:rsid w:val="00875546"/>
    <w:rsid w:val="0088140C"/>
    <w:rsid w:val="00881821"/>
    <w:rsid w:val="00882DC5"/>
    <w:rsid w:val="00886FE1"/>
    <w:rsid w:val="008A6D0E"/>
    <w:rsid w:val="008A6D3B"/>
    <w:rsid w:val="008B0930"/>
    <w:rsid w:val="008B2041"/>
    <w:rsid w:val="008B4EEF"/>
    <w:rsid w:val="008C7D94"/>
    <w:rsid w:val="008D2F76"/>
    <w:rsid w:val="008D65B6"/>
    <w:rsid w:val="008E07CA"/>
    <w:rsid w:val="008E2F36"/>
    <w:rsid w:val="008E38CC"/>
    <w:rsid w:val="008E3C55"/>
    <w:rsid w:val="008E587F"/>
    <w:rsid w:val="008E5DCC"/>
    <w:rsid w:val="008F6B95"/>
    <w:rsid w:val="00900C0B"/>
    <w:rsid w:val="009016BA"/>
    <w:rsid w:val="00902D88"/>
    <w:rsid w:val="009033A4"/>
    <w:rsid w:val="00904E2D"/>
    <w:rsid w:val="009077DF"/>
    <w:rsid w:val="00913A03"/>
    <w:rsid w:val="009218B2"/>
    <w:rsid w:val="009222FB"/>
    <w:rsid w:val="00923297"/>
    <w:rsid w:val="00925265"/>
    <w:rsid w:val="00930EB8"/>
    <w:rsid w:val="00933442"/>
    <w:rsid w:val="00941180"/>
    <w:rsid w:val="00942278"/>
    <w:rsid w:val="0094325E"/>
    <w:rsid w:val="00944FE8"/>
    <w:rsid w:val="00945CDD"/>
    <w:rsid w:val="009579CB"/>
    <w:rsid w:val="009602A7"/>
    <w:rsid w:val="009607D8"/>
    <w:rsid w:val="00962A96"/>
    <w:rsid w:val="00963776"/>
    <w:rsid w:val="009642C6"/>
    <w:rsid w:val="009654C6"/>
    <w:rsid w:val="00965BF3"/>
    <w:rsid w:val="00973E9D"/>
    <w:rsid w:val="009742A8"/>
    <w:rsid w:val="0097688B"/>
    <w:rsid w:val="009823A4"/>
    <w:rsid w:val="00995CBD"/>
    <w:rsid w:val="009960A9"/>
    <w:rsid w:val="00997DE2"/>
    <w:rsid w:val="009A2EDA"/>
    <w:rsid w:val="009A393F"/>
    <w:rsid w:val="009A4045"/>
    <w:rsid w:val="009A7616"/>
    <w:rsid w:val="009B0A3D"/>
    <w:rsid w:val="009B5205"/>
    <w:rsid w:val="009B5A56"/>
    <w:rsid w:val="009C3932"/>
    <w:rsid w:val="009C5351"/>
    <w:rsid w:val="009D0DC1"/>
    <w:rsid w:val="009D5D92"/>
    <w:rsid w:val="009D6EBB"/>
    <w:rsid w:val="009E2279"/>
    <w:rsid w:val="009E3F32"/>
    <w:rsid w:val="009E514D"/>
    <w:rsid w:val="009E5E77"/>
    <w:rsid w:val="009F20E0"/>
    <w:rsid w:val="009F7B24"/>
    <w:rsid w:val="009F7D19"/>
    <w:rsid w:val="00A1698B"/>
    <w:rsid w:val="00A2244E"/>
    <w:rsid w:val="00A23A7B"/>
    <w:rsid w:val="00A23C77"/>
    <w:rsid w:val="00A24B37"/>
    <w:rsid w:val="00A310B7"/>
    <w:rsid w:val="00A321AF"/>
    <w:rsid w:val="00A32FCA"/>
    <w:rsid w:val="00A34C4D"/>
    <w:rsid w:val="00A34CA9"/>
    <w:rsid w:val="00A37BCF"/>
    <w:rsid w:val="00A52E17"/>
    <w:rsid w:val="00A54516"/>
    <w:rsid w:val="00A60C59"/>
    <w:rsid w:val="00A6167C"/>
    <w:rsid w:val="00A6198F"/>
    <w:rsid w:val="00A63DA4"/>
    <w:rsid w:val="00A70292"/>
    <w:rsid w:val="00A7758E"/>
    <w:rsid w:val="00A874CD"/>
    <w:rsid w:val="00A87DC4"/>
    <w:rsid w:val="00A91003"/>
    <w:rsid w:val="00A94C82"/>
    <w:rsid w:val="00AA2338"/>
    <w:rsid w:val="00AA5B24"/>
    <w:rsid w:val="00AA77EB"/>
    <w:rsid w:val="00AA79D1"/>
    <w:rsid w:val="00AB43CA"/>
    <w:rsid w:val="00AB4A59"/>
    <w:rsid w:val="00AC078D"/>
    <w:rsid w:val="00AC382D"/>
    <w:rsid w:val="00AC62B3"/>
    <w:rsid w:val="00AC6D03"/>
    <w:rsid w:val="00AD1C3E"/>
    <w:rsid w:val="00AD4C37"/>
    <w:rsid w:val="00AE0219"/>
    <w:rsid w:val="00AE0565"/>
    <w:rsid w:val="00AF0925"/>
    <w:rsid w:val="00AF1F83"/>
    <w:rsid w:val="00B004E7"/>
    <w:rsid w:val="00B06A08"/>
    <w:rsid w:val="00B137F1"/>
    <w:rsid w:val="00B3029F"/>
    <w:rsid w:val="00B344F9"/>
    <w:rsid w:val="00B42531"/>
    <w:rsid w:val="00B47315"/>
    <w:rsid w:val="00B51A1C"/>
    <w:rsid w:val="00B56A02"/>
    <w:rsid w:val="00B74734"/>
    <w:rsid w:val="00B76FAA"/>
    <w:rsid w:val="00B77043"/>
    <w:rsid w:val="00B7789B"/>
    <w:rsid w:val="00B80673"/>
    <w:rsid w:val="00B80DDB"/>
    <w:rsid w:val="00B81875"/>
    <w:rsid w:val="00B81CA3"/>
    <w:rsid w:val="00B81E76"/>
    <w:rsid w:val="00B81EA1"/>
    <w:rsid w:val="00B86AC3"/>
    <w:rsid w:val="00B86FFB"/>
    <w:rsid w:val="00B87CB6"/>
    <w:rsid w:val="00B902F9"/>
    <w:rsid w:val="00B91E46"/>
    <w:rsid w:val="00B92DA6"/>
    <w:rsid w:val="00B966D1"/>
    <w:rsid w:val="00BA550D"/>
    <w:rsid w:val="00BB714D"/>
    <w:rsid w:val="00BB7FDA"/>
    <w:rsid w:val="00BC10A9"/>
    <w:rsid w:val="00BC1A7F"/>
    <w:rsid w:val="00BD2007"/>
    <w:rsid w:val="00BD7155"/>
    <w:rsid w:val="00BE4447"/>
    <w:rsid w:val="00BE56C3"/>
    <w:rsid w:val="00BF1878"/>
    <w:rsid w:val="00BF3990"/>
    <w:rsid w:val="00C003F2"/>
    <w:rsid w:val="00C03E2C"/>
    <w:rsid w:val="00C12620"/>
    <w:rsid w:val="00C14E3C"/>
    <w:rsid w:val="00C20D6C"/>
    <w:rsid w:val="00C21D3A"/>
    <w:rsid w:val="00C30266"/>
    <w:rsid w:val="00C34446"/>
    <w:rsid w:val="00C42636"/>
    <w:rsid w:val="00C43975"/>
    <w:rsid w:val="00C535AC"/>
    <w:rsid w:val="00C535F9"/>
    <w:rsid w:val="00C5473C"/>
    <w:rsid w:val="00C57D13"/>
    <w:rsid w:val="00C61430"/>
    <w:rsid w:val="00C61A61"/>
    <w:rsid w:val="00C620FE"/>
    <w:rsid w:val="00C65D70"/>
    <w:rsid w:val="00C65FE4"/>
    <w:rsid w:val="00C67C03"/>
    <w:rsid w:val="00C8710F"/>
    <w:rsid w:val="00C876A5"/>
    <w:rsid w:val="00C96E53"/>
    <w:rsid w:val="00CA4E20"/>
    <w:rsid w:val="00CA5380"/>
    <w:rsid w:val="00CA70B4"/>
    <w:rsid w:val="00CB077F"/>
    <w:rsid w:val="00CB7546"/>
    <w:rsid w:val="00CC7C89"/>
    <w:rsid w:val="00CD1B24"/>
    <w:rsid w:val="00CD3C9B"/>
    <w:rsid w:val="00CD725A"/>
    <w:rsid w:val="00CE16B9"/>
    <w:rsid w:val="00CE3879"/>
    <w:rsid w:val="00CE5E93"/>
    <w:rsid w:val="00CE74EB"/>
    <w:rsid w:val="00CF3D89"/>
    <w:rsid w:val="00CF50CD"/>
    <w:rsid w:val="00D0119D"/>
    <w:rsid w:val="00D0677B"/>
    <w:rsid w:val="00D11EA8"/>
    <w:rsid w:val="00D12F23"/>
    <w:rsid w:val="00D157B9"/>
    <w:rsid w:val="00D20083"/>
    <w:rsid w:val="00D201CF"/>
    <w:rsid w:val="00D222C9"/>
    <w:rsid w:val="00D25020"/>
    <w:rsid w:val="00D330E6"/>
    <w:rsid w:val="00D56835"/>
    <w:rsid w:val="00D65834"/>
    <w:rsid w:val="00D72B28"/>
    <w:rsid w:val="00D84471"/>
    <w:rsid w:val="00D87143"/>
    <w:rsid w:val="00D976DA"/>
    <w:rsid w:val="00DB2C26"/>
    <w:rsid w:val="00DC58DC"/>
    <w:rsid w:val="00DC5C47"/>
    <w:rsid w:val="00DD28EA"/>
    <w:rsid w:val="00DD6C67"/>
    <w:rsid w:val="00DD77F2"/>
    <w:rsid w:val="00DE2AF6"/>
    <w:rsid w:val="00DE55AE"/>
    <w:rsid w:val="00DF2248"/>
    <w:rsid w:val="00DF40CC"/>
    <w:rsid w:val="00DF709F"/>
    <w:rsid w:val="00E01242"/>
    <w:rsid w:val="00E02EA5"/>
    <w:rsid w:val="00E11ACE"/>
    <w:rsid w:val="00E17011"/>
    <w:rsid w:val="00E22ADD"/>
    <w:rsid w:val="00E237CC"/>
    <w:rsid w:val="00E30F0E"/>
    <w:rsid w:val="00E36BE6"/>
    <w:rsid w:val="00E40388"/>
    <w:rsid w:val="00E40741"/>
    <w:rsid w:val="00E51EEC"/>
    <w:rsid w:val="00E51FF2"/>
    <w:rsid w:val="00E52371"/>
    <w:rsid w:val="00E523C5"/>
    <w:rsid w:val="00E52AFE"/>
    <w:rsid w:val="00E56A6C"/>
    <w:rsid w:val="00E5767D"/>
    <w:rsid w:val="00E615F4"/>
    <w:rsid w:val="00E64693"/>
    <w:rsid w:val="00E7250C"/>
    <w:rsid w:val="00E76DD4"/>
    <w:rsid w:val="00E77430"/>
    <w:rsid w:val="00E77C0B"/>
    <w:rsid w:val="00E81AD4"/>
    <w:rsid w:val="00E830C9"/>
    <w:rsid w:val="00E860DF"/>
    <w:rsid w:val="00E8656B"/>
    <w:rsid w:val="00E910E2"/>
    <w:rsid w:val="00E92DFC"/>
    <w:rsid w:val="00E93DDC"/>
    <w:rsid w:val="00E9548A"/>
    <w:rsid w:val="00E97CC5"/>
    <w:rsid w:val="00EA00DB"/>
    <w:rsid w:val="00EA08FB"/>
    <w:rsid w:val="00EA5011"/>
    <w:rsid w:val="00EB1B21"/>
    <w:rsid w:val="00EB3180"/>
    <w:rsid w:val="00EC2E5B"/>
    <w:rsid w:val="00EC40BF"/>
    <w:rsid w:val="00EC6CB1"/>
    <w:rsid w:val="00ED5154"/>
    <w:rsid w:val="00EE1E88"/>
    <w:rsid w:val="00EF098C"/>
    <w:rsid w:val="00EF09FE"/>
    <w:rsid w:val="00EF17E3"/>
    <w:rsid w:val="00EF39B9"/>
    <w:rsid w:val="00EF40DA"/>
    <w:rsid w:val="00EF686B"/>
    <w:rsid w:val="00EF6FB3"/>
    <w:rsid w:val="00EF7838"/>
    <w:rsid w:val="00F00E9B"/>
    <w:rsid w:val="00F01919"/>
    <w:rsid w:val="00F03953"/>
    <w:rsid w:val="00F03E00"/>
    <w:rsid w:val="00F10C7B"/>
    <w:rsid w:val="00F13591"/>
    <w:rsid w:val="00F145BE"/>
    <w:rsid w:val="00F175AF"/>
    <w:rsid w:val="00F2070E"/>
    <w:rsid w:val="00F32DEF"/>
    <w:rsid w:val="00F3758A"/>
    <w:rsid w:val="00F5609E"/>
    <w:rsid w:val="00F577D6"/>
    <w:rsid w:val="00F633A1"/>
    <w:rsid w:val="00F635D8"/>
    <w:rsid w:val="00F66F4F"/>
    <w:rsid w:val="00F702F1"/>
    <w:rsid w:val="00F706DF"/>
    <w:rsid w:val="00F74A60"/>
    <w:rsid w:val="00F77E58"/>
    <w:rsid w:val="00F807CB"/>
    <w:rsid w:val="00F8463D"/>
    <w:rsid w:val="00F84C71"/>
    <w:rsid w:val="00F94508"/>
    <w:rsid w:val="00F94C92"/>
    <w:rsid w:val="00F96510"/>
    <w:rsid w:val="00F9689C"/>
    <w:rsid w:val="00FA480F"/>
    <w:rsid w:val="00FA522C"/>
    <w:rsid w:val="00FB0320"/>
    <w:rsid w:val="00FB3AFF"/>
    <w:rsid w:val="00FB3CE1"/>
    <w:rsid w:val="00FB7A9C"/>
    <w:rsid w:val="00FC17B2"/>
    <w:rsid w:val="00FC1F70"/>
    <w:rsid w:val="00FC4049"/>
    <w:rsid w:val="00FC54CA"/>
    <w:rsid w:val="00FC72D8"/>
    <w:rsid w:val="00FD0E4C"/>
    <w:rsid w:val="00FD2DD5"/>
    <w:rsid w:val="00FE0F6A"/>
    <w:rsid w:val="00FE301E"/>
    <w:rsid w:val="00FE754E"/>
    <w:rsid w:val="00FF3429"/>
    <w:rsid w:val="00FF6277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4:docId w14:val="2210F204"/>
  <w14:defaultImageDpi w14:val="0"/>
  <w15:docId w15:val="{01253AB2-EDB5-458A-9093-1472FCE4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B3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1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1D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1D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D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1DB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8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6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86B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1B25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7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90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B003-CF54-431C-AE97-D1F6960C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Donna M (DTA)</dc:creator>
  <cp:keywords/>
  <dc:description/>
  <cp:lastModifiedBy>Giek, Barbara (DTA)</cp:lastModifiedBy>
  <cp:revision>3</cp:revision>
  <cp:lastPrinted>2024-02-24T17:59:00Z</cp:lastPrinted>
  <dcterms:created xsi:type="dcterms:W3CDTF">2024-11-18T17:04:00Z</dcterms:created>
  <dcterms:modified xsi:type="dcterms:W3CDTF">2024-12-02T13:58:00Z</dcterms:modified>
</cp:coreProperties>
</file>