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E5D34" w14:textId="77777777" w:rsidR="00D72C78" w:rsidRDefault="00D72C78" w:rsidP="00990273">
      <w:pPr>
        <w:jc w:val="right"/>
      </w:pPr>
    </w:p>
    <w:p w14:paraId="5D0B01E2" w14:textId="1ACCFC80" w:rsidR="00767438" w:rsidRPr="00734E47" w:rsidRDefault="00767438" w:rsidP="000356F5">
      <w:pPr>
        <w:spacing w:after="0"/>
      </w:pPr>
      <w:r>
        <w:rPr>
          <w:rStyle w:val="CCNormal"/>
        </w:rPr>
        <w:t xml:space="preserve">Znak.</w:t>
      </w:r>
      <w:r>
        <w:t xml:space="preserve"> </w:t>
      </w:r>
      <w:r>
        <w:rPr>
          <w:rFonts w:ascii="Montserrat" w:hAnsi="Montserrat"/>
        </w:rPr>
        <w:t xml:space="preserve">COMM(24)02822</w:t>
        <w:tab/>
        <w:tab/>
        <w:tab/>
        <w:tab/>
        <w:tab/>
        <w:tab/>
        <w:tab/>
      </w:r>
      <w:r>
        <w:rPr>
          <w:rStyle w:val="CCNormal"/>
        </w:rPr>
        <w:t xml:space="preserve">15 października 2024 r.</w:t>
      </w:r>
    </w:p>
    <w:p w14:paraId="0A5414DF" w14:textId="77777777" w:rsidR="000356F5" w:rsidRDefault="000356F5" w:rsidP="00B22284">
      <w:pPr>
        <w:rPr>
          <w:rStyle w:val="CCType"/>
        </w:rPr>
      </w:pPr>
    </w:p>
    <w:p w14:paraId="56B1535A" w14:textId="7AACADC3" w:rsidR="00182716" w:rsidRPr="00B37D8B" w:rsidRDefault="00B001F1" w:rsidP="009A78D2">
      <w:pPr>
        <w:jc w:val="left"/>
        <w:rPr>
          <w:rStyle w:val="CCType"/>
        </w:rPr>
      </w:pPr>
      <w:r>
        <w:rPr>
          <w:rStyle w:val="CCType"/>
        </w:rPr>
        <w:t xml:space="preserve">Komunikat prasowy</w:t>
      </w:r>
    </w:p>
    <w:p w14:paraId="6BD78134" w14:textId="503AB933" w:rsidR="006C0583" w:rsidRPr="008C0994" w:rsidRDefault="00B001F1" w:rsidP="009A78D2">
      <w:pPr>
        <w:jc w:val="left"/>
        <w:rPr>
          <w:rStyle w:val="CCTitle"/>
        </w:rPr>
      </w:pPr>
      <w:r>
        <w:rPr>
          <w:rStyle w:val="CCTitle"/>
        </w:rPr>
        <w:t xml:space="preserve">Międzynarodowy Dzień Kobiet Wiejskich</w:t>
      </w:r>
    </w:p>
    <w:p w14:paraId="640120A0" w14:textId="54098E76" w:rsidR="00982809" w:rsidRDefault="00982809" w:rsidP="00982809">
      <w:pPr>
        <w:rPr>
          <w:rStyle w:val="CCSubtitle"/>
        </w:rPr>
      </w:pPr>
      <w:r>
        <w:rPr>
          <w:rStyle w:val="CCSubtitle"/>
        </w:rPr>
        <w:t xml:space="preserve">15 października obchodzony jest Międzynarodowy Dzień Kobiet z obszarów wiejskich. Przy tej okazji chcemy podkreślić kluczową rolę, jaką rolniczki oraz kobiety z obszarów wiejskich odgrywają w kształtowaniu systemów żywnościowych oraz napędzaniu rozwoju ekonomicznego unijnych obszarów wiejskich. 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W tym roku Copa i Cogeca z dumą ponownie biorą udział w kampanii "Inspirers", w ramach której podkreślamy kluczową rolę kobiet w rolnictwie.</w:t>
      </w:r>
    </w:p>
    <w:p w14:paraId="530B4829" w14:textId="1948DAC9" w:rsidR="00982809" w:rsidRPr="00982809" w:rsidRDefault="00982809" w:rsidP="00982809">
      <w:pPr>
        <w:rPr>
          <w:color w:val="3B3838" w:themeColor="background2" w:themeShade="40"/>
          <w:sz w:val="20"/>
          <w:szCs w:val="20"/>
          <w:rFonts w:ascii="Montserrat" w:hAnsi="Montserrat"/>
        </w:rPr>
      </w:pP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Celem kampanii jest popularyzacja wiedzy o sposobach, w jakie kobiety angażują się w sektor rolny, oraz zachęcenie większej liczby kobiet do pracy w sektorze. </w:t>
      </w:r>
    </w:p>
    <w:p w14:paraId="72DC37D0" w14:textId="0C0E8967" w:rsidR="00982809" w:rsidRPr="00982809" w:rsidRDefault="00F77F00" w:rsidP="00982809">
      <w:pPr>
        <w:rPr>
          <w:color w:val="3B3838" w:themeColor="background2" w:themeShade="40"/>
          <w:sz w:val="20"/>
          <w:szCs w:val="20"/>
          <w:rFonts w:ascii="Montserrat" w:hAnsi="Montserrat"/>
        </w:rPr>
      </w:pP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Jak powiedziała przewodnicząca Komisji Kobiet Copa i Cogeca, Francesca Gironi:</w:t>
      </w: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 </w:t>
      </w:r>
      <w:r>
        <w:rPr>
          <w:color w:val="3B3838" w:themeColor="background2" w:themeShade="40"/>
          <w:sz w:val="20"/>
          <w:szCs w:val="20"/>
          <w:i/>
          <w:iCs/>
          <w:rFonts w:ascii="Montserrat" w:hAnsi="Montserrat"/>
        </w:rPr>
        <w:t xml:space="preserve">Przypadający dziś Międzynarodowy dzień kobiet wiejskich stanowi dla nas okazję, by nagłośnić fakt, że wciąż zbyt mało mówi się o kobietach z sektora rolnego.</w:t>
      </w:r>
      <w:r>
        <w:rPr>
          <w:color w:val="3B3838" w:themeColor="background2" w:themeShade="40"/>
          <w:sz w:val="20"/>
          <w:szCs w:val="20"/>
          <w:i/>
          <w:iCs/>
          <w:rFonts w:ascii="Montserrat" w:hAnsi="Montserrat"/>
        </w:rPr>
        <w:t xml:space="preserve"> </w:t>
      </w:r>
      <w:r>
        <w:rPr>
          <w:color w:val="3B3838" w:themeColor="background2" w:themeShade="40"/>
          <w:sz w:val="20"/>
          <w:szCs w:val="20"/>
          <w:i/>
          <w:iCs/>
          <w:rFonts w:ascii="Montserrat" w:hAnsi="Montserrat"/>
        </w:rPr>
        <w:t xml:space="preserve">Nie możemy ustawać w naszych wysiłkach, by zabiegać o równe szanse dla kobiet we wszystkich obszarach związanych z rolnictwem.</w:t>
      </w:r>
      <w:r>
        <w:rPr>
          <w:color w:val="3B3838" w:themeColor="background2" w:themeShade="40"/>
          <w:sz w:val="20"/>
          <w:szCs w:val="20"/>
          <w:i/>
          <w:iCs/>
          <w:i/>
          <w:iCs/>
          <w:rFonts w:ascii="Montserrat" w:hAnsi="Montserrat"/>
        </w:rPr>
        <w:t xml:space="preserve"> </w:t>
      </w:r>
      <w:r>
        <w:rPr>
          <w:color w:val="3B3838" w:themeColor="background2" w:themeShade="40"/>
          <w:sz w:val="20"/>
          <w:szCs w:val="20"/>
          <w:i/>
          <w:iCs/>
          <w:rFonts w:ascii="Montserrat" w:hAnsi="Montserrat"/>
        </w:rPr>
        <w:t xml:space="preserve">Życzyłabym sobie, żeby w naszej branży było więcej kobiet. Nadszedł czas, by przełamać bariery i wzmocnić pozycję kobiet tak, by były one w stanie zajmować kierownicze stanowiska w rolnictwie, w dziedzinie innowacji oraz tworzenia polityk. </w:t>
      </w:r>
    </w:p>
    <w:p w14:paraId="05562E7D" w14:textId="3424638E" w:rsidR="00982809" w:rsidRPr="00982809" w:rsidRDefault="00982809" w:rsidP="00982809">
      <w:pPr>
        <w:rPr>
          <w:color w:val="3B3838" w:themeColor="background2" w:themeShade="40"/>
          <w:sz w:val="20"/>
          <w:szCs w:val="20"/>
          <w:rFonts w:ascii="Montserrat" w:hAnsi="Montserrat"/>
        </w:rPr>
      </w:pP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W ramach obchodów dzisiejszego dnia Copa i Cogeca we współpracy z Corteva Agriscience przygotowały serię filmików przybliżających sylwetki inspirujących kobiet pracujących w rolnictwie - od rolniczek przez doradczynie po badaczki.</w:t>
      </w: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 </w:t>
      </w: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Zachęcamy wszystkie kobiety do dołączenia do obchodów. Wystarczy opublikować post z krótkim opisem swojej historii z hashtagiem #Inspirers.</w:t>
      </w:r>
    </w:p>
    <w:p w14:paraId="564211B4" w14:textId="27229751" w:rsidR="00982809" w:rsidRPr="00982809" w:rsidRDefault="00982809" w:rsidP="00982809">
      <w:pPr>
        <w:rPr>
          <w:color w:val="3B3838" w:themeColor="background2" w:themeShade="40"/>
          <w:sz w:val="20"/>
          <w:szCs w:val="20"/>
          <w:rFonts w:ascii="Montserrat" w:hAnsi="Montserrat"/>
        </w:rPr>
      </w:pP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Copa i Cogeca są również zaangażowane w dwa projekty wspierające przedsiębiorczość kobiet oraz tworzone przez nie innowacje w obszarach wiejskich.</w:t>
      </w: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 </w:t>
      </w:r>
      <w:r>
        <w:rPr>
          <w:color w:val="3B3838" w:themeColor="background2" w:themeShade="40"/>
          <w:sz w:val="20"/>
          <w:szCs w:val="20"/>
          <w:rFonts w:ascii="Montserrat" w:hAnsi="Montserrat"/>
        </w:rPr>
        <w:t xml:space="preserve">Więcej informacji o tych projektach można znaleźć tutaj:</w:t>
      </w:r>
    </w:p>
    <w:p w14:paraId="4A2B27F1" w14:textId="65CF539C" w:rsidR="00E20802" w:rsidRDefault="00E20802" w:rsidP="00982809">
      <w:pPr>
        <w:rPr>
          <w:rStyle w:val="CCNormal"/>
          <w:sz w:val="20"/>
          <w:szCs w:val="20"/>
        </w:rPr>
      </w:pPr>
      <w:hyperlink r:id="rId11" w:history="1">
        <w:r>
          <w:rPr>
            <w:rStyle w:val="Hyperlink"/>
            <w:sz w:val="20"/>
            <w:szCs w:val="20"/>
            <w:rFonts w:ascii="Montserrat" w:hAnsi="Montserrat"/>
          </w:rPr>
          <w:t xml:space="preserve">Grass Ceiling</w:t>
        </w:r>
      </w:hyperlink>
      <w:r>
        <w:rPr>
          <w:rStyle w:val="CCNormal"/>
          <w:sz w:val="20"/>
          <w:szCs w:val="20"/>
        </w:rPr>
        <w:t xml:space="preserve">: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Równość płci w wiejskich i rolniczych systemach innowacji</w:t>
      </w:r>
      <w:r>
        <w:rPr>
          <w:rStyle w:val="CCNormal"/>
          <w:sz w:val="20"/>
          <w:szCs w:val="20"/>
        </w:rPr>
        <w:t xml:space="preserve"> </w:t>
      </w:r>
    </w:p>
    <w:p w14:paraId="4BDF497A" w14:textId="32128DF4" w:rsidR="00B001F1" w:rsidRDefault="00E20802" w:rsidP="00982809">
      <w:pPr>
        <w:rPr>
          <w:rStyle w:val="CCNormal"/>
          <w:sz w:val="20"/>
          <w:szCs w:val="20"/>
        </w:rPr>
      </w:pPr>
      <w:hyperlink r:id="rId12" w:history="1">
        <w:r>
          <w:rPr>
            <w:rStyle w:val="Hyperlink"/>
            <w:sz w:val="20"/>
            <w:szCs w:val="20"/>
            <w:rFonts w:ascii="Montserrat" w:hAnsi="Montserrat"/>
          </w:rPr>
          <w:t xml:space="preserve">GAEA</w:t>
        </w:r>
      </w:hyperlink>
      <w:r>
        <w:rPr>
          <w:rStyle w:val="CCNormal"/>
          <w:sz w:val="20"/>
          <w:szCs w:val="20"/>
        </w:rPr>
        <w:t xml:space="preserve">: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Umożliwienie kobietom możliwości zatrudnienia i przedsiębiorczości w rolnictwie</w:t>
      </w:r>
      <w:r>
        <w:rPr>
          <w:rStyle w:val="CCNormal"/>
          <w:sz w:val="20"/>
          <w:szCs w:val="20"/>
        </w:rPr>
        <w:t xml:space="preserve"> </w:t>
      </w:r>
    </w:p>
    <w:p w14:paraId="0E411CDC" w14:textId="3A5BDCD7" w:rsidR="00925C9C" w:rsidRPr="00235A0D" w:rsidRDefault="00925C9C" w:rsidP="00235A0D"/>
    <w:p w14:paraId="72FCEBB3" w14:textId="77777777" w:rsidR="00182716" w:rsidRPr="00135F43" w:rsidRDefault="00185B44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F0A350BCCB844543B21454192EC0632E"/>
          </w:placeholder>
          <w:temporary/>
        </w:sdtPr>
        <w:sdtEndPr/>
        <w:sdtContent>
          <w:r>
            <w:rPr>
              <w:b/>
              <w:bCs/>
              <w:color w:val="697331"/>
              <w:sz w:val="28"/>
              <w:szCs w:val="28"/>
              <w:rFonts w:ascii="Montserrat" w:hAnsi="Montserrat"/>
            </w:rPr>
            <w:t xml:space="preserve">-KONIEC-</w:t>
          </w:r>
        </w:sdtContent>
      </w:sdt>
      <w:r>
        <w:rPr>
          <w:b/>
          <w:bCs/>
          <w:color w:val="697331"/>
          <w:sz w:val="28"/>
          <w:szCs w:val="28"/>
          <w:rFonts w:ascii="Montserrat" w:hAnsi="Montserrat"/>
        </w:rPr>
        <w:t xml:space="preserve"> </w:t>
      </w:r>
    </w:p>
    <w:p w14:paraId="6BEB32AD" w14:textId="77777777" w:rsidR="000356F5" w:rsidRPr="000356F5" w:rsidRDefault="000356F5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Tłumaczenie dostępne będzie już niedługo na stronie Copa-Cogeca w językach angielskim, niemieckim, hiszpańskim, francuskim, włoskim, polskim oraz rumuńskim.</w:t>
      </w:r>
      <w:r>
        <w:rPr>
          <w:color w:val="3A3838"/>
          <w:sz w:val="20"/>
          <w:szCs w:val="20"/>
          <w:rFonts w:ascii="Montserrat" w:hAnsi="Montserrat"/>
        </w:rPr>
        <w:t xml:space="preserve"> </w:t>
      </w:r>
    </w:p>
    <w:p w14:paraId="39041268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O nas - Copa i Cogeca to zjednoczony głos rolników i spółdzielni rolniczych w UE.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Wspólnie dbamy o to, aby rolnictwo europejskie było zrównoważone, innowacyjne i konkurencyjne, gwarantując bezpieczeństwo żywnościowe 500 milionom osób w Europie.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&gt;&gt;&gt; Więcej informacji na</w:t>
      </w:r>
      <w:r>
        <w:t xml:space="preserve"> </w:t>
      </w:r>
      <w:hyperlink r:id="rId13" w:history="1">
        <w:r>
          <w:rPr>
            <w:rStyle w:val="Hyperlink"/>
            <w:sz w:val="20"/>
            <w:szCs w:val="20"/>
            <w:rFonts w:ascii="Montserrat" w:hAnsi="Montserrat"/>
          </w:rPr>
          <w:t xml:space="preserve"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F0A350BCCB844543B21454192EC0632E"/>
        </w:placeholder>
      </w:sdtPr>
      <w:sdtEndPr/>
      <w:sdtContent>
        <w:p w14:paraId="6C42E77C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3D06519" wp14:editId="7CC35DA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444B68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0A350BCCB844543B21454192EC0632E"/>
        </w:placeholder>
        <w:temporary/>
      </w:sdtPr>
      <w:sdtEndPr>
        <w:rPr>
          <w:rStyle w:val="CCNormal"/>
        </w:rPr>
      </w:sdtEndPr>
      <w:sdtContent>
        <w:p w14:paraId="5DB779BB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sz w:val="20"/>
              <w:szCs w:val="20"/>
              <w:rFonts w:ascii="Montserrat" w:eastAsiaTheme="minorHAnsi" w:hAnsi="Montserrat"/>
            </w:rPr>
          </w:pPr>
          <w:r>
            <w:rPr>
              <w:rStyle w:val="CCNormal"/>
              <w:sz w:val="20"/>
              <w:szCs w:val="20"/>
            </w:rPr>
            <w:t xml:space="preserve"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85B44" w14:paraId="41565443" w14:textId="77777777" w:rsidTr="00716D7C">
        <w:tc>
          <w:tcPr>
            <w:tcW w:w="4253" w:type="dxa"/>
          </w:tcPr>
          <w:p w14:paraId="62C5D42C" w14:textId="580FD41C" w:rsidR="00E6727E" w:rsidRPr="00135F43" w:rsidRDefault="00B001F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Branwen Miles</w:t>
            </w:r>
          </w:p>
          <w:p w14:paraId="5A6982A3" w14:textId="47338874" w:rsidR="00E6727E" w:rsidRPr="00135F43" w:rsidRDefault="00B001F1" w:rsidP="00B953B8">
            <w:pPr>
              <w:pStyle w:val="NoSpacing"/>
              <w:rPr>
                <w:rStyle w:val="CCNoSpacing"/>
                <w:sz w:val="20"/>
                <w:szCs w:val="20"/>
                <w:rFonts w:ascii="Montserrat" w:hAnsi="Montserrat"/>
              </w:rPr>
            </w:pPr>
            <w:r>
              <w:rPr>
                <w:rStyle w:val="CCNoSpacing"/>
                <w:sz w:val="20"/>
                <w:szCs w:val="20"/>
                <w:rFonts w:ascii="Montserrat" w:hAnsi="Montserrat"/>
              </w:rPr>
              <w:t xml:space="preserve">Starsza doradczyni ds. polityki</w:t>
            </w:r>
          </w:p>
          <w:p w14:paraId="1CC57B36" w14:textId="71085E27" w:rsidR="00E6727E" w:rsidRPr="00135F43" w:rsidRDefault="00B001F1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branwen.miles@copa-cogeca.eu</w:t>
            </w:r>
          </w:p>
        </w:tc>
        <w:tc>
          <w:tcPr>
            <w:tcW w:w="4763" w:type="dxa"/>
          </w:tcPr>
          <w:p w14:paraId="5F1491D8" w14:textId="6D8160B3" w:rsidR="00E6727E" w:rsidRPr="00B001F1" w:rsidRDefault="00B001F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Jean-Baptiste Boucher</w:t>
            </w:r>
          </w:p>
          <w:p w14:paraId="332BF365" w14:textId="03D6F033" w:rsidR="00E6727E" w:rsidRPr="00B001F1" w:rsidRDefault="00B001F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Dyrektor ds. komunikacji</w:t>
            </w:r>
          </w:p>
          <w:p w14:paraId="3825410F" w14:textId="1EE58598" w:rsidR="00E6727E" w:rsidRPr="00B001F1" w:rsidRDefault="00B001F1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+32 474 84 08 36</w:t>
            </w:r>
          </w:p>
          <w:p w14:paraId="083DAE59" w14:textId="699D7791" w:rsidR="00E6727E" w:rsidRPr="00B001F1" w:rsidRDefault="00B001F1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jean-baptiste.boucher@copa-cogeca.eu</w:t>
            </w:r>
          </w:p>
        </w:tc>
      </w:tr>
    </w:tbl>
    <w:p w14:paraId="27EB7691" w14:textId="77777777" w:rsidR="00E6727E" w:rsidRPr="00B001F1" w:rsidRDefault="00E6727E" w:rsidP="00135F43">
      <w:pPr>
        <w:rPr>
          <w:lang w:val="fr-BE"/>
        </w:rPr>
      </w:pPr>
    </w:p>
    <w:p w14:paraId="0F30658E" w14:textId="77777777" w:rsidR="00817677" w:rsidRPr="00B001F1" w:rsidRDefault="00817677" w:rsidP="00135F43">
      <w:pPr>
        <w:rPr>
          <w:lang w:val="fr-BE"/>
        </w:rPr>
      </w:pPr>
    </w:p>
    <w:p w14:paraId="4EB4B9FF" w14:textId="77777777" w:rsidR="00817677" w:rsidRDefault="00817677" w:rsidP="00817677">
      <w:pPr>
        <w:jc w:val="center"/>
      </w:pPr>
      <w:r>
        <w:t xml:space="preserve">Lista mailingowa komunikatów prasowych</w:t>
      </w:r>
    </w:p>
    <w:p w14:paraId="06505B6F" w14:textId="77777777" w:rsidR="00817677" w:rsidRPr="00817677" w:rsidRDefault="00817677" w:rsidP="00817677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BB264" wp14:editId="06279C7E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FD52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BB264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08FD52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B527C" wp14:editId="1F88282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51AD2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B527C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75B51AD2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B0DDD" w14:textId="77777777" w:rsidR="00B001F1" w:rsidRPr="00716D7C" w:rsidRDefault="00B001F1" w:rsidP="00716D7C">
      <w:r>
        <w:separator/>
      </w:r>
    </w:p>
  </w:endnote>
  <w:endnote w:type="continuationSeparator" w:id="0">
    <w:p w14:paraId="4455BDA4" w14:textId="77777777" w:rsidR="00B001F1" w:rsidRPr="00716D7C" w:rsidRDefault="00B001F1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49BD70-EE73-4E4F-9B54-06CCFA8427F7}"/>
    <w:embedBold r:id="rId2" w:fontKey="{0D9F7FC0-D083-4912-99AE-875A23773447}"/>
    <w:embedItalic r:id="rId3" w:fontKey="{DC19520F-0283-4468-BB1E-6CB4CA09C021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4" w:fontKey="{ECD1D662-A195-4141-B246-398D2954EC3F}"/>
    <w:embedBold r:id="rId5" w:fontKey="{357F2DAD-DD94-496F-8C0A-E15FE3C22B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74A80BC-EEC2-47D8-8E50-72EE0BA3744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588F2BC6-9342-4444-99F4-57846C2F92D8}"/>
    <w:embedBold r:id="rId8" w:fontKey="{B5B9B4C0-B258-444C-BBED-A023DC73DB2F}"/>
    <w:embedItalic r:id="rId9" w:fontKey="{E2C2F88B-BA00-4EE0-A301-A8376226352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0ADEC" w14:textId="77777777" w:rsidR="00107120" w:rsidRPr="00982809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61312" behindDoc="1" locked="0" layoutInCell="1" allowOverlap="1" wp14:anchorId="4217CBCE" wp14:editId="25F26FA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European Farmers European Agri-Cooperatives</w:t>
    </w:r>
    <w:r>
      <w:rPr>
        <w:sz w:val="16"/>
        <w:szCs w:val="16"/>
        <w:rFonts w:ascii="Montserrat" w:hAnsi="Montserrat"/>
      </w:rPr>
      <w:t xml:space="preserve"> </w:t>
    </w:r>
  </w:p>
  <w:p w14:paraId="1C7D16CC" w14:textId="77777777" w:rsidR="00107120" w:rsidRPr="005067BB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05E03E58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06C46C38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7D6F3" w14:textId="77777777" w:rsidR="00107120" w:rsidRPr="00982809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59264" behindDoc="1" locked="0" layoutInCell="1" allowOverlap="1" wp14:anchorId="601A3448" wp14:editId="68549974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432E23FC" w14:textId="77777777" w:rsidR="00107120" w:rsidRPr="005067BB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5C275030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6B3C32E0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F907C" w14:textId="77777777" w:rsidR="00B001F1" w:rsidRPr="00716D7C" w:rsidRDefault="00B001F1" w:rsidP="00716D7C">
      <w:r>
        <w:separator/>
      </w:r>
    </w:p>
  </w:footnote>
  <w:footnote w:type="continuationSeparator" w:id="0">
    <w:p w14:paraId="3D3279D0" w14:textId="77777777" w:rsidR="00B001F1" w:rsidRPr="00716D7C" w:rsidRDefault="00B001F1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450B9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E1FCF55" w14:textId="77777777" w:rsidR="00135F43" w:rsidRDefault="00135F43" w:rsidP="00135F43">
        <w:pPr>
          <w:jc w:val="left"/>
          <w:rPr>
            <w:noProof/>
          </w:rPr>
        </w:pPr>
        <w:r>
          <w:drawing>
            <wp:inline distT="0" distB="0" distL="0" distR="0" wp14:anchorId="60B2675B" wp14:editId="3733FA68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561F255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dirty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1F1"/>
    <w:rsid w:val="00006AB9"/>
    <w:rsid w:val="000356F5"/>
    <w:rsid w:val="00071DB6"/>
    <w:rsid w:val="000B1D84"/>
    <w:rsid w:val="000D2B3B"/>
    <w:rsid w:val="000D34BA"/>
    <w:rsid w:val="000F176C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5B44"/>
    <w:rsid w:val="00187A93"/>
    <w:rsid w:val="001950AD"/>
    <w:rsid w:val="001A0D21"/>
    <w:rsid w:val="001E1ED9"/>
    <w:rsid w:val="001F1C55"/>
    <w:rsid w:val="00215D96"/>
    <w:rsid w:val="00235A0D"/>
    <w:rsid w:val="00244682"/>
    <w:rsid w:val="002562CB"/>
    <w:rsid w:val="002606E9"/>
    <w:rsid w:val="00261E74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60206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067BB"/>
    <w:rsid w:val="005202ED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5AC4"/>
    <w:rsid w:val="00675C4D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93440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82809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01F1"/>
    <w:rsid w:val="00B013FC"/>
    <w:rsid w:val="00B01B09"/>
    <w:rsid w:val="00B14737"/>
    <w:rsid w:val="00B22284"/>
    <w:rsid w:val="00B35B23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10189"/>
    <w:rsid w:val="00D1533B"/>
    <w:rsid w:val="00D15F84"/>
    <w:rsid w:val="00D239FF"/>
    <w:rsid w:val="00D66617"/>
    <w:rsid w:val="00D72C78"/>
    <w:rsid w:val="00D82717"/>
    <w:rsid w:val="00D9547E"/>
    <w:rsid w:val="00DE77B5"/>
    <w:rsid w:val="00DF09BD"/>
    <w:rsid w:val="00DF6217"/>
    <w:rsid w:val="00E05511"/>
    <w:rsid w:val="00E20802"/>
    <w:rsid w:val="00E2211C"/>
    <w:rsid w:val="00E510B1"/>
    <w:rsid w:val="00E6727E"/>
    <w:rsid w:val="00E72924"/>
    <w:rsid w:val="00E9016C"/>
    <w:rsid w:val="00E90221"/>
    <w:rsid w:val="00E92FBE"/>
    <w:rsid w:val="00E95D41"/>
    <w:rsid w:val="00EA132D"/>
    <w:rsid w:val="00F10BC7"/>
    <w:rsid w:val="00F145A0"/>
    <w:rsid w:val="00F25A49"/>
    <w:rsid w:val="00F4320D"/>
    <w:rsid w:val="00F51866"/>
    <w:rsid w:val="00F52C33"/>
    <w:rsid w:val="00F53D64"/>
    <w:rsid w:val="00F63519"/>
    <w:rsid w:val="00F77F00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2E2381"/>
  <w15:chartTrackingRefBased/>
  <w15:docId w15:val="{F9C5914B-F044-4991-8999-5D0E6C06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gaeaeuproject.com/the-projec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rassceiling.e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[UNIQID]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0A350BCCB844543B21454192EC06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BA845-A04B-4768-A304-32CA2E51FC1A}"/>
      </w:docPartPr>
      <w:docPartBody>
        <w:p w:rsidR="00FE4D1E" w:rsidRDefault="00FE4D1E">
          <w:pPr>
            <w:pStyle w:val="F0A350BCCB844543B21454192EC0632E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D1E"/>
    <w:rsid w:val="000F176C"/>
    <w:rsid w:val="00B35B23"/>
    <w:rsid w:val="00DF09BD"/>
    <w:rsid w:val="00E90221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0A350BCCB844543B21454192EC0632E">
    <w:name w:val="F0A350BCCB844543B21454192EC063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8C530E-138A-4D78-A10E-83A56DE6FA8D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173</TotalTime>
  <Pages>2</Pages>
  <Words>350</Words>
  <Characters>2035</Characters>
  <Application>Microsoft Office Word</Application>
  <DocSecurity>0</DocSecurity>
  <Lines>48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Branwen Miles</dc:creator>
  <cp:keywords/>
  <dc:description/>
  <cp:lastModifiedBy>Jean-Baptiste Boucher</cp:lastModifiedBy>
  <cp:revision>3</cp:revision>
  <cp:lastPrinted>2024-10-15T08:22:00Z</cp:lastPrinted>
  <dcterms:created xsi:type="dcterms:W3CDTF">2024-10-15T08:27:00Z</dcterms:created>
  <dcterms:modified xsi:type="dcterms:W3CDTF">2024-10-15T11:28:00Z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