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120DB4" w14:textId="77777777" w:rsidR="00D72C78" w:rsidRDefault="00D72C78" w:rsidP="00990273">
      <w:pPr>
        <w:jc w:val="right"/>
      </w:pPr>
    </w:p>
    <w:p w14:paraId="3FFC8FDC" w14:textId="033DC642" w:rsidR="000356F5" w:rsidRDefault="00767438" w:rsidP="00A11994">
      <w:pPr>
        <w:spacing w:after="0"/>
      </w:pPr>
      <w:bookmarkStart w:id="0" w:name="_Hlk178163002"/>
      <w:r>
        <w:rPr>
          <w:rStyle w:val="CCNormal"/>
        </w:rPr>
        <w:t>Znak</w:t>
      </w:r>
      <w:r>
        <w:t xml:space="preserve"> </w:t>
      </w:r>
      <w:r w:rsidR="00380165">
        <w:rPr>
          <w:rFonts w:ascii="Montserrat" w:hAnsi="Montserrat"/>
        </w:rPr>
        <w:fldChar w:fldCharType="begin"/>
      </w:r>
      <w:r w:rsidR="00F145A0" w:rsidRPr="00F145A0">
        <w:rPr>
          <w:rFonts w:ascii="Montserrat" w:hAnsi="Montserrat"/>
        </w:rPr>
        <w:instrText>DOCPROPERTY PWReference</w:instrText>
      </w:r>
      <w:r w:rsidR="00380165">
        <w:rPr>
          <w:rFonts w:ascii="Montserrat" w:hAnsi="Montserrat"/>
        </w:rPr>
        <w:fldChar w:fldCharType="separate"/>
      </w:r>
      <w:r w:rsidR="00CB5286">
        <w:rPr>
          <w:rFonts w:ascii="Montserrat" w:hAnsi="Montserrat"/>
        </w:rPr>
        <w:t>COMM(24)02598[1]</w:t>
      </w:r>
      <w:r w:rsidR="00380165">
        <w:rPr>
          <w:rFonts w:ascii="Montserrat" w:hAnsi="Montserrat"/>
        </w:rPr>
        <w:fldChar w:fldCharType="end"/>
      </w:r>
      <w:r>
        <w:rPr>
          <w:rFonts w:ascii="Montserrat" w:hAnsi="Montserrat"/>
        </w:rPr>
        <w:tab/>
      </w:r>
      <w:r>
        <w:rPr>
          <w:rFonts w:ascii="Montserrat" w:hAnsi="Montserrat"/>
        </w:rPr>
        <w:tab/>
      </w:r>
      <w:r>
        <w:rPr>
          <w:rFonts w:ascii="Montserrat" w:hAnsi="Montserrat"/>
        </w:rPr>
        <w:tab/>
      </w:r>
      <w:r>
        <w:rPr>
          <w:rStyle w:val="CCNormal"/>
        </w:rPr>
        <w:t>25.09.2024 r.</w:t>
      </w:r>
    </w:p>
    <w:p w14:paraId="2B381E2A" w14:textId="77777777" w:rsidR="00A11994" w:rsidRPr="00A11994" w:rsidRDefault="00A11994" w:rsidP="00A11994">
      <w:pPr>
        <w:spacing w:after="0"/>
        <w:rPr>
          <w:rStyle w:val="CCType"/>
          <w:rFonts w:ascii="Montserrat Light" w:hAnsi="Montserrat Light"/>
          <w:b w:val="0"/>
          <w:bCs w:val="0"/>
          <w:color w:val="404040" w:themeColor="text1" w:themeTint="BF"/>
          <w:sz w:val="22"/>
        </w:rPr>
      </w:pPr>
    </w:p>
    <w:p w14:paraId="5727CD74" w14:textId="7A504EC2" w:rsidR="00182716" w:rsidRPr="00B37D8B" w:rsidRDefault="00316D7D" w:rsidP="009A78D2">
      <w:pPr>
        <w:jc w:val="left"/>
        <w:rPr>
          <w:rStyle w:val="CCType"/>
        </w:rPr>
      </w:pPr>
      <w:bookmarkStart w:id="1" w:name="_GoBack"/>
      <w:r>
        <w:rPr>
          <w:rStyle w:val="CCType"/>
        </w:rPr>
        <w:t>Oświadczenie</w:t>
      </w:r>
    </w:p>
    <w:p w14:paraId="187F6DB6" w14:textId="6BFE85A4" w:rsidR="00316D7D" w:rsidRPr="00316D7D" w:rsidRDefault="00316D7D" w:rsidP="009A78D2">
      <w:pPr>
        <w:jc w:val="left"/>
        <w:rPr>
          <w:rStyle w:val="CCTitle"/>
          <w:sz w:val="32"/>
          <w:szCs w:val="20"/>
        </w:rPr>
      </w:pPr>
      <w:r>
        <w:rPr>
          <w:rStyle w:val="CCTitle"/>
          <w:sz w:val="32"/>
          <w:szCs w:val="20"/>
        </w:rPr>
        <w:t xml:space="preserve">W końcu poczyniono znaczący krok naprzód jeśli chodzi o zarządzanie populacją wilków i harmonijne współwystępowanie </w:t>
      </w:r>
    </w:p>
    <w:bookmarkEnd w:id="1"/>
    <w:p w14:paraId="32AF7A0E" w14:textId="4A89E2E9" w:rsidR="00316D7D" w:rsidRDefault="00316D7D" w:rsidP="00316D7D">
      <w:pPr>
        <w:jc w:val="left"/>
        <w:rPr>
          <w:rStyle w:val="CCNormal"/>
          <w:sz w:val="20"/>
          <w:szCs w:val="20"/>
        </w:rPr>
      </w:pPr>
      <w:r>
        <w:rPr>
          <w:rFonts w:ascii="Montserrat" w:hAnsi="Montserrat"/>
          <w:b/>
          <w:bCs/>
          <w:color w:val="7F7F7F" w:themeColor="text1" w:themeTint="80"/>
        </w:rPr>
        <w:t xml:space="preserve">Copa i Cogeca z zadowoleniem przyjmują długo oczekiwaną wiadomość odnośnie tego, że COREPER I przyjął dzisiaj poprawkę do Konwencji Berneńskiej i, co za tym idzie, dyrektywy siedliskowej, aby umożliwić odpowiednie zarządzanie europejską populacją wilków. </w:t>
      </w:r>
    </w:p>
    <w:p w14:paraId="22CA3DA8" w14:textId="26ABC494" w:rsidR="00316D7D" w:rsidRPr="00A11994" w:rsidRDefault="00316D7D" w:rsidP="00825AA9">
      <w:pPr>
        <w:rPr>
          <w:rFonts w:ascii="Montserrat" w:hAnsi="Montserrat"/>
          <w:color w:val="3B3838" w:themeColor="background2" w:themeShade="40"/>
          <w:sz w:val="21"/>
          <w:szCs w:val="21"/>
        </w:rPr>
      </w:pPr>
      <w:bookmarkStart w:id="2" w:name="_Hlk178164507"/>
      <w:r>
        <w:rPr>
          <w:sz w:val="21"/>
          <w:szCs w:val="21"/>
        </w:rPr>
        <w:t xml:space="preserve">Od 1992 r. kiedy objęto wilki ochroną w UE zaobserwowano powrót gatunków, które były na skraju wyginięcia. Jednakże trwające 30 lat zarządzanie populacjami polegające na chwytaniu, transporcie i uboju wilków jedynie za pośrednictwem odstępstw nie jest długoterminowym rozwiązaniem dostosowanym do rzeczywistości w terenie  </w:t>
      </w:r>
    </w:p>
    <w:p w14:paraId="43AC20F6" w14:textId="77777777" w:rsidR="00316D7D" w:rsidRPr="00A11994" w:rsidRDefault="00316D7D" w:rsidP="00825AA9">
      <w:pPr>
        <w:spacing w:line="259" w:lineRule="auto"/>
        <w:rPr>
          <w:sz w:val="21"/>
          <w:szCs w:val="21"/>
        </w:rPr>
      </w:pPr>
      <w:r>
        <w:rPr>
          <w:sz w:val="21"/>
          <w:szCs w:val="21"/>
        </w:rPr>
        <w:t>Odstępstwa są wyjątkami od reguły. Wyraźnie widać, że nadszedł czas, aby wprowadzić zmiany i zagwarantować stabilność populacji oraz poprawić różnorodność genetyczną, co jest możliwe tylko dzięki aktywnemu zarządzaniu populacją.</w:t>
      </w:r>
    </w:p>
    <w:p w14:paraId="3D79496B" w14:textId="4715E7D0" w:rsidR="00316D7D" w:rsidRPr="00A11994" w:rsidRDefault="00316D7D" w:rsidP="00825AA9">
      <w:pPr>
        <w:rPr>
          <w:sz w:val="21"/>
          <w:szCs w:val="21"/>
        </w:rPr>
      </w:pPr>
      <w:r>
        <w:rPr>
          <w:sz w:val="21"/>
          <w:szCs w:val="21"/>
        </w:rPr>
        <w:t>Jesteśmy zadowoleni widząc, że instytucje unijne słuchają potrzeb rolników i mieszkańców obszarów wiejskich, mimo nacisków ze strony tych, którzy często nie muszą radzić sobie z konsekwencjami ataków. Decyzja ta zapewni europejskim hodowcom zwierząt wewnętrzny spokój, jako że drapieżniki są ciągłym obciążeniem psychicznym i prowadzą do osłabienia pasterstwa w wielu regionach. Nadszedł czas, aby państwa członkowskie aktywnie pracowały z lokalnymi stronami zainteresowanymi nad planami zarządzania, aby faktycznie osiągnąć harmonijne współwystępowanie. </w:t>
      </w:r>
    </w:p>
    <w:p w14:paraId="5E417BCF" w14:textId="26D2E23B" w:rsidR="00925C9C" w:rsidRPr="00A11994" w:rsidRDefault="00316D7D" w:rsidP="00825AA9">
      <w:pPr>
        <w:spacing w:line="259" w:lineRule="auto"/>
        <w:rPr>
          <w:sz w:val="21"/>
          <w:szCs w:val="21"/>
        </w:rPr>
      </w:pPr>
      <w:r>
        <w:rPr>
          <w:sz w:val="21"/>
          <w:szCs w:val="21"/>
        </w:rPr>
        <w:t xml:space="preserve">Copa i Cogeca wzywają do szybkiej ratyfikacji tej decyzji w Radzie ds. Konkurencyjności (COMPET) oraz powiadomienia sekretariatu Konwencji Berneńskiej przed 1 października.  </w:t>
      </w:r>
    </w:p>
    <w:bookmarkEnd w:id="2"/>
    <w:p w14:paraId="1137AE69" w14:textId="77777777" w:rsidR="00182716" w:rsidRPr="00135F43" w:rsidRDefault="00CB5286" w:rsidP="00244682">
      <w:sdt>
        <w:sdtPr>
          <w:rPr>
            <w:rFonts w:ascii="Montserrat" w:hAnsi="Montserrat"/>
            <w:b/>
            <w:bCs/>
            <w:color w:val="697331"/>
            <w:sz w:val="28"/>
            <w:szCs w:val="28"/>
          </w:rPr>
          <w:id w:val="636535682"/>
          <w:placeholder>
            <w:docPart w:val="9E403C5555C24D688C9F740259957428"/>
          </w:placeholder>
          <w:temporary/>
        </w:sdtPr>
        <w:sdtEndPr/>
        <w:sdtContent>
          <w:r w:rsidR="00812B77">
            <w:rPr>
              <w:rFonts w:ascii="Montserrat" w:hAnsi="Montserrat"/>
              <w:b/>
              <w:bCs/>
              <w:color w:val="697331"/>
              <w:sz w:val="28"/>
              <w:szCs w:val="28"/>
            </w:rPr>
            <w:t>-KONIEC-</w:t>
          </w:r>
        </w:sdtContent>
      </w:sdt>
      <w:r w:rsidR="00812B77">
        <w:rPr>
          <w:rFonts w:ascii="Montserrat" w:hAnsi="Montserrat"/>
          <w:b/>
          <w:bCs/>
          <w:color w:val="697331"/>
          <w:sz w:val="28"/>
          <w:szCs w:val="28"/>
        </w:rPr>
        <w:t xml:space="preserve"> </w:t>
      </w:r>
    </w:p>
    <w:p w14:paraId="202AAF70" w14:textId="77777777" w:rsidR="000356F5" w:rsidRPr="000356F5" w:rsidRDefault="000356F5" w:rsidP="00DF6217">
      <w:pPr>
        <w:pStyle w:val="CCDocBody"/>
        <w:rPr>
          <w:rFonts w:ascii="Montserrat" w:hAnsi="Montserrat"/>
          <w:color w:val="3A3838"/>
          <w:sz w:val="20"/>
          <w:szCs w:val="20"/>
        </w:rPr>
      </w:pPr>
      <w:r>
        <w:rPr>
          <w:rFonts w:ascii="Montserrat" w:hAnsi="Montserrat"/>
          <w:color w:val="3A3838"/>
          <w:sz w:val="20"/>
          <w:szCs w:val="20"/>
        </w:rPr>
        <w:t xml:space="preserve">Tłumaczenie dostępne będzie już niedługo na stronie Copa-Cogeca w językach angielskim, niemieckim, hiszpańskim, francuskim, włoskim, polskim oraz rumuńskim. </w:t>
      </w:r>
    </w:p>
    <w:p w14:paraId="2099257E" w14:textId="77777777" w:rsidR="00E6727E" w:rsidRPr="00135F43" w:rsidRDefault="00E6727E" w:rsidP="00DF6217">
      <w:pPr>
        <w:pStyle w:val="CCDocBody"/>
        <w:rPr>
          <w:sz w:val="20"/>
          <w:szCs w:val="20"/>
        </w:rPr>
      </w:pPr>
      <w:r>
        <w:rPr>
          <w:rStyle w:val="CCNormal"/>
          <w:sz w:val="20"/>
          <w:szCs w:val="20"/>
        </w:rPr>
        <w:t xml:space="preserve">O nas - Copa i Cogeca to zjednoczony głos rolników i spółdzielni rolniczych w UE. Wspólnie dbamy o to, aby rolnictwo europejskie było zrównoważone, innowacyjne i konkurencyjne, gwarantując bezpieczeństwo żywnościowe 500 milionom osób w Europie. &gt;&gt;&gt; Więcej informacji na </w:t>
      </w:r>
      <w:hyperlink r:id="rId11" w:history="1">
        <w:r>
          <w:rPr>
            <w:rStyle w:val="Hyperlink"/>
            <w:rFonts w:ascii="Montserrat" w:hAnsi="Montserrat"/>
            <w:sz w:val="20"/>
            <w:szCs w:val="20"/>
          </w:rPr>
          <w:t>www.copa-cogeca.eu</w:t>
        </w:r>
      </w:hyperlink>
    </w:p>
    <w:sdt>
      <w:sdtPr>
        <w:rPr>
          <w:rFonts w:ascii="Montserrat Light" w:eastAsiaTheme="minorHAnsi" w:hAnsi="Montserrat Light" w:cstheme="minorBidi"/>
          <w:color w:val="58595B"/>
          <w:sz w:val="22"/>
          <w:szCs w:val="22"/>
        </w:rPr>
        <w:id w:val="-926261863"/>
        <w:lock w:val="sdtContentLocked"/>
        <w:placeholder>
          <w:docPart w:val="9E403C5555C24D688C9F740259957428"/>
        </w:placeholder>
      </w:sdtPr>
      <w:sdtEndPr/>
      <w:sdtContent>
        <w:p w14:paraId="2E402964" w14:textId="77777777" w:rsidR="00B650F0" w:rsidRPr="00B953B8" w:rsidRDefault="00B650F0" w:rsidP="00445C22">
          <w:pPr>
            <w:pStyle w:val="NormalWeb"/>
            <w:shd w:val="clear" w:color="auto" w:fill="FFFFFF"/>
            <w:spacing w:before="0" w:beforeAutospacing="0"/>
            <w:rPr>
              <w:rFonts w:eastAsiaTheme="minorHAnsi"/>
            </w:rPr>
          </w:pPr>
          <w:r>
            <w:rPr>
              <w:rFonts w:ascii="Montserrat Light" w:eastAsiaTheme="minorHAnsi" w:hAnsi="Montserrat Light" w:cstheme="minorBidi"/>
              <w:noProof/>
              <w:color w:val="58595B"/>
              <w:sz w:val="22"/>
              <w:szCs w:val="22"/>
              <w:lang w:val="fr-BE" w:eastAsia="fr-BE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440D158" wp14:editId="35ABE4AD">
                    <wp:simplePos x="0" y="0"/>
                    <wp:positionH relativeFrom="column">
                      <wp:posOffset>-28576</wp:posOffset>
                    </wp:positionH>
                    <wp:positionV relativeFrom="paragraph">
                      <wp:posOffset>109220</wp:posOffset>
                    </wp:positionV>
                    <wp:extent cx="5838825" cy="0"/>
                    <wp:effectExtent l="0" t="0" r="0" b="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8388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7CDBBCCC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8.6pt" to="457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" strokecolor="#ed7d31 [3205]" strokeweight="1.5pt">
                    <v:stroke joinstyle="miter"/>
                  </v:line>
                </w:pict>
              </mc:Fallback>
            </mc:AlternateContent>
          </w:r>
        </w:p>
      </w:sdtContent>
    </w:sdt>
    <w:sdt>
      <w:sdtPr>
        <w:rPr>
          <w:rStyle w:val="CCNormal"/>
          <w:rFonts w:eastAsiaTheme="minorHAnsi"/>
          <w:sz w:val="20"/>
          <w:szCs w:val="20"/>
        </w:rPr>
        <w:id w:val="2040863808"/>
        <w:placeholder>
          <w:docPart w:val="9E403C5555C24D688C9F740259957428"/>
        </w:placeholder>
        <w:temporary/>
      </w:sdtPr>
      <w:sdtEndPr>
        <w:rPr>
          <w:rStyle w:val="CCNormal"/>
        </w:rPr>
      </w:sdtEndPr>
      <w:sdtContent>
        <w:p w14:paraId="6E80BA44" w14:textId="77777777" w:rsidR="00445C22" w:rsidRPr="00135F43" w:rsidRDefault="00244682" w:rsidP="00445C22">
          <w:pPr>
            <w:pStyle w:val="NormalWeb"/>
            <w:shd w:val="clear" w:color="auto" w:fill="FFFFFF"/>
            <w:spacing w:before="0" w:beforeAutospacing="0"/>
            <w:rPr>
              <w:rFonts w:ascii="Montserrat" w:eastAsiaTheme="minorHAnsi" w:hAnsi="Montserrat"/>
              <w:sz w:val="20"/>
              <w:szCs w:val="20"/>
            </w:rPr>
          </w:pPr>
          <w:r>
            <w:rPr>
              <w:rStyle w:val="CCNormal"/>
              <w:sz w:val="20"/>
              <w:szCs w:val="20"/>
            </w:rPr>
            <w:t>Dalszych informacji udzielają: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4253"/>
        <w:gridCol w:w="4763"/>
      </w:tblGrid>
      <w:tr w:rsidR="00E6727E" w:rsidRPr="00135F43" w14:paraId="30F30BD0" w14:textId="77777777" w:rsidTr="00716D7C">
        <w:tc>
          <w:tcPr>
            <w:tcW w:w="4253" w:type="dxa"/>
          </w:tcPr>
          <w:p w14:paraId="5B76B3D8" w14:textId="41833BEA" w:rsidR="00E6727E" w:rsidRPr="00135F43" w:rsidRDefault="00316D7D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Niall Curley</w:t>
            </w:r>
          </w:p>
          <w:p w14:paraId="73DE4A18" w14:textId="3D61AE43" w:rsidR="00E6727E" w:rsidRPr="00135F43" w:rsidRDefault="00316D7D" w:rsidP="00B953B8">
            <w:pPr>
              <w:pStyle w:val="NoSpacing"/>
              <w:rPr>
                <w:rStyle w:val="CCNoSpacing"/>
                <w:rFonts w:ascii="Montserrat" w:hAnsi="Montserrat"/>
                <w:sz w:val="20"/>
                <w:szCs w:val="20"/>
              </w:rPr>
            </w:pPr>
            <w:r>
              <w:rPr>
                <w:rStyle w:val="CCNoSpacing"/>
                <w:rFonts w:ascii="Montserrat" w:hAnsi="Montserrat"/>
                <w:sz w:val="20"/>
                <w:szCs w:val="20"/>
              </w:rPr>
              <w:t>Starszy doradca ds. polityki</w:t>
            </w:r>
          </w:p>
          <w:p w14:paraId="31CD78C0" w14:textId="08B72DA3" w:rsidR="00E6727E" w:rsidRPr="00135F43" w:rsidRDefault="00316D7D" w:rsidP="00B953B8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Style w:val="Hyperlink"/>
                <w:rFonts w:ascii="Montserrat" w:hAnsi="Montserrat"/>
                <w:sz w:val="20"/>
                <w:szCs w:val="20"/>
              </w:rPr>
              <w:t>niall.curley@copa-cogeca.eu</w:t>
            </w:r>
          </w:p>
        </w:tc>
        <w:tc>
          <w:tcPr>
            <w:tcW w:w="4763" w:type="dxa"/>
          </w:tcPr>
          <w:p w14:paraId="329E254F" w14:textId="71BA9A94" w:rsidR="00E6727E" w:rsidRPr="00135F43" w:rsidRDefault="00316D7D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Jean-Baptiste Boucher</w:t>
            </w:r>
          </w:p>
          <w:p w14:paraId="780A0D14" w14:textId="78C30555" w:rsidR="00E6727E" w:rsidRPr="00135F43" w:rsidRDefault="00316D7D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Dyrektor ds. komunikacji</w:t>
            </w:r>
          </w:p>
          <w:p w14:paraId="34A4C01D" w14:textId="2064F4C7" w:rsidR="00E6727E" w:rsidRPr="00135F43" w:rsidRDefault="00316D7D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+32 474 84 08 36</w:t>
            </w:r>
          </w:p>
          <w:p w14:paraId="2F6AD827" w14:textId="47F5F61B" w:rsidR="00E6727E" w:rsidRPr="00135F43" w:rsidRDefault="00316D7D" w:rsidP="00B953B8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Style w:val="Hyperlink"/>
                <w:rFonts w:ascii="Montserrat" w:hAnsi="Montserrat"/>
                <w:sz w:val="20"/>
                <w:szCs w:val="20"/>
              </w:rPr>
              <w:t>jean-baptiste.boucher@copa-cogeca.eu</w:t>
            </w:r>
          </w:p>
        </w:tc>
      </w:tr>
      <w:bookmarkEnd w:id="0"/>
    </w:tbl>
    <w:p w14:paraId="7718F484" w14:textId="77777777" w:rsidR="00E6727E" w:rsidRDefault="00E6727E" w:rsidP="00135F43"/>
    <w:p w14:paraId="13695083" w14:textId="77777777" w:rsidR="00817677" w:rsidRDefault="00817677" w:rsidP="00135F43"/>
    <w:p w14:paraId="4A425C13" w14:textId="77777777" w:rsidR="00817677" w:rsidRDefault="00817677" w:rsidP="00817677">
      <w:pPr>
        <w:jc w:val="center"/>
      </w:pPr>
      <w:r>
        <w:t>Lista mailingowa komunikatów prasowych</w:t>
      </w:r>
    </w:p>
    <w:p w14:paraId="6ED31E5D" w14:textId="77777777" w:rsidR="00817677" w:rsidRPr="00817677" w:rsidRDefault="00817677" w:rsidP="00817677">
      <w:pPr>
        <w:jc w:val="center"/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70942C" wp14:editId="5FF10EDC">
                <wp:simplePos x="0" y="0"/>
                <wp:positionH relativeFrom="column">
                  <wp:posOffset>3355675</wp:posOffset>
                </wp:positionH>
                <wp:positionV relativeFrom="paragraph">
                  <wp:posOffset>153395</wp:posOffset>
                </wp:positionV>
                <wp:extent cx="1112520" cy="361950"/>
                <wp:effectExtent l="0" t="0" r="11430" b="19050"/>
                <wp:wrapNone/>
                <wp:docPr id="655128924" name="Rectangle: Rounded Corners 1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361950"/>
                        </a:xfrm>
                        <a:prstGeom prst="roundRect">
                          <a:avLst/>
                        </a:prstGeom>
                        <a:solidFill>
                          <a:srgbClr val="CA6D05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BF8713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Wypisz się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E70942C" id="Rectangle: Rounded Corners 1" o:spid="_x0000_s1026" href="https://copa-cogeca.us19.list-manage.com/unsubscribe?u=5371341183d4c12ce11c119f5&amp;id=6d3072a5f7&amp;e=[UNIQID]&amp;c=d1f96d5be5" style="position:absolute;left:0;text-align:left;margin-left:264.25pt;margin-top:12.1pt;width:87.6pt;height:2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" o:button="t" fillcolor="#ca6d05" strokecolor="#375623 [1609]" strokeweight="1pt">
                <v:fill o:detectmouseclick="t"/>
                <v:stroke joinstyle="miter"/>
                <v:textbox>
                  <w:txbxContent>
                    <w:p w14:paraId="7CBF8713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Wypisz się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D3F493" wp14:editId="075A7F67">
                <wp:simplePos x="0" y="0"/>
                <wp:positionH relativeFrom="column">
                  <wp:posOffset>1457864</wp:posOffset>
                </wp:positionH>
                <wp:positionV relativeFrom="paragraph">
                  <wp:posOffset>153395</wp:posOffset>
                </wp:positionV>
                <wp:extent cx="1112808" cy="362310"/>
                <wp:effectExtent l="0" t="0" r="11430" b="19050"/>
                <wp:wrapNone/>
                <wp:docPr id="1190403050" name="Rectangle: Rounded Corners 1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808" cy="362310"/>
                        </a:xfrm>
                        <a:prstGeom prst="roundRect">
                          <a:avLst/>
                        </a:prstGeom>
                        <a:solidFill>
                          <a:srgbClr val="6B7213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A9FF3E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Subskrybuj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DD3F493" id="_x0000_s1027" href="https://form.jotform.com/copacogeca/press-release-subscription" style="position:absolute;left:0;text-align:left;margin-left:114.8pt;margin-top:12.1pt;width:87.6pt;height:28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" o:button="t" fillcolor="#6b7213" strokecolor="#375623 [1609]" strokeweight="1pt">
                <v:fill o:detectmouseclick="t"/>
                <v:stroke joinstyle="miter"/>
                <v:textbox>
                  <w:txbxContent>
                    <w:p w14:paraId="5DA9FF3E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Subskrybuj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817677" w:rsidRPr="00817677" w:rsidSect="00107120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40" w:right="1440" w:bottom="1985" w:left="1440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5F92E7" w14:textId="77777777" w:rsidR="00316D7D" w:rsidRPr="00716D7C" w:rsidRDefault="00316D7D" w:rsidP="00716D7C">
      <w:r>
        <w:separator/>
      </w:r>
    </w:p>
  </w:endnote>
  <w:endnote w:type="continuationSeparator" w:id="0">
    <w:p w14:paraId="6732DB33" w14:textId="77777777" w:rsidR="00316D7D" w:rsidRPr="00716D7C" w:rsidRDefault="00316D7D" w:rsidP="00716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24F1F828-A0D2-4594-A934-E9020A73BE67}"/>
    <w:embedBold r:id="rId2" w:fontKey="{DC7B84CE-6C70-4CAE-99D8-95702526E142}"/>
  </w:font>
  <w:font w:name="Montserrat Light">
    <w:charset w:val="00"/>
    <w:family w:val="auto"/>
    <w:pitch w:val="variable"/>
    <w:sig w:usb0="A00002FF" w:usb1="4000207B" w:usb2="00000000" w:usb3="00000000" w:csb0="00000197" w:csb1="00000000"/>
    <w:embedRegular r:id="rId3" w:fontKey="{BD9D9CC7-C295-4EC4-B1F9-91AA0ED7DB8B}"/>
    <w:embedBold r:id="rId4" w:fontKey="{90A22126-5BE3-4D1B-88AD-032C8DA8095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144DD92A-8141-42B5-BF20-3B76B0BDB735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altName w:val="Montserrat"/>
    <w:charset w:val="00"/>
    <w:family w:val="auto"/>
    <w:pitch w:val="variable"/>
    <w:sig w:usb0="A00002FF" w:usb1="4000207B" w:usb2="00000000" w:usb3="00000000" w:csb0="00000197" w:csb1="00000000"/>
    <w:embedRegular r:id="rId6" w:fontKey="{2F81AECC-8BF2-46AB-B372-220B74488EC0}"/>
    <w:embedBold r:id="rId7" w:fontKey="{AD267F7A-3FF2-4C62-B689-50A89434F8DA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233B9E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>
      <w:rPr>
        <w:rFonts w:ascii="Montserrat" w:hAnsi="Montserrat"/>
        <w:noProof/>
        <w:color w:val="000000" w:themeColor="text1"/>
        <w:sz w:val="16"/>
        <w:szCs w:val="16"/>
        <w:lang w:val="fr-BE" w:eastAsia="fr-BE"/>
      </w:rPr>
      <w:drawing>
        <wp:anchor distT="0" distB="0" distL="114300" distR="114300" simplePos="0" relativeHeight="251661312" behindDoc="1" locked="0" layoutInCell="1" allowOverlap="1" wp14:anchorId="3BF06E26" wp14:editId="11BE7895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6" name="Picture 6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" w:hAnsi="Montserrat"/>
        <w:sz w:val="16"/>
        <w:szCs w:val="16"/>
      </w:rPr>
      <w:t xml:space="preserve">Copa - Cogeca | Europejscy Rolnicy Europejskie Spółdzielnie Rolnicze </w:t>
    </w:r>
  </w:p>
  <w:p w14:paraId="4DB30440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>
      <w:rPr>
        <w:rFonts w:ascii="Montserrat" w:hAnsi="Montserrat"/>
        <w:sz w:val="16"/>
        <w:szCs w:val="16"/>
      </w:rPr>
      <w:t xml:space="preserve">61, Rue de Trèves | B - 1040 Bruksela | www.copa-cogeca.eu  </w:t>
    </w:r>
  </w:p>
  <w:p w14:paraId="67B6DBA5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>
      <w:rPr>
        <w:rFonts w:ascii="Montserrat" w:hAnsi="Montserrat"/>
        <w:sz w:val="16"/>
        <w:szCs w:val="16"/>
      </w:rPr>
      <w:t>Numer rejestru służącego przejrzystości UE | Copa 44856881231-49  | Cogeca 09586631237-74</w:t>
    </w:r>
  </w:p>
  <w:p w14:paraId="6D154552" w14:textId="77777777" w:rsidR="00107120" w:rsidRDefault="0010712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DAD44F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>
      <w:rPr>
        <w:rFonts w:ascii="Montserrat" w:hAnsi="Montserrat"/>
        <w:noProof/>
        <w:color w:val="000000" w:themeColor="text1"/>
        <w:sz w:val="16"/>
        <w:szCs w:val="16"/>
        <w:lang w:val="fr-BE" w:eastAsia="fr-BE"/>
      </w:rPr>
      <w:drawing>
        <wp:anchor distT="0" distB="0" distL="114300" distR="114300" simplePos="0" relativeHeight="251659264" behindDoc="1" locked="0" layoutInCell="1" allowOverlap="1" wp14:anchorId="0C1BC34B" wp14:editId="201FBDC2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10" name="Picture 10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" w:hAnsi="Montserrat"/>
        <w:sz w:val="16"/>
        <w:szCs w:val="16"/>
      </w:rPr>
      <w:t xml:space="preserve">Copa - Cogeca | Europejscy Rolnicy Europejskie Spółdzielnie Rolnicze </w:t>
    </w:r>
  </w:p>
  <w:p w14:paraId="1C0FAC39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>
      <w:rPr>
        <w:rFonts w:ascii="Montserrat" w:hAnsi="Montserrat"/>
        <w:sz w:val="16"/>
        <w:szCs w:val="16"/>
      </w:rPr>
      <w:t xml:space="preserve">61, Rue de Trèves | B - 1040 Bruksela | www.copa-cogeca.eu  </w:t>
    </w:r>
  </w:p>
  <w:p w14:paraId="204ED229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>
      <w:rPr>
        <w:rFonts w:ascii="Montserrat" w:hAnsi="Montserrat"/>
        <w:sz w:val="16"/>
        <w:szCs w:val="16"/>
      </w:rPr>
      <w:t>Numer rejestru służącego przejrzystości UE | Copa 44856881231-49  | Cogeca 09586631237-74</w:t>
    </w:r>
  </w:p>
  <w:p w14:paraId="0AE1455E" w14:textId="77777777" w:rsidR="00135F43" w:rsidRDefault="00135F4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13AD14" w14:textId="77777777" w:rsidR="00316D7D" w:rsidRPr="00716D7C" w:rsidRDefault="00316D7D" w:rsidP="00716D7C">
      <w:r>
        <w:separator/>
      </w:r>
    </w:p>
  </w:footnote>
  <w:footnote w:type="continuationSeparator" w:id="0">
    <w:p w14:paraId="1E9569B0" w14:textId="77777777" w:rsidR="00316D7D" w:rsidRPr="00716D7C" w:rsidRDefault="00316D7D" w:rsidP="00716D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3ED9E4" w14:textId="77777777" w:rsidR="003D1D89" w:rsidRPr="00B953B8" w:rsidRDefault="003D1D89" w:rsidP="002D57AF">
    <w:pPr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noProof/>
      </w:rPr>
      <w:alias w:val="Insert Logo"/>
      <w:tag w:val="Insert Logo"/>
      <w:id w:val="-1871138787"/>
      <w:picture/>
    </w:sdtPr>
    <w:sdtEndPr/>
    <w:sdtContent>
      <w:p w14:paraId="061F3394" w14:textId="77777777" w:rsidR="00135F43" w:rsidRDefault="00135F43" w:rsidP="00135F43">
        <w:pPr>
          <w:jc w:val="left"/>
          <w:rPr>
            <w:noProof/>
          </w:rPr>
        </w:pPr>
        <w:r>
          <w:rPr>
            <w:noProof/>
            <w:lang w:val="fr-BE" w:eastAsia="fr-BE"/>
          </w:rPr>
          <w:drawing>
            <wp:inline distT="0" distB="0" distL="0" distR="0" wp14:anchorId="53249843" wp14:editId="3DF21BA8">
              <wp:extent cx="2324104" cy="581025"/>
              <wp:effectExtent l="0" t="0" r="0" b="9525"/>
              <wp:docPr id="9" name="Picture 9" descr="A picture containing graphical user interfac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A picture containing graphical user interface&#10;&#10;Description automatically generated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72754" cy="59318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p w14:paraId="760A76D9" w14:textId="77777777" w:rsidR="00135F43" w:rsidRDefault="00135F4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EA082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DE2C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3EDB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768A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563C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2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E8AF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8885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0AB2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2C2D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styleLockThem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D7D"/>
    <w:rsid w:val="00006AB9"/>
    <w:rsid w:val="00030A57"/>
    <w:rsid w:val="000356F5"/>
    <w:rsid w:val="00071DB6"/>
    <w:rsid w:val="000B1D84"/>
    <w:rsid w:val="000D2B3B"/>
    <w:rsid w:val="000D34BA"/>
    <w:rsid w:val="00100850"/>
    <w:rsid w:val="00107120"/>
    <w:rsid w:val="00117877"/>
    <w:rsid w:val="0013357E"/>
    <w:rsid w:val="00135F43"/>
    <w:rsid w:val="00146C88"/>
    <w:rsid w:val="0015598F"/>
    <w:rsid w:val="001648FF"/>
    <w:rsid w:val="00165DC9"/>
    <w:rsid w:val="00171312"/>
    <w:rsid w:val="00175F2B"/>
    <w:rsid w:val="00182716"/>
    <w:rsid w:val="00187A93"/>
    <w:rsid w:val="001950AD"/>
    <w:rsid w:val="001E1ED9"/>
    <w:rsid w:val="001F1C55"/>
    <w:rsid w:val="00215D96"/>
    <w:rsid w:val="00235A0D"/>
    <w:rsid w:val="00244682"/>
    <w:rsid w:val="00246AAE"/>
    <w:rsid w:val="002562CB"/>
    <w:rsid w:val="002606E9"/>
    <w:rsid w:val="00272E26"/>
    <w:rsid w:val="002750F4"/>
    <w:rsid w:val="002B0FFD"/>
    <w:rsid w:val="002D4EA5"/>
    <w:rsid w:val="002D57AF"/>
    <w:rsid w:val="002E02A5"/>
    <w:rsid w:val="003126C2"/>
    <w:rsid w:val="00316D7D"/>
    <w:rsid w:val="00327F42"/>
    <w:rsid w:val="00341D97"/>
    <w:rsid w:val="003503C8"/>
    <w:rsid w:val="003557C1"/>
    <w:rsid w:val="003747AC"/>
    <w:rsid w:val="00380165"/>
    <w:rsid w:val="0039774E"/>
    <w:rsid w:val="003B1D9A"/>
    <w:rsid w:val="003B68CB"/>
    <w:rsid w:val="003C0EEB"/>
    <w:rsid w:val="003C4C18"/>
    <w:rsid w:val="003D1D89"/>
    <w:rsid w:val="003F44AB"/>
    <w:rsid w:val="00445C22"/>
    <w:rsid w:val="00467BDE"/>
    <w:rsid w:val="00486A5D"/>
    <w:rsid w:val="004C39C3"/>
    <w:rsid w:val="004D1FA4"/>
    <w:rsid w:val="004F6EE0"/>
    <w:rsid w:val="005202ED"/>
    <w:rsid w:val="0056456D"/>
    <w:rsid w:val="00590988"/>
    <w:rsid w:val="00592F70"/>
    <w:rsid w:val="005E5961"/>
    <w:rsid w:val="00600ED3"/>
    <w:rsid w:val="00607BB2"/>
    <w:rsid w:val="00641635"/>
    <w:rsid w:val="006662C9"/>
    <w:rsid w:val="00671B34"/>
    <w:rsid w:val="006772EB"/>
    <w:rsid w:val="00681DA3"/>
    <w:rsid w:val="006A4601"/>
    <w:rsid w:val="006B673C"/>
    <w:rsid w:val="006B74EB"/>
    <w:rsid w:val="006C0583"/>
    <w:rsid w:val="006C4A88"/>
    <w:rsid w:val="006E59B7"/>
    <w:rsid w:val="006F5CEF"/>
    <w:rsid w:val="00716D7C"/>
    <w:rsid w:val="007306AC"/>
    <w:rsid w:val="00734E47"/>
    <w:rsid w:val="007556F3"/>
    <w:rsid w:val="00756DEA"/>
    <w:rsid w:val="00767438"/>
    <w:rsid w:val="00777A2D"/>
    <w:rsid w:val="0078288C"/>
    <w:rsid w:val="007844E9"/>
    <w:rsid w:val="007B5E6E"/>
    <w:rsid w:val="007B6D94"/>
    <w:rsid w:val="007B7735"/>
    <w:rsid w:val="007C5E9B"/>
    <w:rsid w:val="007F3E4D"/>
    <w:rsid w:val="00800A86"/>
    <w:rsid w:val="00805042"/>
    <w:rsid w:val="00812B77"/>
    <w:rsid w:val="00817677"/>
    <w:rsid w:val="00825AA9"/>
    <w:rsid w:val="00850375"/>
    <w:rsid w:val="00851336"/>
    <w:rsid w:val="00860527"/>
    <w:rsid w:val="00864920"/>
    <w:rsid w:val="00867FA8"/>
    <w:rsid w:val="00871AD7"/>
    <w:rsid w:val="008A0BFA"/>
    <w:rsid w:val="008C0429"/>
    <w:rsid w:val="008C0994"/>
    <w:rsid w:val="008E7E54"/>
    <w:rsid w:val="008F3AB6"/>
    <w:rsid w:val="008F4138"/>
    <w:rsid w:val="009000CA"/>
    <w:rsid w:val="00901C69"/>
    <w:rsid w:val="00903528"/>
    <w:rsid w:val="0090748C"/>
    <w:rsid w:val="00922B6D"/>
    <w:rsid w:val="00925C9C"/>
    <w:rsid w:val="00947501"/>
    <w:rsid w:val="00955DDE"/>
    <w:rsid w:val="00990273"/>
    <w:rsid w:val="009A78D2"/>
    <w:rsid w:val="009C73BB"/>
    <w:rsid w:val="009D163E"/>
    <w:rsid w:val="009D40C9"/>
    <w:rsid w:val="009F1163"/>
    <w:rsid w:val="00A1126D"/>
    <w:rsid w:val="00A11994"/>
    <w:rsid w:val="00A20342"/>
    <w:rsid w:val="00A63781"/>
    <w:rsid w:val="00A9463E"/>
    <w:rsid w:val="00AE5E6F"/>
    <w:rsid w:val="00AF6D18"/>
    <w:rsid w:val="00B013FC"/>
    <w:rsid w:val="00B01B09"/>
    <w:rsid w:val="00B22284"/>
    <w:rsid w:val="00B37D8B"/>
    <w:rsid w:val="00B572F1"/>
    <w:rsid w:val="00B631E7"/>
    <w:rsid w:val="00B650F0"/>
    <w:rsid w:val="00B70EDD"/>
    <w:rsid w:val="00B77564"/>
    <w:rsid w:val="00B828EF"/>
    <w:rsid w:val="00B953B8"/>
    <w:rsid w:val="00BC42AC"/>
    <w:rsid w:val="00BE0D6B"/>
    <w:rsid w:val="00BE22AC"/>
    <w:rsid w:val="00C20330"/>
    <w:rsid w:val="00C26FE0"/>
    <w:rsid w:val="00C435EA"/>
    <w:rsid w:val="00C51DE9"/>
    <w:rsid w:val="00C5271A"/>
    <w:rsid w:val="00C544BA"/>
    <w:rsid w:val="00CA4F69"/>
    <w:rsid w:val="00CB5286"/>
    <w:rsid w:val="00CC4394"/>
    <w:rsid w:val="00CE19D7"/>
    <w:rsid w:val="00CF4B85"/>
    <w:rsid w:val="00D10189"/>
    <w:rsid w:val="00D1533B"/>
    <w:rsid w:val="00D239FF"/>
    <w:rsid w:val="00D33312"/>
    <w:rsid w:val="00D66617"/>
    <w:rsid w:val="00D72C78"/>
    <w:rsid w:val="00DF6217"/>
    <w:rsid w:val="00E05511"/>
    <w:rsid w:val="00E2211C"/>
    <w:rsid w:val="00E510B1"/>
    <w:rsid w:val="00E6727E"/>
    <w:rsid w:val="00E72924"/>
    <w:rsid w:val="00E9016C"/>
    <w:rsid w:val="00E92FBE"/>
    <w:rsid w:val="00E95D41"/>
    <w:rsid w:val="00EA132D"/>
    <w:rsid w:val="00F145A0"/>
    <w:rsid w:val="00F25A49"/>
    <w:rsid w:val="00F4320D"/>
    <w:rsid w:val="00F52C33"/>
    <w:rsid w:val="00F53D64"/>
    <w:rsid w:val="00F63519"/>
    <w:rsid w:val="00F94824"/>
    <w:rsid w:val="00F96720"/>
    <w:rsid w:val="00FE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x-es-X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88CFCF"/>
  <w15:chartTrackingRefBased/>
  <w15:docId w15:val="{9D45D5F1-D352-4D5A-A97F-D588E7573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9"/>
    <w:pPr>
      <w:spacing w:line="276" w:lineRule="auto"/>
      <w:jc w:val="both"/>
    </w:pPr>
    <w:rPr>
      <w:rFonts w:ascii="Montserrat Light" w:hAnsi="Montserrat Light"/>
      <w:color w:val="404040" w:themeColor="text1" w:themeTint="BF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867F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locked/>
    <w:rsid w:val="00182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x-es-XL"/>
    </w:rPr>
  </w:style>
  <w:style w:type="character" w:styleId="Hyperlink">
    <w:name w:val="Hyperlink"/>
    <w:basedOn w:val="DefaultParagraphFont"/>
    <w:uiPriority w:val="99"/>
    <w:unhideWhenUsed/>
    <w:qFormat/>
    <w:rsid w:val="00DF6217"/>
    <w:rPr>
      <w:color w:val="6B7213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locked/>
    <w:rsid w:val="0090352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AB9"/>
  </w:style>
  <w:style w:type="paragraph" w:styleId="Footer">
    <w:name w:val="footer"/>
    <w:basedOn w:val="Normal"/>
    <w:link w:val="Foot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AB9"/>
  </w:style>
  <w:style w:type="table" w:styleId="TableGrid">
    <w:name w:val="Table Grid"/>
    <w:basedOn w:val="TableNormal"/>
    <w:uiPriority w:val="39"/>
    <w:locked/>
    <w:rsid w:val="00E67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locked/>
    <w:rsid w:val="00F63519"/>
    <w:rPr>
      <w:color w:val="808080"/>
    </w:rPr>
  </w:style>
  <w:style w:type="character" w:customStyle="1" w:styleId="CCType">
    <w:name w:val="CC Type"/>
    <w:uiPriority w:val="1"/>
    <w:qFormat/>
    <w:rsid w:val="00F145A0"/>
    <w:rPr>
      <w:rFonts w:ascii="Montserrat" w:hAnsi="Montserrat"/>
      <w:b/>
      <w:bCs/>
      <w:color w:val="CA6D05"/>
      <w:sz w:val="36"/>
    </w:rPr>
  </w:style>
  <w:style w:type="character" w:customStyle="1" w:styleId="CCTitle">
    <w:name w:val="CC Title"/>
    <w:uiPriority w:val="1"/>
    <w:qFormat/>
    <w:rsid w:val="006C4A88"/>
    <w:rPr>
      <w:rFonts w:ascii="Montserrat" w:hAnsi="Montserrat"/>
      <w:b/>
      <w:color w:val="767171" w:themeColor="background2" w:themeShade="80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67F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CNormal">
    <w:name w:val="CC Normal"/>
    <w:uiPriority w:val="1"/>
    <w:qFormat/>
    <w:rsid w:val="009D163E"/>
    <w:rPr>
      <w:rFonts w:ascii="Montserrat" w:hAnsi="Montserrat"/>
      <w:color w:val="3B3838" w:themeColor="background2" w:themeShade="40"/>
      <w:sz w:val="22"/>
    </w:rPr>
  </w:style>
  <w:style w:type="paragraph" w:styleId="Index5">
    <w:name w:val="index 5"/>
    <w:basedOn w:val="Normal"/>
    <w:next w:val="Normal"/>
    <w:autoRedefine/>
    <w:uiPriority w:val="99"/>
    <w:unhideWhenUsed/>
    <w:locked/>
    <w:rsid w:val="00777A2D"/>
    <w:pPr>
      <w:spacing w:after="0" w:line="240" w:lineRule="auto"/>
      <w:ind w:left="1100" w:hanging="220"/>
    </w:pPr>
  </w:style>
  <w:style w:type="paragraph" w:customStyle="1" w:styleId="CCDocBody">
    <w:name w:val="CC Doc Body"/>
    <w:basedOn w:val="NormalWeb"/>
    <w:link w:val="CCDocBodyChar"/>
    <w:qFormat/>
    <w:locked/>
    <w:rsid w:val="002E02A5"/>
    <w:pPr>
      <w:shd w:val="clear" w:color="auto" w:fill="FFFFFF"/>
      <w:spacing w:before="0" w:beforeAutospacing="0" w:line="276" w:lineRule="auto"/>
    </w:pPr>
    <w:rPr>
      <w:rFonts w:ascii="Montserrat Light" w:eastAsiaTheme="minorHAnsi" w:hAnsi="Montserrat Light" w:cstheme="minorBidi"/>
      <w:color w:val="595959" w:themeColor="text1" w:themeTint="A6"/>
      <w:sz w:val="22"/>
      <w:szCs w:val="22"/>
      <w:lang w:eastAsia="en-US"/>
    </w:rPr>
  </w:style>
  <w:style w:type="character" w:customStyle="1" w:styleId="NormalWebChar">
    <w:name w:val="Normal (Web) Char"/>
    <w:basedOn w:val="DefaultParagraphFont"/>
    <w:link w:val="NormalWeb"/>
    <w:uiPriority w:val="99"/>
    <w:rsid w:val="00467BDE"/>
    <w:rPr>
      <w:rFonts w:ascii="Times New Roman" w:eastAsia="Times New Roman" w:hAnsi="Times New Roman" w:cs="Times New Roman"/>
      <w:sz w:val="24"/>
      <w:szCs w:val="24"/>
      <w:lang w:eastAsia="x-es-XL"/>
    </w:rPr>
  </w:style>
  <w:style w:type="character" w:customStyle="1" w:styleId="CCSubtitle">
    <w:name w:val="CC Subtitle"/>
    <w:basedOn w:val="DefaultParagraphFont"/>
    <w:uiPriority w:val="1"/>
    <w:qFormat/>
    <w:rsid w:val="009D163E"/>
    <w:rPr>
      <w:rFonts w:ascii="Montserrat" w:hAnsi="Montserrat"/>
      <w:b/>
      <w:color w:val="7F7F7F" w:themeColor="text1" w:themeTint="80"/>
      <w:sz w:val="22"/>
    </w:rPr>
  </w:style>
  <w:style w:type="paragraph" w:styleId="NoSpacing">
    <w:name w:val="No Spacing"/>
    <w:uiPriority w:val="1"/>
    <w:qFormat/>
    <w:rsid w:val="00860527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character" w:customStyle="1" w:styleId="CCDocBodyChar">
    <w:name w:val="CC Doc Body Char"/>
    <w:basedOn w:val="NormalWebChar"/>
    <w:link w:val="CCDocBody"/>
    <w:rsid w:val="002E02A5"/>
    <w:rPr>
      <w:rFonts w:ascii="Montserrat Light" w:eastAsia="Times New Roman" w:hAnsi="Montserrat Light" w:cs="Times New Roman"/>
      <w:color w:val="595959" w:themeColor="text1" w:themeTint="A6"/>
      <w:sz w:val="24"/>
      <w:szCs w:val="24"/>
      <w:shd w:val="clear" w:color="auto" w:fill="FFFFFF"/>
      <w:lang w:eastAsia="x-es-XL"/>
    </w:rPr>
  </w:style>
  <w:style w:type="character" w:customStyle="1" w:styleId="CCNoSpacing">
    <w:name w:val="CC No Spacing"/>
    <w:basedOn w:val="DefaultParagraphFont"/>
    <w:uiPriority w:val="1"/>
    <w:qFormat/>
    <w:rsid w:val="003F44AB"/>
    <w:rPr>
      <w:rFonts w:ascii="Montserrat Light" w:hAnsi="Montserrat Light"/>
      <w:sz w:val="22"/>
    </w:rPr>
  </w:style>
  <w:style w:type="character" w:customStyle="1" w:styleId="CCBody">
    <w:name w:val="CC Body"/>
    <w:uiPriority w:val="1"/>
    <w:qFormat/>
    <w:rsid w:val="00135F43"/>
    <w:rPr>
      <w:rFonts w:ascii="Montserrat Light" w:eastAsiaTheme="minorHAnsi" w:hAnsi="Montserrat Light" w:cstheme="minorBidi"/>
      <w:color w:val="58595B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46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orm.jotform.com/copacogeca/press-release-subscription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opa-cogeca.us19.list-manage.com/unsubscribe?u=5371341183d4c12ce11c119f5&amp;id=6d3072a5f7&amp;e=%5bUNIQID%5d&amp;c=d1f96d5be5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opa-cogeca.e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E403C5555C24D688C9F7402599574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0255E9-998F-4359-96B3-AF1E6C4524ED}"/>
      </w:docPartPr>
      <w:docPartBody>
        <w:p w:rsidR="00132AA4" w:rsidRDefault="00132AA4">
          <w:pPr>
            <w:pStyle w:val="9E403C5555C24D688C9F740259957428"/>
          </w:pPr>
          <w:r w:rsidRPr="007E5A0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ontserrat Light">
    <w:charset w:val="00"/>
    <w:family w:val="auto"/>
    <w:pitch w:val="variable"/>
    <w:sig w:usb0="A00002FF" w:usb1="4000207B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altName w:val="Montserrat"/>
    <w:charset w:val="00"/>
    <w:family w:val="auto"/>
    <w:pitch w:val="variable"/>
    <w:sig w:usb0="A00002FF" w:usb1="4000207B" w:usb2="00000000" w:usb3="00000000" w:csb0="00000197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AA4"/>
    <w:rsid w:val="00132AA4"/>
    <w:rsid w:val="00D33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x-es-X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x-es-XL" w:eastAsia="x-es-X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9E403C5555C24D688C9F740259957428">
    <w:name w:val="9E403C5555C24D688C9F74025995742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1E44D11FB5541B54532D5B8D19464" ma:contentTypeVersion="3" ma:contentTypeDescription="Create a new document." ma:contentTypeScope="" ma:versionID="e9cbe02e01e03dfb1eec8e9cee094fa2">
  <xsd:schema xmlns:xsd="http://www.w3.org/2001/XMLSchema" xmlns:xs="http://www.w3.org/2001/XMLSchema" xmlns:p="http://schemas.microsoft.com/office/2006/metadata/properties" xmlns:ns2="b073dc0b-c155-4f91-94b4-670be88b0342" targetNamespace="http://schemas.microsoft.com/office/2006/metadata/properties" ma:root="true" ma:fieldsID="f73760f3f55fb77fa3bff80498645582" ns2:_="">
    <xsd:import namespace="b073dc0b-c155-4f91-94b4-670be88b03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3dc0b-c155-4f91-94b4-670be88b03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D96C3E-159D-44E1-A9B1-BF52AB020E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2458256-17DC-431E-8BCE-826CFAD65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73dc0b-c155-4f91-94b4-670be88b03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D67F1E7-44CE-43A9-BAA8-65E9538129D0}">
  <ds:schemaRefs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www.w3.org/XML/1998/namespace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b073dc0b-c155-4f91-94b4-670be88b0342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EFD2C24-B06D-4E3D-B0F6-8469B2949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383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Jean-Baptiste Boucher</dc:creator>
  <cp:keywords/>
  <dc:description/>
  <cp:lastModifiedBy>Gabriela Danelczyk</cp:lastModifiedBy>
  <cp:revision>2</cp:revision>
  <cp:lastPrinted>2024-09-25T11:06:00Z</cp:lastPrinted>
  <dcterms:created xsi:type="dcterms:W3CDTF">2024-09-30T11:02:00Z</dcterms:created>
  <dcterms:modified xsi:type="dcterms:W3CDTF">2024-09-30T11:02:00Z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/>
</file>