
<file path=[Content_Types].xml><?xml version="1.0" encoding="utf-8"?>
<Types xmlns="http://schemas.openxmlformats.org/package/2006/content-types">
  <Default Extension="bin" ContentType="image/png"/>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FBBB52" w14:textId="1D6138EF" w:rsidR="0011484E" w:rsidRPr="00AD6F31" w:rsidRDefault="00B67450">
      <w:pPr>
        <w:rPr>
          <w:b/>
          <w:smallCaps/>
        </w:rPr>
        <w:sectPr w:rsidR="0011484E" w:rsidRPr="00AD6F31">
          <w:headerReference w:type="even" r:id="rId12"/>
          <w:headerReference w:type="default" r:id="rId13"/>
          <w:footerReference w:type="even" r:id="rId14"/>
          <w:footerReference w:type="default" r:id="rId15"/>
          <w:footerReference w:type="first" r:id="rId16"/>
          <w:pgSz w:w="12134" w:h="15811"/>
          <w:pgMar w:top="0" w:right="0" w:bottom="0" w:left="0" w:header="720" w:footer="720" w:gutter="0"/>
          <w:pgNumType w:start="1"/>
          <w:cols w:space="720"/>
          <w:titlePg/>
        </w:sectPr>
      </w:pPr>
      <w:r w:rsidRPr="00AD6F31">
        <w:rPr>
          <w:b/>
          <w:smallCaps/>
          <w:noProof/>
        </w:rPr>
        <w:drawing>
          <wp:inline distT="114300" distB="114300" distL="114300" distR="114300" wp14:anchorId="0CDE707A" wp14:editId="4C8DAAAC">
            <wp:extent cx="7705725" cy="10053638"/>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a:stretch>
                      <a:fillRect/>
                    </a:stretch>
                  </pic:blipFill>
                  <pic:spPr>
                    <a:xfrm>
                      <a:off x="0" y="0"/>
                      <a:ext cx="7705725" cy="10053638"/>
                    </a:xfrm>
                    <a:prstGeom prst="rect">
                      <a:avLst/>
                    </a:prstGeom>
                    <a:ln/>
                  </pic:spPr>
                </pic:pic>
              </a:graphicData>
            </a:graphic>
          </wp:inline>
        </w:drawing>
      </w:r>
    </w:p>
    <w:p w14:paraId="364E061E" w14:textId="77777777" w:rsidR="0011484E" w:rsidRPr="00AD6F31" w:rsidRDefault="0011484E">
      <w:pPr>
        <w:rPr>
          <w:b/>
          <w:smallCaps/>
        </w:rPr>
      </w:pPr>
    </w:p>
    <w:p w14:paraId="6A4D71C1" w14:textId="77777777" w:rsidR="0011484E" w:rsidRPr="00AD6F31" w:rsidRDefault="0011484E">
      <w:pPr>
        <w:jc w:val="center"/>
        <w:rPr>
          <w:b/>
          <w:smallCaps/>
        </w:rPr>
      </w:pPr>
    </w:p>
    <w:p w14:paraId="3811F68B" w14:textId="77777777" w:rsidR="0011484E" w:rsidRPr="00444F2E" w:rsidRDefault="00B67450">
      <w:pPr>
        <w:ind w:left="540"/>
        <w:jc w:val="center"/>
        <w:rPr>
          <w:b/>
          <w:smallCaps/>
        </w:rPr>
      </w:pPr>
      <w:r w:rsidRPr="00444F2E">
        <w:rPr>
          <w:b/>
          <w:smallCaps/>
        </w:rPr>
        <w:t>GULF COAST ECOSYSTEM RESTORATION COUNCIL</w:t>
      </w:r>
    </w:p>
    <w:p w14:paraId="242C0EE2" w14:textId="77777777" w:rsidR="0011484E" w:rsidRPr="00444F2E" w:rsidRDefault="00B67450">
      <w:pPr>
        <w:ind w:left="540"/>
        <w:jc w:val="center"/>
        <w:rPr>
          <w:b/>
          <w:smallCaps/>
        </w:rPr>
      </w:pPr>
      <w:r w:rsidRPr="00444F2E">
        <w:rPr>
          <w:b/>
          <w:smallCaps/>
        </w:rPr>
        <w:t>AGENCY FINANCIAL REPORT</w:t>
      </w:r>
    </w:p>
    <w:p w14:paraId="4943CC84" w14:textId="77777777" w:rsidR="0011484E" w:rsidRPr="00444F2E" w:rsidRDefault="00B67450">
      <w:pPr>
        <w:ind w:firstLine="540"/>
        <w:jc w:val="center"/>
        <w:rPr>
          <w:b/>
          <w:smallCaps/>
        </w:rPr>
      </w:pPr>
      <w:r w:rsidRPr="00444F2E">
        <w:rPr>
          <w:b/>
          <w:smallCaps/>
        </w:rPr>
        <w:t>FISCAL YEAR 2024</w:t>
      </w:r>
    </w:p>
    <w:p w14:paraId="4909CAAE" w14:textId="77777777" w:rsidR="0011484E" w:rsidRPr="00AD6F31" w:rsidRDefault="0011484E">
      <w:pPr>
        <w:spacing w:after="120"/>
        <w:ind w:left="1080"/>
        <w:jc w:val="both"/>
      </w:pPr>
    </w:p>
    <w:p w14:paraId="17B1502D" w14:textId="77777777" w:rsidR="0011484E" w:rsidRPr="00AD6F31" w:rsidRDefault="00B67450">
      <w:pPr>
        <w:spacing w:after="120"/>
        <w:ind w:left="540"/>
        <w:jc w:val="both"/>
        <w:rPr>
          <w:i/>
          <w:color w:val="000000"/>
        </w:rPr>
      </w:pPr>
      <w:r w:rsidRPr="00AD6F31">
        <w:rPr>
          <w:i/>
          <w:color w:val="000000"/>
        </w:rPr>
        <w:t xml:space="preserve">This Agency Financial Report for fiscal year </w:t>
      </w:r>
      <w:r w:rsidRPr="00AD6F31">
        <w:rPr>
          <w:i/>
        </w:rPr>
        <w:t>2024</w:t>
      </w:r>
      <w:r w:rsidRPr="00AD6F31">
        <w:rPr>
          <w:i/>
          <w:color w:val="000000"/>
        </w:rPr>
        <w:t xml:space="preserve"> provides the financial and performance information for the Gulf Coast Ecosystem Restoration Council (RESTORE Council or Council), enabling the President, Congress, and the American people to assess the RESTORE Council’s performance as provided by the requirements of the: </w:t>
      </w:r>
    </w:p>
    <w:p w14:paraId="085D9575" w14:textId="1521C9C9" w:rsidR="0011484E" w:rsidRPr="00444F2E" w:rsidRDefault="00B67450">
      <w:pPr>
        <w:widowControl w:val="0"/>
        <w:spacing w:before="179"/>
        <w:ind w:left="1800"/>
        <w:rPr>
          <w:rFonts w:eastAsia="Noto Sans"/>
        </w:rPr>
      </w:pPr>
      <w:proofErr w:type="gramStart"/>
      <w:r w:rsidRPr="00444F2E">
        <w:rPr>
          <w:rFonts w:eastAsia="Noto Sans"/>
        </w:rPr>
        <w:t>♦</w:t>
      </w:r>
      <w:r w:rsidRPr="00AD6F31">
        <w:rPr>
          <w:i/>
        </w:rPr>
        <w:t xml:space="preserve">  </w:t>
      </w:r>
      <w:proofErr w:type="spellStart"/>
      <w:r w:rsidRPr="00AD6F31">
        <w:rPr>
          <w:i/>
        </w:rPr>
        <w:t>Antideficiency</w:t>
      </w:r>
      <w:proofErr w:type="spellEnd"/>
      <w:proofErr w:type="gramEnd"/>
      <w:r w:rsidRPr="00AD6F31">
        <w:rPr>
          <w:i/>
        </w:rPr>
        <w:t xml:space="preserve"> Act</w:t>
      </w:r>
      <w:r w:rsidR="00F66D21">
        <w:rPr>
          <w:i/>
        </w:rPr>
        <w:t>;</w:t>
      </w:r>
    </w:p>
    <w:p w14:paraId="093B6B72" w14:textId="77777777" w:rsidR="0011484E" w:rsidRPr="00444F2E" w:rsidRDefault="00B67450">
      <w:pPr>
        <w:widowControl w:val="0"/>
        <w:spacing w:before="179"/>
        <w:ind w:left="1800"/>
        <w:rPr>
          <w:rFonts w:eastAsia="Noto Sans"/>
        </w:rPr>
      </w:pPr>
      <w:r w:rsidRPr="00444F2E">
        <w:rPr>
          <w:rFonts w:eastAsia="Noto Sans"/>
        </w:rPr>
        <w:t xml:space="preserve">♦ </w:t>
      </w:r>
      <w:r w:rsidRPr="00AD6F31">
        <w:rPr>
          <w:i/>
        </w:rPr>
        <w:t xml:space="preserve">Federal Managers’ Financial Integrity Act (FMFIA) of </w:t>
      </w:r>
      <w:proofErr w:type="gramStart"/>
      <w:r w:rsidRPr="00AD6F31">
        <w:rPr>
          <w:i/>
        </w:rPr>
        <w:t>1982;</w:t>
      </w:r>
      <w:proofErr w:type="gramEnd"/>
      <w:r w:rsidRPr="00AD6F31">
        <w:rPr>
          <w:i/>
        </w:rPr>
        <w:t xml:space="preserve"> </w:t>
      </w:r>
    </w:p>
    <w:p w14:paraId="4795A1E5" w14:textId="77777777" w:rsidR="0011484E" w:rsidRPr="00AD6F31" w:rsidRDefault="00B67450">
      <w:pPr>
        <w:widowControl w:val="0"/>
        <w:spacing w:before="170"/>
        <w:ind w:left="1800" w:right="1221"/>
        <w:rPr>
          <w:i/>
        </w:rPr>
      </w:pPr>
      <w:r w:rsidRPr="00444F2E">
        <w:rPr>
          <w:rFonts w:eastAsia="Noto Sans"/>
        </w:rPr>
        <w:t xml:space="preserve">♦ </w:t>
      </w:r>
      <w:r w:rsidRPr="00AD6F31">
        <w:rPr>
          <w:i/>
        </w:rPr>
        <w:t xml:space="preserve">Chief Financial Officers (CFO) Act of </w:t>
      </w:r>
      <w:proofErr w:type="gramStart"/>
      <w:r w:rsidRPr="00AD6F31">
        <w:rPr>
          <w:i/>
        </w:rPr>
        <w:t>1990;</w:t>
      </w:r>
      <w:proofErr w:type="gramEnd"/>
      <w:r w:rsidRPr="00AD6F31">
        <w:rPr>
          <w:i/>
        </w:rPr>
        <w:t xml:space="preserve"> </w:t>
      </w:r>
    </w:p>
    <w:p w14:paraId="5270B1D8" w14:textId="6198C13E" w:rsidR="0011484E" w:rsidRPr="00444F2E" w:rsidRDefault="00B67450">
      <w:pPr>
        <w:widowControl w:val="0"/>
        <w:spacing w:before="170"/>
        <w:ind w:left="1800" w:right="1221"/>
        <w:rPr>
          <w:rFonts w:eastAsia="Noto Sans"/>
        </w:rPr>
      </w:pPr>
      <w:r w:rsidRPr="00444F2E">
        <w:rPr>
          <w:rFonts w:eastAsia="Noto Sans"/>
        </w:rPr>
        <w:t xml:space="preserve">♦ </w:t>
      </w:r>
      <w:r w:rsidRPr="00AD6F31">
        <w:rPr>
          <w:i/>
        </w:rPr>
        <w:t xml:space="preserve">Government Performance and Results Act (GPRA) of 1993 as amended by </w:t>
      </w:r>
      <w:r w:rsidR="00C5002A" w:rsidRPr="00AD6F31">
        <w:rPr>
          <w:i/>
        </w:rPr>
        <w:t>the Government</w:t>
      </w:r>
      <w:r w:rsidRPr="00AD6F31">
        <w:rPr>
          <w:i/>
        </w:rPr>
        <w:t xml:space="preserve"> Performance and Results Act Modernization Act (GPRAMA) of </w:t>
      </w:r>
      <w:proofErr w:type="gramStart"/>
      <w:r w:rsidRPr="00AD6F31">
        <w:rPr>
          <w:i/>
        </w:rPr>
        <w:t>2010;</w:t>
      </w:r>
      <w:proofErr w:type="gramEnd"/>
      <w:r w:rsidRPr="00AD6F31">
        <w:rPr>
          <w:i/>
        </w:rPr>
        <w:t xml:space="preserve"> </w:t>
      </w:r>
    </w:p>
    <w:p w14:paraId="48639BA3" w14:textId="77777777" w:rsidR="0011484E" w:rsidRPr="00AD6F31" w:rsidRDefault="00B67450">
      <w:pPr>
        <w:widowControl w:val="0"/>
        <w:spacing w:before="164"/>
        <w:ind w:left="1800"/>
        <w:rPr>
          <w:i/>
        </w:rPr>
      </w:pPr>
      <w:r w:rsidRPr="00444F2E">
        <w:rPr>
          <w:rFonts w:eastAsia="Noto Sans"/>
        </w:rPr>
        <w:t xml:space="preserve">♦ </w:t>
      </w:r>
      <w:r w:rsidRPr="00AD6F31">
        <w:rPr>
          <w:i/>
        </w:rPr>
        <w:t xml:space="preserve">Government Management Reform Act of </w:t>
      </w:r>
      <w:proofErr w:type="gramStart"/>
      <w:r w:rsidRPr="00AD6F31">
        <w:rPr>
          <w:i/>
        </w:rPr>
        <w:t>1994;</w:t>
      </w:r>
      <w:proofErr w:type="gramEnd"/>
      <w:r w:rsidRPr="00AD6F31">
        <w:rPr>
          <w:i/>
        </w:rPr>
        <w:t xml:space="preserve"> </w:t>
      </w:r>
    </w:p>
    <w:p w14:paraId="305692D5" w14:textId="0F5A0E48" w:rsidR="0011484E" w:rsidRPr="00AD6F31" w:rsidRDefault="00F66D21">
      <w:pPr>
        <w:widowControl w:val="0"/>
        <w:spacing w:before="170"/>
        <w:ind w:left="1800" w:right="1221"/>
        <w:rPr>
          <w:i/>
        </w:rPr>
      </w:pPr>
      <w:r w:rsidRPr="00444F2E">
        <w:rPr>
          <w:rFonts w:eastAsia="Noto Sans"/>
        </w:rPr>
        <w:t>♦</w:t>
      </w:r>
      <w:r w:rsidRPr="00AD6F31">
        <w:rPr>
          <w:i/>
        </w:rPr>
        <w:t xml:space="preserve"> Debt</w:t>
      </w:r>
      <w:r w:rsidR="00B67450" w:rsidRPr="00AD6F31">
        <w:rPr>
          <w:i/>
        </w:rPr>
        <w:t xml:space="preserve"> Collection Improvement Act of </w:t>
      </w:r>
      <w:proofErr w:type="gramStart"/>
      <w:r w:rsidR="00B67450" w:rsidRPr="00AD6F31">
        <w:rPr>
          <w:i/>
        </w:rPr>
        <w:t>1996</w:t>
      </w:r>
      <w:r>
        <w:rPr>
          <w:i/>
        </w:rPr>
        <w:t>;</w:t>
      </w:r>
      <w:proofErr w:type="gramEnd"/>
      <w:r w:rsidR="00B67450" w:rsidRPr="00AD6F31">
        <w:rPr>
          <w:i/>
        </w:rPr>
        <w:t xml:space="preserve"> </w:t>
      </w:r>
    </w:p>
    <w:p w14:paraId="044BCE53" w14:textId="60608C90" w:rsidR="0011484E" w:rsidRPr="00AD6F31" w:rsidRDefault="00B67450">
      <w:pPr>
        <w:widowControl w:val="0"/>
        <w:spacing w:before="165"/>
        <w:ind w:left="1800"/>
        <w:rPr>
          <w:i/>
        </w:rPr>
      </w:pPr>
      <w:r w:rsidRPr="00444F2E">
        <w:rPr>
          <w:rFonts w:eastAsia="Noto Sans"/>
        </w:rPr>
        <w:t xml:space="preserve">♦ </w:t>
      </w:r>
      <w:r w:rsidRPr="00AD6F31">
        <w:rPr>
          <w:i/>
        </w:rPr>
        <w:t xml:space="preserve">Federal Financial Management Improvement Act of </w:t>
      </w:r>
      <w:proofErr w:type="gramStart"/>
      <w:r w:rsidRPr="00AD6F31">
        <w:rPr>
          <w:i/>
        </w:rPr>
        <w:t>1996</w:t>
      </w:r>
      <w:r w:rsidR="00F66D21">
        <w:rPr>
          <w:i/>
        </w:rPr>
        <w:t>;</w:t>
      </w:r>
      <w:proofErr w:type="gramEnd"/>
      <w:r w:rsidRPr="00AD6F31">
        <w:rPr>
          <w:i/>
        </w:rPr>
        <w:t xml:space="preserve"> </w:t>
      </w:r>
    </w:p>
    <w:p w14:paraId="6B36EA91" w14:textId="77777777" w:rsidR="0011484E" w:rsidRPr="00AD6F31" w:rsidRDefault="00B67450">
      <w:pPr>
        <w:widowControl w:val="0"/>
        <w:spacing w:before="164"/>
        <w:ind w:left="1800"/>
        <w:rPr>
          <w:i/>
        </w:rPr>
      </w:pPr>
      <w:r w:rsidRPr="00444F2E">
        <w:rPr>
          <w:rFonts w:eastAsia="Noto Sans"/>
        </w:rPr>
        <w:t xml:space="preserve">♦ </w:t>
      </w:r>
      <w:r w:rsidRPr="00AD6F31">
        <w:rPr>
          <w:i/>
        </w:rPr>
        <w:t xml:space="preserve">Reports Consolidation Act of </w:t>
      </w:r>
      <w:proofErr w:type="gramStart"/>
      <w:r w:rsidRPr="00AD6F31">
        <w:rPr>
          <w:i/>
        </w:rPr>
        <w:t>2000;</w:t>
      </w:r>
      <w:proofErr w:type="gramEnd"/>
      <w:r w:rsidRPr="00AD6F31">
        <w:rPr>
          <w:i/>
        </w:rPr>
        <w:t xml:space="preserve"> </w:t>
      </w:r>
    </w:p>
    <w:p w14:paraId="34D1A128" w14:textId="77777777" w:rsidR="0011484E" w:rsidRPr="00AD6F31" w:rsidRDefault="00B67450">
      <w:pPr>
        <w:widowControl w:val="0"/>
        <w:spacing w:before="165"/>
        <w:ind w:left="1800"/>
        <w:rPr>
          <w:i/>
        </w:rPr>
      </w:pPr>
      <w:r w:rsidRPr="00444F2E">
        <w:rPr>
          <w:rFonts w:eastAsia="Noto Sans"/>
        </w:rPr>
        <w:t xml:space="preserve">♦ </w:t>
      </w:r>
      <w:r w:rsidRPr="00AD6F31">
        <w:rPr>
          <w:i/>
        </w:rPr>
        <w:t xml:space="preserve">Accountability of Tax Dollars Act (ATDA) of </w:t>
      </w:r>
      <w:proofErr w:type="gramStart"/>
      <w:r w:rsidRPr="00AD6F31">
        <w:rPr>
          <w:i/>
        </w:rPr>
        <w:t>2002;</w:t>
      </w:r>
      <w:proofErr w:type="gramEnd"/>
      <w:r w:rsidRPr="00AD6F31">
        <w:rPr>
          <w:i/>
        </w:rPr>
        <w:t xml:space="preserve"> </w:t>
      </w:r>
    </w:p>
    <w:p w14:paraId="69204555" w14:textId="0CE2AA6A" w:rsidR="0011484E" w:rsidRPr="00AD6F31" w:rsidRDefault="00B67450">
      <w:pPr>
        <w:widowControl w:val="0"/>
        <w:spacing w:before="165"/>
        <w:ind w:left="1800"/>
        <w:rPr>
          <w:i/>
        </w:rPr>
      </w:pPr>
      <w:r w:rsidRPr="00444F2E">
        <w:rPr>
          <w:rFonts w:eastAsia="Noto Sans"/>
        </w:rPr>
        <w:t xml:space="preserve">♦ </w:t>
      </w:r>
      <w:r w:rsidRPr="00AD6F31">
        <w:rPr>
          <w:i/>
        </w:rPr>
        <w:t>Digital Accountability and Transparency Act of 2014 (DATA Act</w:t>
      </w:r>
      <w:proofErr w:type="gramStart"/>
      <w:r w:rsidRPr="00AD6F31">
        <w:rPr>
          <w:i/>
        </w:rPr>
        <w:t>);</w:t>
      </w:r>
      <w:proofErr w:type="gramEnd"/>
    </w:p>
    <w:p w14:paraId="5D2175F8" w14:textId="77777777" w:rsidR="00FD3282" w:rsidRDefault="00B67450" w:rsidP="00D04507">
      <w:pPr>
        <w:widowControl w:val="0"/>
        <w:spacing w:before="165"/>
        <w:ind w:left="1800"/>
        <w:rPr>
          <w:i/>
        </w:rPr>
      </w:pPr>
      <w:r w:rsidRPr="00444F2E">
        <w:rPr>
          <w:rFonts w:eastAsia="Noto Sans"/>
        </w:rPr>
        <w:t>♦</w:t>
      </w:r>
      <w:r w:rsidRPr="00AD6F31">
        <w:rPr>
          <w:i/>
        </w:rPr>
        <w:t xml:space="preserve"> Federal Information Security Modernization Act of 2014</w:t>
      </w:r>
      <w:r w:rsidR="00F66D21">
        <w:rPr>
          <w:i/>
        </w:rPr>
        <w:t xml:space="preserve"> (FISMA</w:t>
      </w:r>
      <w:proofErr w:type="gramStart"/>
      <w:r w:rsidR="00F66D21">
        <w:rPr>
          <w:i/>
        </w:rPr>
        <w:t>);</w:t>
      </w:r>
      <w:proofErr w:type="gramEnd"/>
    </w:p>
    <w:p w14:paraId="1D4332DD" w14:textId="67AC6EBF" w:rsidR="0011484E" w:rsidRPr="00AD6F31" w:rsidRDefault="00B67450" w:rsidP="00D04507">
      <w:pPr>
        <w:widowControl w:val="0"/>
        <w:spacing w:before="165"/>
        <w:ind w:left="1800"/>
        <w:rPr>
          <w:i/>
        </w:rPr>
      </w:pPr>
      <w:r w:rsidRPr="00AD6F31">
        <w:rPr>
          <w:i/>
        </w:rPr>
        <w:t xml:space="preserve"> </w:t>
      </w:r>
      <w:r w:rsidRPr="00444F2E">
        <w:rPr>
          <w:rFonts w:eastAsia="Noto Sans"/>
        </w:rPr>
        <w:t xml:space="preserve">♦ </w:t>
      </w:r>
      <w:r w:rsidRPr="00AD6F31">
        <w:rPr>
          <w:i/>
        </w:rPr>
        <w:t>Payment Integrity Information Act of 2019 (PIIA)</w:t>
      </w:r>
      <w:r w:rsidR="00F66D21">
        <w:rPr>
          <w:i/>
        </w:rPr>
        <w:t>; and</w:t>
      </w:r>
      <w:r w:rsidRPr="00AD6F31">
        <w:rPr>
          <w:i/>
        </w:rPr>
        <w:t xml:space="preserve"> </w:t>
      </w:r>
    </w:p>
    <w:p w14:paraId="36031311" w14:textId="3C3A5F56" w:rsidR="0011484E" w:rsidRPr="00444F2E" w:rsidRDefault="00B67450">
      <w:pPr>
        <w:widowControl w:val="0"/>
        <w:spacing w:before="169"/>
        <w:ind w:left="2156" w:right="1586" w:hanging="355"/>
        <w:rPr>
          <w:b/>
          <w:u w:val="single"/>
        </w:rPr>
      </w:pPr>
      <w:r w:rsidRPr="00444F2E">
        <w:rPr>
          <w:rFonts w:eastAsia="Noto Sans"/>
        </w:rPr>
        <w:t xml:space="preserve">♦ </w:t>
      </w:r>
      <w:r w:rsidRPr="00AD6F31">
        <w:rPr>
          <w:i/>
        </w:rPr>
        <w:t xml:space="preserve">Grant Reporting Efficiency and Agreements Transparency Act of 2019 </w:t>
      </w:r>
      <w:r w:rsidRPr="00D04507">
        <w:rPr>
          <w:i/>
          <w:iCs/>
        </w:rPr>
        <w:t>(</w:t>
      </w:r>
      <w:r w:rsidR="00C5002A" w:rsidRPr="00D04507">
        <w:rPr>
          <w:i/>
          <w:iCs/>
        </w:rPr>
        <w:t>GREAT Act</w:t>
      </w:r>
      <w:r w:rsidRPr="00D04507">
        <w:rPr>
          <w:i/>
          <w:iCs/>
        </w:rPr>
        <w:t xml:space="preserve">). </w:t>
      </w:r>
    </w:p>
    <w:p w14:paraId="2EFF314B" w14:textId="77777777" w:rsidR="0011484E" w:rsidRPr="00444F2E" w:rsidRDefault="0011484E">
      <w:pPr>
        <w:rPr>
          <w:b/>
          <w:u w:val="single"/>
        </w:rPr>
      </w:pPr>
    </w:p>
    <w:p w14:paraId="0F12D3FB" w14:textId="77777777" w:rsidR="0011484E" w:rsidRPr="00444F2E" w:rsidRDefault="0011484E">
      <w:pPr>
        <w:rPr>
          <w:b/>
          <w:u w:val="single"/>
        </w:rPr>
      </w:pPr>
    </w:p>
    <w:p w14:paraId="1B54F1A8" w14:textId="77777777" w:rsidR="0011484E" w:rsidRPr="00444F2E" w:rsidRDefault="0011484E">
      <w:pPr>
        <w:rPr>
          <w:i/>
          <w:color w:val="000000"/>
        </w:rPr>
      </w:pPr>
    </w:p>
    <w:p w14:paraId="24C78470" w14:textId="77777777" w:rsidR="0011484E" w:rsidRPr="00444F2E" w:rsidRDefault="0011484E">
      <w:pPr>
        <w:rPr>
          <w:i/>
          <w:color w:val="000000"/>
        </w:rPr>
      </w:pPr>
    </w:p>
    <w:p w14:paraId="15307E54" w14:textId="77777777" w:rsidR="0011484E" w:rsidRPr="00444F2E" w:rsidRDefault="0011484E">
      <w:pPr>
        <w:rPr>
          <w:i/>
        </w:rPr>
      </w:pPr>
    </w:p>
    <w:p w14:paraId="006B147E" w14:textId="77777777" w:rsidR="0011484E" w:rsidRPr="00444F2E" w:rsidRDefault="0011484E">
      <w:pPr>
        <w:rPr>
          <w:i/>
        </w:rPr>
      </w:pPr>
    </w:p>
    <w:p w14:paraId="26FDCD30" w14:textId="77777777" w:rsidR="0011484E" w:rsidRPr="00444F2E" w:rsidRDefault="0011484E">
      <w:pPr>
        <w:rPr>
          <w:i/>
        </w:rPr>
      </w:pPr>
    </w:p>
    <w:p w14:paraId="71B572BE" w14:textId="77777777" w:rsidR="0011484E" w:rsidRPr="00444F2E" w:rsidRDefault="0011484E">
      <w:pPr>
        <w:rPr>
          <w:i/>
        </w:rPr>
      </w:pPr>
    </w:p>
    <w:p w14:paraId="19934A99" w14:textId="6D62EFDC" w:rsidR="007D38DB" w:rsidRPr="00444F2E" w:rsidRDefault="007D38DB" w:rsidP="007D38DB">
      <w:pPr>
        <w:ind w:left="540"/>
        <w:rPr>
          <w:b/>
          <w:smallCaps/>
        </w:rPr>
      </w:pPr>
      <w:r w:rsidRPr="00444F2E">
        <w:rPr>
          <w:i/>
          <w:color w:val="000000"/>
        </w:rPr>
        <w:t xml:space="preserve">This report is available on the internet at </w:t>
      </w:r>
      <w:hyperlink r:id="rId18" w:history="1">
        <w:r w:rsidRPr="00444F2E">
          <w:rPr>
            <w:rStyle w:val="Hyperlink"/>
          </w:rPr>
          <w:t>https://www.restorethegulf.gov/reports/performance-and-accountability-reports</w:t>
        </w:r>
      </w:hyperlink>
      <w:r w:rsidRPr="00444F2E">
        <w:rPr>
          <w:color w:val="000000"/>
        </w:rPr>
        <w:t xml:space="preserve">. </w:t>
      </w:r>
      <w:r w:rsidRPr="00AD6F31">
        <w:br w:type="page"/>
      </w:r>
    </w:p>
    <w:sdt>
      <w:sdtPr>
        <w:rPr>
          <w:rFonts w:ascii="Times New Roman" w:eastAsia="Times New Roman" w:hAnsi="Times New Roman" w:cs="Times New Roman"/>
          <w:b/>
          <w:bCs/>
          <w:color w:val="auto"/>
          <w:sz w:val="24"/>
          <w:szCs w:val="24"/>
        </w:rPr>
        <w:id w:val="864488844"/>
        <w:docPartObj>
          <w:docPartGallery w:val="Table of Contents"/>
          <w:docPartUnique/>
        </w:docPartObj>
      </w:sdtPr>
      <w:sdtEndPr>
        <w:rPr>
          <w:noProof/>
          <w:sz w:val="18"/>
          <w:szCs w:val="18"/>
        </w:rPr>
      </w:sdtEndPr>
      <w:sdtContent>
        <w:p w14:paraId="50956EA5" w14:textId="144CB359" w:rsidR="008C00D1" w:rsidRPr="00D04507" w:rsidRDefault="00AD6F31" w:rsidP="00444F2E">
          <w:pPr>
            <w:pStyle w:val="TOCHeading"/>
            <w:spacing w:before="0" w:after="100" w:afterAutospacing="1" w:line="240" w:lineRule="auto"/>
            <w:jc w:val="center"/>
            <w:rPr>
              <w:rFonts w:ascii="Times New Roman" w:hAnsi="Times New Roman" w:cs="Times New Roman"/>
              <w:b/>
              <w:bCs/>
              <w:color w:val="auto"/>
              <w:sz w:val="20"/>
              <w:szCs w:val="20"/>
            </w:rPr>
          </w:pPr>
          <w:r w:rsidRPr="00D04507">
            <w:rPr>
              <w:rFonts w:ascii="Times New Roman" w:hAnsi="Times New Roman" w:cs="Times New Roman"/>
              <w:b/>
              <w:bCs/>
              <w:color w:val="auto"/>
              <w:sz w:val="20"/>
              <w:szCs w:val="20"/>
            </w:rPr>
            <w:t>TABLE OF CONTENTS</w:t>
          </w:r>
        </w:p>
        <w:p w14:paraId="653FA832" w14:textId="3D6E8E26" w:rsidR="004D159B" w:rsidRPr="00401095" w:rsidRDefault="008C00D1">
          <w:pPr>
            <w:pStyle w:val="TOC1"/>
            <w:rPr>
              <w:rFonts w:asciiTheme="minorHAnsi" w:eastAsiaTheme="minorEastAsia" w:hAnsiTheme="minorHAnsi" w:cstheme="minorBidi"/>
              <w:b w:val="0"/>
              <w:kern w:val="2"/>
              <w:sz w:val="12"/>
              <w:szCs w:val="12"/>
              <w14:ligatures w14:val="standardContextual"/>
            </w:rPr>
          </w:pPr>
          <w:r w:rsidRPr="00D04507">
            <w:rPr>
              <w:sz w:val="18"/>
              <w:szCs w:val="18"/>
            </w:rPr>
            <w:fldChar w:fldCharType="begin"/>
          </w:r>
          <w:r w:rsidRPr="00D04507">
            <w:rPr>
              <w:sz w:val="18"/>
              <w:szCs w:val="18"/>
            </w:rPr>
            <w:instrText xml:space="preserve"> TOC \o "1-3" \h \z \u </w:instrText>
          </w:r>
          <w:r w:rsidRPr="00D04507">
            <w:rPr>
              <w:sz w:val="18"/>
              <w:szCs w:val="18"/>
            </w:rPr>
            <w:fldChar w:fldCharType="separate"/>
          </w:r>
          <w:hyperlink w:anchor="_Toc182466577" w:history="1">
            <w:r w:rsidR="004D159B" w:rsidRPr="00401095">
              <w:rPr>
                <w:rStyle w:val="Hyperlink"/>
                <w:sz w:val="18"/>
                <w:szCs w:val="18"/>
              </w:rPr>
              <w:t>MESSAGE FROM THE EXECUTIVE DIRECTOR</w:t>
            </w:r>
            <w:r w:rsidR="004D159B" w:rsidRPr="00401095">
              <w:rPr>
                <w:webHidden/>
                <w:sz w:val="18"/>
                <w:szCs w:val="18"/>
              </w:rPr>
              <w:tab/>
            </w:r>
            <w:r w:rsidR="004D159B" w:rsidRPr="00401095">
              <w:rPr>
                <w:webHidden/>
                <w:sz w:val="18"/>
                <w:szCs w:val="18"/>
              </w:rPr>
              <w:fldChar w:fldCharType="begin"/>
            </w:r>
            <w:r w:rsidR="004D159B" w:rsidRPr="00401095">
              <w:rPr>
                <w:webHidden/>
                <w:sz w:val="18"/>
                <w:szCs w:val="18"/>
              </w:rPr>
              <w:instrText xml:space="preserve"> PAGEREF _Toc182466577 \h </w:instrText>
            </w:r>
            <w:r w:rsidR="004D159B" w:rsidRPr="00401095">
              <w:rPr>
                <w:webHidden/>
                <w:sz w:val="18"/>
                <w:szCs w:val="18"/>
              </w:rPr>
            </w:r>
            <w:r w:rsidR="004D159B" w:rsidRPr="00401095">
              <w:rPr>
                <w:webHidden/>
                <w:sz w:val="18"/>
                <w:szCs w:val="18"/>
              </w:rPr>
              <w:fldChar w:fldCharType="separate"/>
            </w:r>
            <w:r w:rsidR="004D159B" w:rsidRPr="00401095">
              <w:rPr>
                <w:webHidden/>
                <w:sz w:val="18"/>
                <w:szCs w:val="18"/>
              </w:rPr>
              <w:t>4</w:t>
            </w:r>
            <w:r w:rsidR="004D159B" w:rsidRPr="00401095">
              <w:rPr>
                <w:webHidden/>
                <w:sz w:val="18"/>
                <w:szCs w:val="18"/>
              </w:rPr>
              <w:fldChar w:fldCharType="end"/>
            </w:r>
          </w:hyperlink>
        </w:p>
        <w:p w14:paraId="5624610D" w14:textId="78DEA201" w:rsidR="004D159B" w:rsidRPr="00401095" w:rsidRDefault="00000000">
          <w:pPr>
            <w:pStyle w:val="TOC1"/>
            <w:rPr>
              <w:rFonts w:asciiTheme="minorHAnsi" w:eastAsiaTheme="minorEastAsia" w:hAnsiTheme="minorHAnsi" w:cstheme="minorBidi"/>
              <w:b w:val="0"/>
              <w:kern w:val="2"/>
              <w:sz w:val="18"/>
              <w:szCs w:val="18"/>
              <w14:ligatures w14:val="standardContextual"/>
            </w:rPr>
          </w:pPr>
          <w:hyperlink w:anchor="_Toc182466578" w:history="1">
            <w:r w:rsidR="004D159B" w:rsidRPr="00401095">
              <w:rPr>
                <w:rStyle w:val="Hyperlink"/>
                <w:sz w:val="18"/>
                <w:szCs w:val="18"/>
              </w:rPr>
              <w:t>SECTION I:  MANAGEMENT’S DISCUSSION AND ANALYSIS (MD&amp;A)</w:t>
            </w:r>
            <w:r w:rsidR="004D159B" w:rsidRPr="00401095">
              <w:rPr>
                <w:webHidden/>
                <w:sz w:val="18"/>
                <w:szCs w:val="18"/>
              </w:rPr>
              <w:tab/>
            </w:r>
            <w:r w:rsidR="004D159B" w:rsidRPr="00401095">
              <w:rPr>
                <w:webHidden/>
                <w:sz w:val="18"/>
                <w:szCs w:val="18"/>
              </w:rPr>
              <w:fldChar w:fldCharType="begin"/>
            </w:r>
            <w:r w:rsidR="004D159B" w:rsidRPr="00401095">
              <w:rPr>
                <w:webHidden/>
                <w:sz w:val="18"/>
                <w:szCs w:val="18"/>
              </w:rPr>
              <w:instrText xml:space="preserve"> PAGEREF _Toc182466578 \h </w:instrText>
            </w:r>
            <w:r w:rsidR="004D159B" w:rsidRPr="00401095">
              <w:rPr>
                <w:webHidden/>
                <w:sz w:val="18"/>
                <w:szCs w:val="18"/>
              </w:rPr>
            </w:r>
            <w:r w:rsidR="004D159B" w:rsidRPr="00401095">
              <w:rPr>
                <w:webHidden/>
                <w:sz w:val="18"/>
                <w:szCs w:val="18"/>
              </w:rPr>
              <w:fldChar w:fldCharType="separate"/>
            </w:r>
            <w:r w:rsidR="004D159B" w:rsidRPr="00401095">
              <w:rPr>
                <w:webHidden/>
                <w:sz w:val="18"/>
                <w:szCs w:val="18"/>
              </w:rPr>
              <w:t>7</w:t>
            </w:r>
            <w:r w:rsidR="004D159B" w:rsidRPr="00401095">
              <w:rPr>
                <w:webHidden/>
                <w:sz w:val="18"/>
                <w:szCs w:val="18"/>
              </w:rPr>
              <w:fldChar w:fldCharType="end"/>
            </w:r>
          </w:hyperlink>
        </w:p>
        <w:p w14:paraId="4CAC1639" w14:textId="17B81A36" w:rsidR="004D159B" w:rsidRPr="00401095" w:rsidRDefault="00000000">
          <w:pPr>
            <w:pStyle w:val="TOC2"/>
            <w:tabs>
              <w:tab w:val="left" w:pos="720"/>
              <w:tab w:val="right" w:leader="dot" w:pos="9350"/>
            </w:tabs>
            <w:rPr>
              <w:rFonts w:asciiTheme="minorHAnsi" w:eastAsiaTheme="minorEastAsia" w:hAnsiTheme="minorHAnsi" w:cstheme="minorBidi"/>
              <w:noProof/>
              <w:kern w:val="2"/>
              <w:sz w:val="18"/>
              <w:szCs w:val="18"/>
              <w14:ligatures w14:val="standardContextual"/>
            </w:rPr>
          </w:pPr>
          <w:hyperlink w:anchor="_Toc182466579" w:history="1">
            <w:r w:rsidR="004D159B" w:rsidRPr="00401095">
              <w:rPr>
                <w:rStyle w:val="Hyperlink"/>
                <w:noProof/>
                <w:sz w:val="18"/>
                <w:szCs w:val="18"/>
              </w:rPr>
              <w:t>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Mission and Organization Structure</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_Toc182466579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7</w:t>
            </w:r>
            <w:r w:rsidR="004D159B" w:rsidRPr="00401095">
              <w:rPr>
                <w:noProof/>
                <w:webHidden/>
                <w:sz w:val="18"/>
                <w:szCs w:val="18"/>
              </w:rPr>
              <w:fldChar w:fldCharType="end"/>
            </w:r>
          </w:hyperlink>
        </w:p>
        <w:p w14:paraId="00DD7522" w14:textId="4E01191B"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0" w:history="1">
            <w:r w:rsidR="004D159B" w:rsidRPr="00401095">
              <w:rPr>
                <w:rStyle w:val="Hyperlink"/>
                <w:noProof/>
                <w:sz w:val="18"/>
                <w:szCs w:val="18"/>
              </w:rPr>
              <w:t>A.</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Council-Selected Restoration Component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_Toc182466580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8</w:t>
            </w:r>
            <w:r w:rsidR="004D159B" w:rsidRPr="00401095">
              <w:rPr>
                <w:noProof/>
                <w:webHidden/>
                <w:sz w:val="18"/>
                <w:szCs w:val="18"/>
              </w:rPr>
              <w:fldChar w:fldCharType="end"/>
            </w:r>
          </w:hyperlink>
        </w:p>
        <w:p w14:paraId="4AE34675" w14:textId="210BE736"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1" w:history="1">
            <w:r w:rsidR="004D159B" w:rsidRPr="00401095">
              <w:rPr>
                <w:rStyle w:val="Hyperlink"/>
                <w:noProof/>
                <w:sz w:val="18"/>
                <w:szCs w:val="18"/>
              </w:rPr>
              <w:t>B.</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Spill Impact Component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_Toc182466581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10</w:t>
            </w:r>
            <w:r w:rsidR="004D159B" w:rsidRPr="00401095">
              <w:rPr>
                <w:noProof/>
                <w:webHidden/>
                <w:sz w:val="18"/>
                <w:szCs w:val="18"/>
              </w:rPr>
              <w:fldChar w:fldCharType="end"/>
            </w:r>
          </w:hyperlink>
        </w:p>
        <w:p w14:paraId="0C12DDAF" w14:textId="10E5E8B0"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2" w:history="1">
            <w:r w:rsidR="004D159B" w:rsidRPr="00401095">
              <w:rPr>
                <w:rStyle w:val="Hyperlink"/>
                <w:noProof/>
                <w:sz w:val="18"/>
                <w:szCs w:val="18"/>
              </w:rPr>
              <w:t>C.</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Fiscal Year 2024 Significant Council Actions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_Toc182466582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10</w:t>
            </w:r>
            <w:r w:rsidR="004D159B" w:rsidRPr="00401095">
              <w:rPr>
                <w:noProof/>
                <w:webHidden/>
                <w:sz w:val="18"/>
                <w:szCs w:val="18"/>
              </w:rPr>
              <w:fldChar w:fldCharType="end"/>
            </w:r>
          </w:hyperlink>
        </w:p>
        <w:p w14:paraId="4ACF4616" w14:textId="368676D3"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3" w:history="1">
            <w:r w:rsidR="004D159B" w:rsidRPr="00401095">
              <w:rPr>
                <w:rStyle w:val="Hyperlink"/>
                <w:noProof/>
                <w:sz w:val="18"/>
                <w:szCs w:val="18"/>
              </w:rPr>
              <w:t>D.</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RESTORE Council Goals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_Toc182466583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12</w:t>
            </w:r>
            <w:r w:rsidR="004D159B" w:rsidRPr="00401095">
              <w:rPr>
                <w:noProof/>
                <w:webHidden/>
                <w:sz w:val="18"/>
                <w:szCs w:val="18"/>
              </w:rPr>
              <w:fldChar w:fldCharType="end"/>
            </w:r>
          </w:hyperlink>
        </w:p>
        <w:p w14:paraId="0CC086B9" w14:textId="5F56FF57"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4" w:history="1">
            <w:r w:rsidR="004D159B" w:rsidRPr="00401095">
              <w:rPr>
                <w:rStyle w:val="Hyperlink"/>
                <w:noProof/>
                <w:sz w:val="18"/>
                <w:szCs w:val="18"/>
              </w:rPr>
              <w:t>E.</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RESTORE Council Objectives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_Toc182466584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13</w:t>
            </w:r>
            <w:r w:rsidR="004D159B" w:rsidRPr="00401095">
              <w:rPr>
                <w:noProof/>
                <w:webHidden/>
                <w:sz w:val="18"/>
                <w:szCs w:val="18"/>
              </w:rPr>
              <w:fldChar w:fldCharType="end"/>
            </w:r>
          </w:hyperlink>
        </w:p>
        <w:p w14:paraId="50FD1AAF" w14:textId="3BF81316"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5" w:history="1">
            <w:r w:rsidR="004D159B" w:rsidRPr="00401095">
              <w:rPr>
                <w:rStyle w:val="Hyperlink"/>
                <w:noProof/>
                <w:sz w:val="18"/>
                <w:szCs w:val="18"/>
              </w:rPr>
              <w:t>F.</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RESTORE Council Planning Framework Priority Approaches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_Toc182466585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14</w:t>
            </w:r>
            <w:r w:rsidR="004D159B" w:rsidRPr="00401095">
              <w:rPr>
                <w:noProof/>
                <w:webHidden/>
                <w:sz w:val="18"/>
                <w:szCs w:val="18"/>
              </w:rPr>
              <w:fldChar w:fldCharType="end"/>
            </w:r>
          </w:hyperlink>
        </w:p>
        <w:p w14:paraId="18F57D40" w14:textId="78B5A37E"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6" w:history="1">
            <w:r w:rsidR="004D159B" w:rsidRPr="00401095">
              <w:rPr>
                <w:rStyle w:val="Hyperlink"/>
                <w:noProof/>
                <w:sz w:val="18"/>
                <w:szCs w:val="18"/>
              </w:rPr>
              <w:t>G.</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Performance Goals and Indicators for Fiscal Year 2024</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_Toc182466586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15</w:t>
            </w:r>
            <w:r w:rsidR="004D159B" w:rsidRPr="00401095">
              <w:rPr>
                <w:noProof/>
                <w:webHidden/>
                <w:sz w:val="18"/>
                <w:szCs w:val="18"/>
              </w:rPr>
              <w:fldChar w:fldCharType="end"/>
            </w:r>
          </w:hyperlink>
        </w:p>
        <w:p w14:paraId="1CD2B347" w14:textId="4B75DA01"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7" w:history="1">
            <w:r w:rsidR="004D159B" w:rsidRPr="00401095">
              <w:rPr>
                <w:rStyle w:val="Hyperlink"/>
                <w:noProof/>
                <w:sz w:val="18"/>
                <w:szCs w:val="18"/>
              </w:rPr>
              <w:t>H.</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Assessment of the Council’s Progress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_Toc182466587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16</w:t>
            </w:r>
            <w:r w:rsidR="004D159B" w:rsidRPr="00401095">
              <w:rPr>
                <w:noProof/>
                <w:webHidden/>
                <w:sz w:val="18"/>
                <w:szCs w:val="18"/>
              </w:rPr>
              <w:fldChar w:fldCharType="end"/>
            </w:r>
          </w:hyperlink>
        </w:p>
        <w:p w14:paraId="5A347904" w14:textId="7A958909"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8" w:history="1">
            <w:r w:rsidR="004D159B" w:rsidRPr="00401095">
              <w:rPr>
                <w:rStyle w:val="Hyperlink"/>
                <w:noProof/>
                <w:sz w:val="18"/>
                <w:szCs w:val="18"/>
              </w:rPr>
              <w:t>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Performance in Terms of Historical Trends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_Toc182466588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24</w:t>
            </w:r>
            <w:r w:rsidR="004D159B" w:rsidRPr="00401095">
              <w:rPr>
                <w:noProof/>
                <w:webHidden/>
                <w:sz w:val="18"/>
                <w:szCs w:val="18"/>
              </w:rPr>
              <w:fldChar w:fldCharType="end"/>
            </w:r>
          </w:hyperlink>
        </w:p>
        <w:p w14:paraId="2A138092" w14:textId="5F7600E5"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89" w:history="1">
            <w:r w:rsidR="004D159B" w:rsidRPr="00401095">
              <w:rPr>
                <w:rStyle w:val="Hyperlink"/>
                <w:noProof/>
                <w:sz w:val="18"/>
                <w:szCs w:val="18"/>
              </w:rPr>
              <w:t>J.</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Strategies and Resources Used to Achieve Goals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_Toc182466589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26</w:t>
            </w:r>
            <w:r w:rsidR="004D159B" w:rsidRPr="00401095">
              <w:rPr>
                <w:noProof/>
                <w:webHidden/>
                <w:sz w:val="18"/>
                <w:szCs w:val="18"/>
              </w:rPr>
              <w:fldChar w:fldCharType="end"/>
            </w:r>
          </w:hyperlink>
        </w:p>
        <w:p w14:paraId="49382D04" w14:textId="2337EEFA"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0" w:history="1">
            <w:r w:rsidR="004D159B" w:rsidRPr="00401095">
              <w:rPr>
                <w:rStyle w:val="Hyperlink"/>
                <w:noProof/>
                <w:sz w:val="18"/>
                <w:szCs w:val="18"/>
              </w:rPr>
              <w:t>K.</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Significant Underlying Factors that Affected the Performance (including factors outside of the Council’s control as well as those the Council could control)</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_Toc182466590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27</w:t>
            </w:r>
            <w:r w:rsidR="004D159B" w:rsidRPr="00401095">
              <w:rPr>
                <w:noProof/>
                <w:webHidden/>
                <w:sz w:val="18"/>
                <w:szCs w:val="18"/>
              </w:rPr>
              <w:fldChar w:fldCharType="end"/>
            </w:r>
          </w:hyperlink>
        </w:p>
        <w:p w14:paraId="0B23D357" w14:textId="1A461394"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1" w:history="1">
            <w:r w:rsidR="004D159B" w:rsidRPr="00401095">
              <w:rPr>
                <w:rStyle w:val="Hyperlink"/>
                <w:noProof/>
                <w:sz w:val="18"/>
                <w:szCs w:val="18"/>
              </w:rPr>
              <w:t>L.</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Identification of Anticipated and Unanticipated Risks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_Toc182466591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28</w:t>
            </w:r>
            <w:r w:rsidR="004D159B" w:rsidRPr="00401095">
              <w:rPr>
                <w:noProof/>
                <w:webHidden/>
                <w:sz w:val="18"/>
                <w:szCs w:val="18"/>
              </w:rPr>
              <w:fldChar w:fldCharType="end"/>
            </w:r>
          </w:hyperlink>
        </w:p>
        <w:p w14:paraId="786F5EC2" w14:textId="76E4B560" w:rsidR="004D159B" w:rsidRPr="00401095" w:rsidRDefault="00000000">
          <w:pPr>
            <w:pStyle w:val="TOC3"/>
            <w:tabs>
              <w:tab w:val="left" w:pos="1200"/>
              <w:tab w:val="right" w:leader="dot" w:pos="9350"/>
            </w:tabs>
            <w:rPr>
              <w:rFonts w:asciiTheme="minorHAnsi" w:eastAsiaTheme="minorEastAsia" w:hAnsiTheme="minorHAnsi" w:cstheme="minorBidi"/>
              <w:noProof/>
              <w:kern w:val="2"/>
              <w:sz w:val="18"/>
              <w:szCs w:val="18"/>
              <w14:ligatures w14:val="standardContextual"/>
            </w:rPr>
          </w:pPr>
          <w:hyperlink w:anchor="_Toc182466592" w:history="1">
            <w:r w:rsidR="004D159B" w:rsidRPr="00401095">
              <w:rPr>
                <w:rStyle w:val="Hyperlink"/>
                <w:noProof/>
                <w:sz w:val="18"/>
                <w:szCs w:val="18"/>
              </w:rPr>
              <w:t>M.</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Plans to Improve Performance</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_Toc182466592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30</w:t>
            </w:r>
            <w:r w:rsidR="004D159B" w:rsidRPr="00401095">
              <w:rPr>
                <w:noProof/>
                <w:webHidden/>
                <w:sz w:val="18"/>
                <w:szCs w:val="18"/>
              </w:rPr>
              <w:fldChar w:fldCharType="end"/>
            </w:r>
          </w:hyperlink>
        </w:p>
        <w:p w14:paraId="6393347B" w14:textId="5DBC0094"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3" w:history="1">
            <w:r w:rsidR="004D159B" w:rsidRPr="00401095">
              <w:rPr>
                <w:rStyle w:val="Hyperlink"/>
                <w:noProof/>
                <w:sz w:val="18"/>
                <w:szCs w:val="18"/>
              </w:rPr>
              <w:t>N.</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Procedures Management Designed and Followed to Provide Reasonable Assurance that Performance Information is Reliable and Relevant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_Toc182466593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31</w:t>
            </w:r>
            <w:r w:rsidR="004D159B" w:rsidRPr="00401095">
              <w:rPr>
                <w:noProof/>
                <w:webHidden/>
                <w:sz w:val="18"/>
                <w:szCs w:val="18"/>
              </w:rPr>
              <w:fldChar w:fldCharType="end"/>
            </w:r>
          </w:hyperlink>
        </w:p>
        <w:p w14:paraId="21514434" w14:textId="023BC39F" w:rsidR="004D159B" w:rsidRPr="00401095" w:rsidRDefault="00000000">
          <w:pPr>
            <w:pStyle w:val="TOC3"/>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4" w:history="1">
            <w:r w:rsidR="004D159B" w:rsidRPr="00401095">
              <w:rPr>
                <w:rStyle w:val="Hyperlink"/>
                <w:noProof/>
                <w:sz w:val="18"/>
                <w:szCs w:val="18"/>
              </w:rPr>
              <w:t>O.</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Risks to the Agency’s Achievement of its Goals and Objectives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_Toc182466594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32</w:t>
            </w:r>
            <w:r w:rsidR="004D159B" w:rsidRPr="00401095">
              <w:rPr>
                <w:noProof/>
                <w:webHidden/>
                <w:sz w:val="18"/>
                <w:szCs w:val="18"/>
              </w:rPr>
              <w:fldChar w:fldCharType="end"/>
            </w:r>
          </w:hyperlink>
        </w:p>
        <w:p w14:paraId="45B2397C" w14:textId="3B1A40E2" w:rsidR="004D159B" w:rsidRPr="00401095" w:rsidRDefault="00000000">
          <w:pPr>
            <w:pStyle w:val="TOC2"/>
            <w:tabs>
              <w:tab w:val="left" w:pos="720"/>
              <w:tab w:val="right" w:leader="dot" w:pos="9350"/>
            </w:tabs>
            <w:rPr>
              <w:rFonts w:asciiTheme="minorHAnsi" w:eastAsiaTheme="minorEastAsia" w:hAnsiTheme="minorHAnsi" w:cstheme="minorBidi"/>
              <w:noProof/>
              <w:kern w:val="2"/>
              <w:sz w:val="18"/>
              <w:szCs w:val="18"/>
              <w14:ligatures w14:val="standardContextual"/>
            </w:rPr>
          </w:pPr>
          <w:hyperlink w:anchor="_Toc182466595" w:history="1">
            <w:r w:rsidR="004D159B" w:rsidRPr="00401095">
              <w:rPr>
                <w:rStyle w:val="Hyperlink"/>
                <w:noProof/>
                <w:sz w:val="18"/>
                <w:szCs w:val="18"/>
              </w:rPr>
              <w:t>II.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ANALYSIS OF FINANCIAL STATEMENTS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_Toc182466595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32</w:t>
            </w:r>
            <w:r w:rsidR="004D159B" w:rsidRPr="00401095">
              <w:rPr>
                <w:noProof/>
                <w:webHidden/>
                <w:sz w:val="18"/>
                <w:szCs w:val="18"/>
              </w:rPr>
              <w:fldChar w:fldCharType="end"/>
            </w:r>
          </w:hyperlink>
        </w:p>
        <w:p w14:paraId="61542588" w14:textId="7B57EAE4" w:rsidR="004D159B" w:rsidRPr="00401095" w:rsidRDefault="00000000">
          <w:pPr>
            <w:pStyle w:val="TOC2"/>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6" w:history="1">
            <w:r w:rsidR="004D159B" w:rsidRPr="00401095">
              <w:rPr>
                <w:rStyle w:val="Hyperlink"/>
                <w:noProof/>
                <w:sz w:val="18"/>
                <w:szCs w:val="18"/>
              </w:rPr>
              <w:t>III.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ANALYSIS OF SYSTEMS, CONTROLS, AND LEGAL COMPLIANCE</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_Toc182466596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43</w:t>
            </w:r>
            <w:r w:rsidR="004D159B" w:rsidRPr="00401095">
              <w:rPr>
                <w:noProof/>
                <w:webHidden/>
                <w:sz w:val="18"/>
                <w:szCs w:val="18"/>
              </w:rPr>
              <w:fldChar w:fldCharType="end"/>
            </w:r>
          </w:hyperlink>
        </w:p>
        <w:p w14:paraId="7430CA4A" w14:textId="6065A472" w:rsidR="004D159B" w:rsidRPr="00401095" w:rsidRDefault="00000000">
          <w:pPr>
            <w:pStyle w:val="TOC2"/>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597" w:history="1">
            <w:r w:rsidR="004D159B" w:rsidRPr="00401095">
              <w:rPr>
                <w:rStyle w:val="Hyperlink"/>
                <w:noProof/>
                <w:sz w:val="18"/>
                <w:szCs w:val="18"/>
              </w:rPr>
              <w:t>IV.</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FORWARD-LOOKING INFORMATION</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_Toc182466597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45</w:t>
            </w:r>
            <w:r w:rsidR="004D159B" w:rsidRPr="00401095">
              <w:rPr>
                <w:noProof/>
                <w:webHidden/>
                <w:sz w:val="18"/>
                <w:szCs w:val="18"/>
              </w:rPr>
              <w:fldChar w:fldCharType="end"/>
            </w:r>
          </w:hyperlink>
        </w:p>
        <w:p w14:paraId="0ECD6AB4" w14:textId="54A9F86F" w:rsidR="004D159B" w:rsidRPr="00401095" w:rsidRDefault="00000000">
          <w:pPr>
            <w:pStyle w:val="TOC1"/>
            <w:rPr>
              <w:rFonts w:asciiTheme="minorHAnsi" w:eastAsiaTheme="minorEastAsia" w:hAnsiTheme="minorHAnsi" w:cstheme="minorBidi"/>
              <w:b w:val="0"/>
              <w:kern w:val="2"/>
              <w:sz w:val="18"/>
              <w:szCs w:val="18"/>
              <w14:ligatures w14:val="standardContextual"/>
            </w:rPr>
          </w:pPr>
          <w:hyperlink w:anchor="_Toc182466598" w:history="1">
            <w:r w:rsidR="004D159B" w:rsidRPr="00401095">
              <w:rPr>
                <w:rStyle w:val="Hyperlink"/>
                <w:sz w:val="18"/>
                <w:szCs w:val="18"/>
              </w:rPr>
              <w:t>SECTION II: FINANCIAL SECTION</w:t>
            </w:r>
            <w:r w:rsidR="004D159B" w:rsidRPr="00401095">
              <w:rPr>
                <w:webHidden/>
                <w:sz w:val="18"/>
                <w:szCs w:val="18"/>
              </w:rPr>
              <w:tab/>
            </w:r>
            <w:r w:rsidR="004D159B" w:rsidRPr="00401095">
              <w:rPr>
                <w:webHidden/>
                <w:sz w:val="18"/>
                <w:szCs w:val="18"/>
              </w:rPr>
              <w:fldChar w:fldCharType="begin"/>
            </w:r>
            <w:r w:rsidR="004D159B" w:rsidRPr="00401095">
              <w:rPr>
                <w:webHidden/>
                <w:sz w:val="18"/>
                <w:szCs w:val="18"/>
              </w:rPr>
              <w:instrText xml:space="preserve"> PAGEREF _Toc182466598 \h </w:instrText>
            </w:r>
            <w:r w:rsidR="004D159B" w:rsidRPr="00401095">
              <w:rPr>
                <w:webHidden/>
                <w:sz w:val="18"/>
                <w:szCs w:val="18"/>
              </w:rPr>
            </w:r>
            <w:r w:rsidR="004D159B" w:rsidRPr="00401095">
              <w:rPr>
                <w:webHidden/>
                <w:sz w:val="18"/>
                <w:szCs w:val="18"/>
              </w:rPr>
              <w:fldChar w:fldCharType="separate"/>
            </w:r>
            <w:r w:rsidR="004D159B" w:rsidRPr="00401095">
              <w:rPr>
                <w:webHidden/>
                <w:sz w:val="18"/>
                <w:szCs w:val="18"/>
              </w:rPr>
              <w:t>46</w:t>
            </w:r>
            <w:r w:rsidR="004D159B" w:rsidRPr="00401095">
              <w:rPr>
                <w:webHidden/>
                <w:sz w:val="18"/>
                <w:szCs w:val="18"/>
              </w:rPr>
              <w:fldChar w:fldCharType="end"/>
            </w:r>
          </w:hyperlink>
        </w:p>
        <w:p w14:paraId="79832B91" w14:textId="07C0ED2B" w:rsidR="004D159B" w:rsidRPr="00401095" w:rsidRDefault="00000000">
          <w:pPr>
            <w:pStyle w:val="TOC2"/>
            <w:tabs>
              <w:tab w:val="right" w:leader="dot" w:pos="9350"/>
            </w:tabs>
            <w:rPr>
              <w:rFonts w:asciiTheme="minorHAnsi" w:eastAsiaTheme="minorEastAsia" w:hAnsiTheme="minorHAnsi" w:cstheme="minorBidi"/>
              <w:noProof/>
              <w:kern w:val="2"/>
              <w:sz w:val="18"/>
              <w:szCs w:val="18"/>
              <w14:ligatures w14:val="standardContextual"/>
            </w:rPr>
          </w:pPr>
          <w:hyperlink w:anchor="_Toc182466599" w:history="1">
            <w:r w:rsidR="004D159B" w:rsidRPr="00401095">
              <w:rPr>
                <w:rStyle w:val="Hyperlink"/>
                <w:noProof/>
                <w:sz w:val="18"/>
                <w:szCs w:val="18"/>
              </w:rPr>
              <w:t>MESSAGE FROM THE CHIEF FINANCIAL OFFICER</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_Toc182466599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46</w:t>
            </w:r>
            <w:r w:rsidR="004D159B" w:rsidRPr="00401095">
              <w:rPr>
                <w:noProof/>
                <w:webHidden/>
                <w:sz w:val="18"/>
                <w:szCs w:val="18"/>
              </w:rPr>
              <w:fldChar w:fldCharType="end"/>
            </w:r>
          </w:hyperlink>
        </w:p>
        <w:p w14:paraId="382B5203" w14:textId="7EB0D502" w:rsidR="004D159B" w:rsidRPr="00401095" w:rsidRDefault="00000000">
          <w:pPr>
            <w:pStyle w:val="TOC2"/>
            <w:tabs>
              <w:tab w:val="right" w:leader="dot" w:pos="9350"/>
            </w:tabs>
            <w:rPr>
              <w:rFonts w:asciiTheme="minorHAnsi" w:eastAsiaTheme="minorEastAsia" w:hAnsiTheme="minorHAnsi" w:cstheme="minorBidi"/>
              <w:noProof/>
              <w:kern w:val="2"/>
              <w:sz w:val="18"/>
              <w:szCs w:val="18"/>
              <w14:ligatures w14:val="standardContextual"/>
            </w:rPr>
          </w:pPr>
          <w:hyperlink w:anchor="_Toc182466600" w:history="1">
            <w:r w:rsidR="004D159B" w:rsidRPr="00401095">
              <w:rPr>
                <w:rStyle w:val="Hyperlink"/>
                <w:noProof/>
                <w:sz w:val="18"/>
                <w:szCs w:val="18"/>
              </w:rPr>
              <w:t>Inspector General’s Transmittal Letter</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_Toc182466600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47</w:t>
            </w:r>
            <w:r w:rsidR="004D159B" w:rsidRPr="00401095">
              <w:rPr>
                <w:noProof/>
                <w:webHidden/>
                <w:sz w:val="18"/>
                <w:szCs w:val="18"/>
              </w:rPr>
              <w:fldChar w:fldCharType="end"/>
            </w:r>
          </w:hyperlink>
        </w:p>
        <w:p w14:paraId="70F60C23" w14:textId="62D97D22" w:rsidR="004D159B" w:rsidRPr="00401095" w:rsidRDefault="00000000">
          <w:pPr>
            <w:pStyle w:val="TOC2"/>
            <w:tabs>
              <w:tab w:val="right" w:leader="dot" w:pos="9350"/>
            </w:tabs>
            <w:rPr>
              <w:rFonts w:asciiTheme="minorHAnsi" w:eastAsiaTheme="minorEastAsia" w:hAnsiTheme="minorHAnsi" w:cstheme="minorBidi"/>
              <w:noProof/>
              <w:kern w:val="2"/>
              <w:sz w:val="18"/>
              <w:szCs w:val="18"/>
              <w14:ligatures w14:val="standardContextual"/>
            </w:rPr>
          </w:pPr>
          <w:hyperlink w:anchor="_Toc182466601" w:history="1">
            <w:r w:rsidR="004D159B" w:rsidRPr="00401095">
              <w:rPr>
                <w:rStyle w:val="Hyperlink"/>
                <w:noProof/>
                <w:sz w:val="18"/>
                <w:szCs w:val="18"/>
              </w:rPr>
              <w:t>Independent Auditor’s Report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_Toc182466601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49</w:t>
            </w:r>
            <w:r w:rsidR="004D159B" w:rsidRPr="00401095">
              <w:rPr>
                <w:noProof/>
                <w:webHidden/>
                <w:sz w:val="18"/>
                <w:szCs w:val="18"/>
              </w:rPr>
              <w:fldChar w:fldCharType="end"/>
            </w:r>
          </w:hyperlink>
        </w:p>
        <w:p w14:paraId="2A3C8CC2" w14:textId="5E9AC2FB" w:rsidR="004D159B" w:rsidRPr="00401095" w:rsidRDefault="00000000">
          <w:pPr>
            <w:pStyle w:val="TOC2"/>
            <w:tabs>
              <w:tab w:val="right" w:leader="dot" w:pos="9350"/>
            </w:tabs>
            <w:rPr>
              <w:rFonts w:asciiTheme="minorHAnsi" w:eastAsiaTheme="minorEastAsia" w:hAnsiTheme="minorHAnsi" w:cstheme="minorBidi"/>
              <w:noProof/>
              <w:kern w:val="2"/>
              <w:sz w:val="18"/>
              <w:szCs w:val="18"/>
              <w14:ligatures w14:val="standardContextual"/>
            </w:rPr>
          </w:pPr>
          <w:hyperlink w:anchor="_Toc182466602" w:history="1">
            <w:r w:rsidR="004D159B" w:rsidRPr="00401095">
              <w:rPr>
                <w:rStyle w:val="Hyperlink"/>
                <w:noProof/>
                <w:sz w:val="18"/>
                <w:szCs w:val="18"/>
              </w:rPr>
              <w:t>FINANCIAL STATEMENTS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_Toc182466602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51</w:t>
            </w:r>
            <w:r w:rsidR="004D159B" w:rsidRPr="00401095">
              <w:rPr>
                <w:noProof/>
                <w:webHidden/>
                <w:sz w:val="18"/>
                <w:szCs w:val="18"/>
              </w:rPr>
              <w:fldChar w:fldCharType="end"/>
            </w:r>
          </w:hyperlink>
        </w:p>
        <w:p w14:paraId="6FF0B3A2" w14:textId="2D2DB9C0" w:rsidR="004D159B" w:rsidRPr="00401095" w:rsidRDefault="00000000">
          <w:pPr>
            <w:pStyle w:val="TOC3"/>
            <w:tabs>
              <w:tab w:val="right" w:leader="dot" w:pos="9350"/>
            </w:tabs>
            <w:rPr>
              <w:rFonts w:asciiTheme="minorHAnsi" w:eastAsiaTheme="minorEastAsia" w:hAnsiTheme="minorHAnsi" w:cstheme="minorBidi"/>
              <w:noProof/>
              <w:kern w:val="2"/>
              <w:sz w:val="18"/>
              <w:szCs w:val="18"/>
              <w14:ligatures w14:val="standardContextual"/>
            </w:rPr>
          </w:pPr>
          <w:hyperlink w:anchor="_Toc182466603" w:history="1">
            <w:r w:rsidR="004D159B" w:rsidRPr="00401095">
              <w:rPr>
                <w:rStyle w:val="Hyperlink"/>
                <w:bCs/>
                <w:noProof/>
                <w:sz w:val="18"/>
                <w:szCs w:val="18"/>
              </w:rPr>
              <w:t>BALANCE SHEETS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_Toc182466603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52</w:t>
            </w:r>
            <w:r w:rsidR="004D159B" w:rsidRPr="00401095">
              <w:rPr>
                <w:noProof/>
                <w:webHidden/>
                <w:sz w:val="18"/>
                <w:szCs w:val="18"/>
              </w:rPr>
              <w:fldChar w:fldCharType="end"/>
            </w:r>
          </w:hyperlink>
        </w:p>
        <w:p w14:paraId="002840CC" w14:textId="6ED67A99" w:rsidR="004D159B" w:rsidRPr="00401095" w:rsidRDefault="00000000">
          <w:pPr>
            <w:pStyle w:val="TOC3"/>
            <w:tabs>
              <w:tab w:val="right" w:leader="dot" w:pos="9350"/>
            </w:tabs>
            <w:rPr>
              <w:rFonts w:asciiTheme="minorHAnsi" w:eastAsiaTheme="minorEastAsia" w:hAnsiTheme="minorHAnsi" w:cstheme="minorBidi"/>
              <w:noProof/>
              <w:kern w:val="2"/>
              <w:sz w:val="18"/>
              <w:szCs w:val="18"/>
              <w14:ligatures w14:val="standardContextual"/>
            </w:rPr>
          </w:pPr>
          <w:hyperlink w:anchor="_Toc182466604" w:history="1">
            <w:r w:rsidR="004D159B" w:rsidRPr="00401095">
              <w:rPr>
                <w:rStyle w:val="Hyperlink"/>
                <w:noProof/>
                <w:sz w:val="18"/>
                <w:szCs w:val="18"/>
              </w:rPr>
              <w:t>STATEMENTS OF NET COST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_Toc182466604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53</w:t>
            </w:r>
            <w:r w:rsidR="004D159B" w:rsidRPr="00401095">
              <w:rPr>
                <w:noProof/>
                <w:webHidden/>
                <w:sz w:val="18"/>
                <w:szCs w:val="18"/>
              </w:rPr>
              <w:fldChar w:fldCharType="end"/>
            </w:r>
          </w:hyperlink>
        </w:p>
        <w:p w14:paraId="234A77CD" w14:textId="435D3A5F" w:rsidR="004D159B" w:rsidRPr="00401095" w:rsidRDefault="00000000">
          <w:pPr>
            <w:pStyle w:val="TOC3"/>
            <w:tabs>
              <w:tab w:val="right" w:leader="dot" w:pos="9350"/>
            </w:tabs>
            <w:rPr>
              <w:rFonts w:asciiTheme="minorHAnsi" w:eastAsiaTheme="minorEastAsia" w:hAnsiTheme="minorHAnsi" w:cstheme="minorBidi"/>
              <w:noProof/>
              <w:kern w:val="2"/>
              <w:sz w:val="18"/>
              <w:szCs w:val="18"/>
              <w14:ligatures w14:val="standardContextual"/>
            </w:rPr>
          </w:pPr>
          <w:hyperlink w:anchor="_Toc182466605" w:history="1">
            <w:r w:rsidR="004D159B" w:rsidRPr="00401095">
              <w:rPr>
                <w:rStyle w:val="Hyperlink"/>
                <w:bCs/>
                <w:noProof/>
                <w:sz w:val="18"/>
                <w:szCs w:val="18"/>
              </w:rPr>
              <w:t>STATEMENTS OF CHANGES IN NET POSITION</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_Toc182466605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54</w:t>
            </w:r>
            <w:r w:rsidR="004D159B" w:rsidRPr="00401095">
              <w:rPr>
                <w:noProof/>
                <w:webHidden/>
                <w:sz w:val="18"/>
                <w:szCs w:val="18"/>
              </w:rPr>
              <w:fldChar w:fldCharType="end"/>
            </w:r>
          </w:hyperlink>
        </w:p>
        <w:p w14:paraId="7AE2B4F5" w14:textId="7B6B3B8F" w:rsidR="004D159B" w:rsidRPr="00401095" w:rsidRDefault="00000000">
          <w:pPr>
            <w:pStyle w:val="TOC3"/>
            <w:tabs>
              <w:tab w:val="right" w:leader="dot" w:pos="9350"/>
            </w:tabs>
            <w:rPr>
              <w:rFonts w:asciiTheme="minorHAnsi" w:eastAsiaTheme="minorEastAsia" w:hAnsiTheme="minorHAnsi" w:cstheme="minorBidi"/>
              <w:noProof/>
              <w:kern w:val="2"/>
              <w:sz w:val="18"/>
              <w:szCs w:val="18"/>
              <w14:ligatures w14:val="standardContextual"/>
            </w:rPr>
          </w:pPr>
          <w:hyperlink w:anchor="_Toc182466606" w:history="1">
            <w:r w:rsidR="004D159B" w:rsidRPr="00401095">
              <w:rPr>
                <w:rStyle w:val="Hyperlink"/>
                <w:noProof/>
                <w:sz w:val="18"/>
                <w:szCs w:val="18"/>
              </w:rPr>
              <w:t>STATEMENTS OF BUDGETARY RESOURCES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_Toc182466606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55</w:t>
            </w:r>
            <w:r w:rsidR="004D159B" w:rsidRPr="00401095">
              <w:rPr>
                <w:noProof/>
                <w:webHidden/>
                <w:sz w:val="18"/>
                <w:szCs w:val="18"/>
              </w:rPr>
              <w:fldChar w:fldCharType="end"/>
            </w:r>
          </w:hyperlink>
        </w:p>
        <w:p w14:paraId="66452026" w14:textId="79777E5A" w:rsidR="004D159B" w:rsidRPr="00401095" w:rsidRDefault="00000000">
          <w:pPr>
            <w:pStyle w:val="TOC3"/>
            <w:tabs>
              <w:tab w:val="right" w:leader="dot" w:pos="9350"/>
            </w:tabs>
            <w:rPr>
              <w:rFonts w:asciiTheme="minorHAnsi" w:eastAsiaTheme="minorEastAsia" w:hAnsiTheme="minorHAnsi" w:cstheme="minorBidi"/>
              <w:noProof/>
              <w:kern w:val="2"/>
              <w:sz w:val="18"/>
              <w:szCs w:val="18"/>
              <w14:ligatures w14:val="standardContextual"/>
            </w:rPr>
          </w:pPr>
          <w:hyperlink w:anchor="_Toc182466607" w:history="1">
            <w:r w:rsidR="004D159B" w:rsidRPr="00401095">
              <w:rPr>
                <w:rStyle w:val="Hyperlink"/>
                <w:rFonts w:eastAsiaTheme="minorHAnsi"/>
                <w:noProof/>
                <w:sz w:val="18"/>
                <w:szCs w:val="18"/>
              </w:rPr>
              <w:t>NOTES TO THE FINANCIAL STATEMENTS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_Toc182466607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56</w:t>
            </w:r>
            <w:r w:rsidR="004D159B" w:rsidRPr="00401095">
              <w:rPr>
                <w:noProof/>
                <w:webHidden/>
                <w:sz w:val="18"/>
                <w:szCs w:val="18"/>
              </w:rPr>
              <w:fldChar w:fldCharType="end"/>
            </w:r>
          </w:hyperlink>
        </w:p>
        <w:p w14:paraId="04EF4978" w14:textId="65DB6B5D" w:rsidR="004D159B" w:rsidRPr="00401095" w:rsidRDefault="00000000">
          <w:pPr>
            <w:pStyle w:val="TOC1"/>
            <w:rPr>
              <w:rFonts w:asciiTheme="minorHAnsi" w:eastAsiaTheme="minorEastAsia" w:hAnsiTheme="minorHAnsi" w:cstheme="minorBidi"/>
              <w:b w:val="0"/>
              <w:kern w:val="2"/>
              <w:sz w:val="18"/>
              <w:szCs w:val="18"/>
              <w14:ligatures w14:val="standardContextual"/>
            </w:rPr>
          </w:pPr>
          <w:hyperlink w:anchor="_Toc182466608" w:history="1">
            <w:r w:rsidR="004D159B" w:rsidRPr="00401095">
              <w:rPr>
                <w:rStyle w:val="Hyperlink"/>
                <w:sz w:val="18"/>
                <w:szCs w:val="18"/>
              </w:rPr>
              <w:t>SECTION III:  OTHER INFORMATION (UNAUDITED)</w:t>
            </w:r>
            <w:r w:rsidR="004D159B" w:rsidRPr="00401095">
              <w:rPr>
                <w:webHidden/>
                <w:sz w:val="18"/>
                <w:szCs w:val="18"/>
              </w:rPr>
              <w:tab/>
            </w:r>
            <w:r w:rsidR="004D159B" w:rsidRPr="00401095">
              <w:rPr>
                <w:webHidden/>
                <w:sz w:val="18"/>
                <w:szCs w:val="18"/>
              </w:rPr>
              <w:fldChar w:fldCharType="begin"/>
            </w:r>
            <w:r w:rsidR="004D159B" w:rsidRPr="00401095">
              <w:rPr>
                <w:webHidden/>
                <w:sz w:val="18"/>
                <w:szCs w:val="18"/>
              </w:rPr>
              <w:instrText xml:space="preserve"> PAGEREF _Toc182466608 \h </w:instrText>
            </w:r>
            <w:r w:rsidR="004D159B" w:rsidRPr="00401095">
              <w:rPr>
                <w:webHidden/>
                <w:sz w:val="18"/>
                <w:szCs w:val="18"/>
              </w:rPr>
            </w:r>
            <w:r w:rsidR="004D159B" w:rsidRPr="00401095">
              <w:rPr>
                <w:webHidden/>
                <w:sz w:val="18"/>
                <w:szCs w:val="18"/>
              </w:rPr>
              <w:fldChar w:fldCharType="separate"/>
            </w:r>
            <w:r w:rsidR="004D159B" w:rsidRPr="00401095">
              <w:rPr>
                <w:webHidden/>
                <w:sz w:val="18"/>
                <w:szCs w:val="18"/>
              </w:rPr>
              <w:t>65</w:t>
            </w:r>
            <w:r w:rsidR="004D159B" w:rsidRPr="00401095">
              <w:rPr>
                <w:webHidden/>
                <w:sz w:val="18"/>
                <w:szCs w:val="18"/>
              </w:rPr>
              <w:fldChar w:fldCharType="end"/>
            </w:r>
          </w:hyperlink>
        </w:p>
        <w:p w14:paraId="6AE23724" w14:textId="16B9C109" w:rsidR="004D159B" w:rsidRPr="00401095" w:rsidRDefault="00000000">
          <w:pPr>
            <w:pStyle w:val="TOC2"/>
            <w:tabs>
              <w:tab w:val="left" w:pos="720"/>
              <w:tab w:val="right" w:leader="dot" w:pos="9350"/>
            </w:tabs>
            <w:rPr>
              <w:rFonts w:asciiTheme="minorHAnsi" w:eastAsiaTheme="minorEastAsia" w:hAnsiTheme="minorHAnsi" w:cstheme="minorBidi"/>
              <w:noProof/>
              <w:kern w:val="2"/>
              <w:sz w:val="18"/>
              <w:szCs w:val="18"/>
              <w14:ligatures w14:val="standardContextual"/>
            </w:rPr>
          </w:pPr>
          <w:hyperlink w:anchor="_Toc182466609" w:history="1">
            <w:r w:rsidR="004D159B" w:rsidRPr="00401095">
              <w:rPr>
                <w:rStyle w:val="Hyperlink"/>
                <w:noProof/>
                <w:sz w:val="18"/>
                <w:szCs w:val="18"/>
              </w:rPr>
              <w:t>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SUMMARY OF FINANCIAL STATEMENT AUDIT AND MANAGEMENT ASSURANCE</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_Toc182466609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65</w:t>
            </w:r>
            <w:r w:rsidR="004D159B" w:rsidRPr="00401095">
              <w:rPr>
                <w:noProof/>
                <w:webHidden/>
                <w:sz w:val="18"/>
                <w:szCs w:val="18"/>
              </w:rPr>
              <w:fldChar w:fldCharType="end"/>
            </w:r>
          </w:hyperlink>
        </w:p>
        <w:p w14:paraId="036A42EA" w14:textId="4050A287" w:rsidR="004D159B" w:rsidRPr="00401095" w:rsidRDefault="00000000">
          <w:pPr>
            <w:pStyle w:val="TOC2"/>
            <w:tabs>
              <w:tab w:val="left" w:pos="720"/>
              <w:tab w:val="right" w:leader="dot" w:pos="9350"/>
            </w:tabs>
            <w:rPr>
              <w:rFonts w:asciiTheme="minorHAnsi" w:eastAsiaTheme="minorEastAsia" w:hAnsiTheme="minorHAnsi" w:cstheme="minorBidi"/>
              <w:noProof/>
              <w:kern w:val="2"/>
              <w:sz w:val="18"/>
              <w:szCs w:val="18"/>
              <w14:ligatures w14:val="standardContextual"/>
            </w:rPr>
          </w:pPr>
          <w:hyperlink w:anchor="_Toc182466610" w:history="1">
            <w:r w:rsidR="004D159B" w:rsidRPr="00401095">
              <w:rPr>
                <w:rStyle w:val="Hyperlink"/>
                <w:noProof/>
                <w:sz w:val="18"/>
                <w:szCs w:val="18"/>
              </w:rPr>
              <w:t>II.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REVENUE FOREGONE</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_Toc182466610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66</w:t>
            </w:r>
            <w:r w:rsidR="004D159B" w:rsidRPr="00401095">
              <w:rPr>
                <w:noProof/>
                <w:webHidden/>
                <w:sz w:val="18"/>
                <w:szCs w:val="18"/>
              </w:rPr>
              <w:fldChar w:fldCharType="end"/>
            </w:r>
          </w:hyperlink>
        </w:p>
        <w:p w14:paraId="1E95AE9A" w14:textId="3076CF5C" w:rsidR="004D159B" w:rsidRPr="00401095" w:rsidRDefault="00000000">
          <w:pPr>
            <w:pStyle w:val="TOC2"/>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611" w:history="1">
            <w:r w:rsidR="004D159B" w:rsidRPr="00401095">
              <w:rPr>
                <w:rStyle w:val="Hyperlink"/>
                <w:noProof/>
                <w:sz w:val="18"/>
                <w:szCs w:val="18"/>
              </w:rPr>
              <w:t>III.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MANAGEMENT PERFORMANCE CHALLENGES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_Toc182466611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66</w:t>
            </w:r>
            <w:r w:rsidR="004D159B" w:rsidRPr="00401095">
              <w:rPr>
                <w:noProof/>
                <w:webHidden/>
                <w:sz w:val="18"/>
                <w:szCs w:val="18"/>
              </w:rPr>
              <w:fldChar w:fldCharType="end"/>
            </w:r>
          </w:hyperlink>
        </w:p>
        <w:p w14:paraId="6F580822" w14:textId="4602EBF3" w:rsidR="004D159B" w:rsidRPr="00401095" w:rsidRDefault="00000000">
          <w:pPr>
            <w:pStyle w:val="TOC2"/>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612" w:history="1">
            <w:r w:rsidR="004D159B" w:rsidRPr="00401095">
              <w:rPr>
                <w:rStyle w:val="Hyperlink"/>
                <w:noProof/>
                <w:sz w:val="18"/>
                <w:szCs w:val="18"/>
              </w:rPr>
              <w:t>IV.</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PAYMENT INTEGRITY INFORMATION ACT</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_Toc182466612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76</w:t>
            </w:r>
            <w:r w:rsidR="004D159B" w:rsidRPr="00401095">
              <w:rPr>
                <w:noProof/>
                <w:webHidden/>
                <w:sz w:val="18"/>
                <w:szCs w:val="18"/>
              </w:rPr>
              <w:fldChar w:fldCharType="end"/>
            </w:r>
          </w:hyperlink>
        </w:p>
        <w:p w14:paraId="1F3CF76A" w14:textId="360A2BF5" w:rsidR="004D159B" w:rsidRPr="00401095" w:rsidRDefault="00000000">
          <w:pPr>
            <w:pStyle w:val="TOC2"/>
            <w:tabs>
              <w:tab w:val="left" w:pos="720"/>
              <w:tab w:val="right" w:leader="dot" w:pos="9350"/>
            </w:tabs>
            <w:rPr>
              <w:rFonts w:asciiTheme="minorHAnsi" w:eastAsiaTheme="minorEastAsia" w:hAnsiTheme="minorHAnsi" w:cstheme="minorBidi"/>
              <w:noProof/>
              <w:kern w:val="2"/>
              <w:sz w:val="18"/>
              <w:szCs w:val="18"/>
              <w14:ligatures w14:val="standardContextual"/>
            </w:rPr>
          </w:pPr>
          <w:hyperlink w:anchor="_Toc182466613" w:history="1">
            <w:r w:rsidR="004D159B" w:rsidRPr="00401095">
              <w:rPr>
                <w:rStyle w:val="Hyperlink"/>
                <w:noProof/>
                <w:sz w:val="18"/>
                <w:szCs w:val="18"/>
              </w:rPr>
              <w:t>V.</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BIENNIAL REVIEW OF USER FEES</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_Toc182466613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76</w:t>
            </w:r>
            <w:r w:rsidR="004D159B" w:rsidRPr="00401095">
              <w:rPr>
                <w:noProof/>
                <w:webHidden/>
                <w:sz w:val="18"/>
                <w:szCs w:val="18"/>
              </w:rPr>
              <w:fldChar w:fldCharType="end"/>
            </w:r>
          </w:hyperlink>
        </w:p>
        <w:p w14:paraId="00EC691D" w14:textId="585A9FF3" w:rsidR="004D159B" w:rsidRPr="00401095" w:rsidRDefault="00000000">
          <w:pPr>
            <w:pStyle w:val="TOC2"/>
            <w:tabs>
              <w:tab w:val="left" w:pos="960"/>
              <w:tab w:val="right" w:leader="dot" w:pos="9350"/>
            </w:tabs>
            <w:rPr>
              <w:rFonts w:asciiTheme="minorHAnsi" w:eastAsiaTheme="minorEastAsia" w:hAnsiTheme="minorHAnsi" w:cstheme="minorBidi"/>
              <w:noProof/>
              <w:kern w:val="2"/>
              <w:sz w:val="18"/>
              <w:szCs w:val="18"/>
              <w14:ligatures w14:val="standardContextual"/>
            </w:rPr>
          </w:pPr>
          <w:hyperlink w:anchor="_Toc182466614" w:history="1">
            <w:r w:rsidR="004D159B" w:rsidRPr="00401095">
              <w:rPr>
                <w:rStyle w:val="Hyperlink"/>
                <w:noProof/>
                <w:sz w:val="18"/>
                <w:szCs w:val="18"/>
              </w:rPr>
              <w:t>VI.</w:t>
            </w:r>
            <w:r w:rsidR="004D159B" w:rsidRPr="00401095">
              <w:rPr>
                <w:rFonts w:asciiTheme="minorHAnsi" w:eastAsiaTheme="minorEastAsia" w:hAnsiTheme="minorHAnsi" w:cstheme="minorBidi"/>
                <w:noProof/>
                <w:kern w:val="2"/>
                <w:sz w:val="18"/>
                <w:szCs w:val="18"/>
                <w14:ligatures w14:val="standardContextual"/>
              </w:rPr>
              <w:tab/>
            </w:r>
            <w:r w:rsidR="004D159B" w:rsidRPr="00401095">
              <w:rPr>
                <w:rStyle w:val="Hyperlink"/>
                <w:noProof/>
                <w:sz w:val="18"/>
                <w:szCs w:val="18"/>
              </w:rPr>
              <w:t>GRANTS PROGRAM</w:t>
            </w:r>
            <w:r w:rsidR="004D159B" w:rsidRPr="00401095">
              <w:rPr>
                <w:noProof/>
                <w:webHidden/>
                <w:sz w:val="18"/>
                <w:szCs w:val="18"/>
              </w:rPr>
              <w:tab/>
            </w:r>
            <w:r w:rsidR="004D159B" w:rsidRPr="00401095">
              <w:rPr>
                <w:noProof/>
                <w:webHidden/>
                <w:sz w:val="18"/>
                <w:szCs w:val="18"/>
              </w:rPr>
              <w:fldChar w:fldCharType="begin"/>
            </w:r>
            <w:r w:rsidR="004D159B" w:rsidRPr="00401095">
              <w:rPr>
                <w:noProof/>
                <w:webHidden/>
                <w:sz w:val="18"/>
                <w:szCs w:val="18"/>
              </w:rPr>
              <w:instrText xml:space="preserve"> PAGEREF _Toc182466614 \h </w:instrText>
            </w:r>
            <w:r w:rsidR="004D159B" w:rsidRPr="00401095">
              <w:rPr>
                <w:noProof/>
                <w:webHidden/>
                <w:sz w:val="18"/>
                <w:szCs w:val="18"/>
              </w:rPr>
            </w:r>
            <w:r w:rsidR="004D159B" w:rsidRPr="00401095">
              <w:rPr>
                <w:noProof/>
                <w:webHidden/>
                <w:sz w:val="18"/>
                <w:szCs w:val="18"/>
              </w:rPr>
              <w:fldChar w:fldCharType="separate"/>
            </w:r>
            <w:r w:rsidR="004D159B" w:rsidRPr="00401095">
              <w:rPr>
                <w:noProof/>
                <w:webHidden/>
                <w:sz w:val="18"/>
                <w:szCs w:val="18"/>
              </w:rPr>
              <w:t>76</w:t>
            </w:r>
            <w:r w:rsidR="004D159B" w:rsidRPr="00401095">
              <w:rPr>
                <w:noProof/>
                <w:webHidden/>
                <w:sz w:val="18"/>
                <w:szCs w:val="18"/>
              </w:rPr>
              <w:fldChar w:fldCharType="end"/>
            </w:r>
          </w:hyperlink>
        </w:p>
        <w:p w14:paraId="0FC28C8E" w14:textId="08893B94" w:rsidR="008C00D1" w:rsidRPr="00444F2E" w:rsidRDefault="008C00D1" w:rsidP="005034EA">
          <w:pPr>
            <w:rPr>
              <w:sz w:val="22"/>
              <w:szCs w:val="22"/>
            </w:rPr>
          </w:pPr>
          <w:r w:rsidRPr="00D04507">
            <w:rPr>
              <w:b/>
              <w:bCs/>
              <w:noProof/>
              <w:sz w:val="18"/>
              <w:szCs w:val="18"/>
            </w:rPr>
            <w:fldChar w:fldCharType="end"/>
          </w:r>
        </w:p>
      </w:sdtContent>
    </w:sdt>
    <w:p w14:paraId="276CF25D" w14:textId="1202E699" w:rsidR="0011484E" w:rsidRPr="00AD6F31" w:rsidRDefault="00B67450">
      <w:pPr>
        <w:rPr>
          <w:b/>
        </w:rPr>
      </w:pPr>
      <w:r w:rsidRPr="00AD6F31">
        <w:rPr>
          <w:noProof/>
        </w:rPr>
        <w:lastRenderedPageBreak/>
        <w:drawing>
          <wp:anchor distT="0" distB="0" distL="114300" distR="114300" simplePos="0" relativeHeight="251658240" behindDoc="0" locked="0" layoutInCell="1" hidden="0" allowOverlap="1" wp14:anchorId="75E4B932" wp14:editId="3EB65CF2">
            <wp:simplePos x="0" y="0"/>
            <wp:positionH relativeFrom="column">
              <wp:posOffset>-267564</wp:posOffset>
            </wp:positionH>
            <wp:positionV relativeFrom="paragraph">
              <wp:posOffset>230</wp:posOffset>
            </wp:positionV>
            <wp:extent cx="952500" cy="952500"/>
            <wp:effectExtent l="0" t="0" r="0" b="0"/>
            <wp:wrapSquare wrapText="bothSides" distT="0" distB="0" distL="114300" distR="114300"/>
            <wp:docPr id="8" name="image9.jp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picture containing diagram&#10;&#10;Description automatically generated"/>
                    <pic:cNvPicPr preferRelativeResize="0"/>
                  </pic:nvPicPr>
                  <pic:blipFill>
                    <a:blip r:embed="rId19"/>
                    <a:srcRect/>
                    <a:stretch>
                      <a:fillRect/>
                    </a:stretch>
                  </pic:blipFill>
                  <pic:spPr>
                    <a:xfrm>
                      <a:off x="0" y="0"/>
                      <a:ext cx="952500" cy="952500"/>
                    </a:xfrm>
                    <a:prstGeom prst="rect">
                      <a:avLst/>
                    </a:prstGeom>
                    <a:ln/>
                  </pic:spPr>
                </pic:pic>
              </a:graphicData>
            </a:graphic>
          </wp:anchor>
        </w:drawing>
      </w:r>
    </w:p>
    <w:p w14:paraId="199AABFC" w14:textId="2C7C340E" w:rsidR="0011484E" w:rsidRPr="00444F2E" w:rsidRDefault="00B67450">
      <w:pPr>
        <w:rPr>
          <w:rFonts w:eastAsia="Garamond"/>
          <w:color w:val="000000"/>
        </w:rPr>
      </w:pPr>
      <w:r w:rsidRPr="00444F2E">
        <w:rPr>
          <w:rFonts w:eastAsia="Garamond"/>
          <w:color w:val="000000"/>
        </w:rPr>
        <w:t xml:space="preserve">         Gulf Coast Ecosystem Restoration Council</w:t>
      </w:r>
    </w:p>
    <w:p w14:paraId="5DC49FFD" w14:textId="50D805A1" w:rsidR="0011484E" w:rsidRPr="00AD6F31" w:rsidRDefault="00B67450">
      <w:r w:rsidRPr="00444F2E">
        <w:rPr>
          <w:rFonts w:eastAsia="Garamond"/>
          <w:color w:val="000000"/>
        </w:rPr>
        <w:t xml:space="preserve">                             </w:t>
      </w:r>
      <w:r w:rsidRPr="00444F2E">
        <w:rPr>
          <w:rFonts w:eastAsia="Garamond"/>
        </w:rPr>
        <w:t>New Orleans, LA 70130</w:t>
      </w:r>
    </w:p>
    <w:p w14:paraId="5B3A84A6" w14:textId="5F51ED12" w:rsidR="0011484E" w:rsidRPr="00AD6F31" w:rsidRDefault="0011484E">
      <w:pPr>
        <w:rPr>
          <w:b/>
        </w:rPr>
      </w:pPr>
    </w:p>
    <w:p w14:paraId="6EFFC90A" w14:textId="5EE7CA5B" w:rsidR="0011484E" w:rsidRPr="00AD6F31" w:rsidRDefault="00B67450" w:rsidP="00444F2E">
      <w:pPr>
        <w:pStyle w:val="Heading1"/>
        <w:jc w:val="center"/>
      </w:pPr>
      <w:bookmarkStart w:id="0" w:name="_Toc182466577"/>
      <w:r w:rsidRPr="00AD6F31">
        <w:t>MESSAGE FROM THE EXECUTIVE DIRECTOR</w:t>
      </w:r>
      <w:bookmarkEnd w:id="0"/>
    </w:p>
    <w:p w14:paraId="65D084AF" w14:textId="77777777" w:rsidR="0011484E" w:rsidRPr="00AD6F31" w:rsidRDefault="0011484E">
      <w:pPr>
        <w:ind w:left="720" w:firstLine="720"/>
        <w:rPr>
          <w:b/>
        </w:rPr>
      </w:pPr>
    </w:p>
    <w:p w14:paraId="0B7F17C0" w14:textId="1295996B" w:rsidR="0011484E" w:rsidRPr="00AD6F31" w:rsidRDefault="00B67450">
      <w:pPr>
        <w:spacing w:after="240"/>
        <w:jc w:val="both"/>
        <w:rPr>
          <w:b/>
        </w:rPr>
      </w:pPr>
      <w:r w:rsidRPr="00AD6F31">
        <w:rPr>
          <w:b/>
        </w:rPr>
        <w:t xml:space="preserve">November </w:t>
      </w:r>
      <w:r w:rsidR="00E02762">
        <w:rPr>
          <w:b/>
        </w:rPr>
        <w:t>13</w:t>
      </w:r>
      <w:r w:rsidRPr="00AD6F31">
        <w:rPr>
          <w:b/>
        </w:rPr>
        <w:t>, 2024</w:t>
      </w:r>
    </w:p>
    <w:p w14:paraId="25BEE2FD" w14:textId="3E99E9C6" w:rsidR="0011484E" w:rsidRPr="00444F2E" w:rsidRDefault="00B67450">
      <w:pPr>
        <w:pBdr>
          <w:top w:val="nil"/>
          <w:left w:val="nil"/>
          <w:bottom w:val="nil"/>
          <w:right w:val="nil"/>
          <w:between w:val="nil"/>
        </w:pBdr>
        <w:spacing w:before="280" w:after="280"/>
        <w:jc w:val="both"/>
        <w:rPr>
          <w:rFonts w:eastAsia="Times"/>
          <w:color w:val="000000"/>
        </w:rPr>
      </w:pPr>
      <w:r w:rsidRPr="00444F2E">
        <w:rPr>
          <w:rFonts w:eastAsia="Times"/>
          <w:color w:val="000000"/>
        </w:rPr>
        <w:t>I am pleased to submit the Agency Financial Report (AFR) for the Gulf Coast Ecosystem Restoration Council (Council) for fiscal year 202</w:t>
      </w:r>
      <w:r w:rsidRPr="00444F2E">
        <w:rPr>
          <w:rFonts w:eastAsia="Times"/>
        </w:rPr>
        <w:t>4</w:t>
      </w:r>
      <w:r w:rsidRPr="00444F2E">
        <w:rPr>
          <w:rFonts w:eastAsia="Times"/>
          <w:color w:val="000000"/>
        </w:rPr>
        <w:t xml:space="preserve"> (FY 202</w:t>
      </w:r>
      <w:r w:rsidRPr="00444F2E">
        <w:rPr>
          <w:rFonts w:eastAsia="Times"/>
        </w:rPr>
        <w:t>4</w:t>
      </w:r>
      <w:r w:rsidRPr="00444F2E">
        <w:rPr>
          <w:rFonts w:eastAsia="Times"/>
          <w:color w:val="000000"/>
        </w:rPr>
        <w:t xml:space="preserve">). The AFR provides an assessment of the Council’s financial management and program performance and outlines the Council’s accomplishments in implementing the </w:t>
      </w:r>
      <w:r w:rsidRPr="00444F2E">
        <w:rPr>
          <w:rFonts w:eastAsia="Times"/>
          <w:i/>
          <w:color w:val="000000"/>
        </w:rPr>
        <w:t xml:space="preserve">Resources and Ecosystems Sustainability, Tourist Opportunities, and Revived Economies of the Gulf Coast States Act of 2012 </w:t>
      </w:r>
      <w:r w:rsidRPr="00444F2E">
        <w:rPr>
          <w:rFonts w:eastAsia="Times"/>
          <w:color w:val="000000"/>
        </w:rPr>
        <w:t>(RESTORE Act). </w:t>
      </w:r>
    </w:p>
    <w:p w14:paraId="2716CD44" w14:textId="2A1C92BA" w:rsidR="0011484E" w:rsidRPr="00444F2E" w:rsidRDefault="00B67450">
      <w:pPr>
        <w:pBdr>
          <w:top w:val="nil"/>
          <w:left w:val="nil"/>
          <w:bottom w:val="nil"/>
          <w:right w:val="nil"/>
          <w:between w:val="nil"/>
        </w:pBdr>
        <w:spacing w:before="280" w:after="280"/>
        <w:jc w:val="both"/>
        <w:rPr>
          <w:rFonts w:eastAsia="Times"/>
          <w:color w:val="000000"/>
        </w:rPr>
      </w:pPr>
      <w:r w:rsidRPr="00444F2E">
        <w:rPr>
          <w:rFonts w:eastAsia="Times"/>
          <w:color w:val="000000"/>
        </w:rPr>
        <w:t xml:space="preserve">The RESTORE Act dedicated 80% of all Clean Water Act (CWA) administrative and civil penalties arising from the </w:t>
      </w:r>
      <w:r w:rsidRPr="00444F2E">
        <w:rPr>
          <w:rFonts w:eastAsia="Times"/>
          <w:i/>
          <w:color w:val="000000"/>
        </w:rPr>
        <w:t xml:space="preserve">Deepwater Horizon </w:t>
      </w:r>
      <w:r w:rsidRPr="00444F2E">
        <w:rPr>
          <w:rFonts w:eastAsia="Times"/>
          <w:color w:val="000000"/>
        </w:rPr>
        <w:t>(DWH)</w:t>
      </w:r>
      <w:r w:rsidRPr="00444F2E">
        <w:rPr>
          <w:rFonts w:eastAsia="Times"/>
          <w:i/>
          <w:color w:val="000000"/>
        </w:rPr>
        <w:t xml:space="preserve"> </w:t>
      </w:r>
      <w:r w:rsidRPr="00444F2E">
        <w:rPr>
          <w:rFonts w:eastAsia="Times"/>
          <w:color w:val="000000"/>
        </w:rPr>
        <w:t xml:space="preserve">oil spill to the Gulf Coast Restoration Trust Fund (Trust Fund) and established the Council as an independent entity within the Federal government. The Council was formally established in 2012 with the mission of implementing a long-term, comprehensive plan for the ecological and economic recovery of the Gulf Coast region. The Council, consisting of the five Gulf Coast states directly impacted by the DWH oil spill as well as six Federal agencies, is committed to working with Gulf communities and partners to invest in actions, projects, and programs that will ensure the long-term environmental health and economic prosperity of the Gulf Coast region. The Council approves projects and programs for funding under the Council-Selected Restoration Component of the RESTORE Act as set forth in Funded Priorities Lists (FPLs), as well as projects and programs under the Spill Impact Component of the RESTORE Act as set forth in State Expenditure Plans. The Council develops FPLs through collaboration among its members and with feedback from stakeholders across the Gulf; State Expenditure Plans are developed by individual Council state members. </w:t>
      </w:r>
    </w:p>
    <w:p w14:paraId="30CD7CE0" w14:textId="77777777" w:rsidR="0011484E" w:rsidRPr="00444F2E" w:rsidRDefault="00B67450">
      <w:pPr>
        <w:pBdr>
          <w:top w:val="nil"/>
          <w:left w:val="nil"/>
          <w:bottom w:val="nil"/>
          <w:right w:val="nil"/>
          <w:between w:val="nil"/>
        </w:pBdr>
        <w:spacing w:before="280" w:after="280"/>
        <w:jc w:val="both"/>
        <w:rPr>
          <w:rFonts w:eastAsia="Times"/>
        </w:rPr>
      </w:pPr>
      <w:r w:rsidRPr="00444F2E">
        <w:rPr>
          <w:rFonts w:eastAsia="Times"/>
        </w:rPr>
        <w:t>In early FY 2024, the Council approved additional funding for the Comprehensive Plan Commitment and Planning Support FPL which provided an additional $350,000 per year per member for the next 5 years for the support of existing and future collaboration, coordination, public engagement and use of best available science in developing and selecting restoration projects. Council also initiated our fourth FPL process. In preparation for this new FPL, the Council updated the 2019 Planning Framework.  The Planning Framework serves as a “bridge” between the Council’s overarching goals and objectives identified in the Comprehensive Plan and the specific restoration projects and programs approved in future FPLs.</w:t>
      </w:r>
    </w:p>
    <w:p w14:paraId="563C68AD" w14:textId="5AD15E46" w:rsidR="0011484E" w:rsidRPr="00444F2E" w:rsidRDefault="00B67450">
      <w:pPr>
        <w:pBdr>
          <w:top w:val="nil"/>
          <w:left w:val="nil"/>
          <w:bottom w:val="nil"/>
          <w:right w:val="nil"/>
          <w:between w:val="nil"/>
        </w:pBdr>
        <w:spacing w:before="280" w:after="280"/>
        <w:jc w:val="both"/>
        <w:rPr>
          <w:rFonts w:eastAsia="Times"/>
        </w:rPr>
      </w:pPr>
      <w:r w:rsidRPr="00444F2E">
        <w:rPr>
          <w:rFonts w:eastAsia="Times"/>
        </w:rPr>
        <w:t xml:space="preserve">Furthermore, throughout FY 2024, the Council awarded $260,366,661 through the completion of 131 grant actions, including 10 new awards and 19 monetary amendments, 32 non-monetary awards, and 55 Administrative Adjustments to carry out projects and programs under the RESTORE Act, as well as 15 award closeouts. These awards now bring the total amount awarded by the Council to $1.15B, </w:t>
      </w:r>
      <w:r w:rsidR="00C5002A" w:rsidRPr="00444F2E">
        <w:rPr>
          <w:rFonts w:eastAsia="Times"/>
        </w:rPr>
        <w:t>crossing a</w:t>
      </w:r>
      <w:r w:rsidRPr="00444F2E">
        <w:rPr>
          <w:rFonts w:eastAsia="Times"/>
        </w:rPr>
        <w:t xml:space="preserve"> major threshold in funding for restoration activities across the Gulf Coast region using funds from the Deepwater Horizon oil spill settlement: These awarded funds include: $470.42M under the Council-Selected Restoration Component, and $679.17M under the Spill Impact Component. </w:t>
      </w:r>
    </w:p>
    <w:p w14:paraId="6688A3BD" w14:textId="77777777" w:rsidR="0011484E" w:rsidRPr="00444F2E" w:rsidRDefault="00B67450">
      <w:pPr>
        <w:spacing w:before="280" w:after="280"/>
        <w:jc w:val="both"/>
        <w:rPr>
          <w:rFonts w:eastAsia="Times"/>
        </w:rPr>
      </w:pPr>
      <w:r w:rsidRPr="00444F2E">
        <w:rPr>
          <w:rFonts w:eastAsia="Times"/>
        </w:rPr>
        <w:lastRenderedPageBreak/>
        <w:t xml:space="preserve">. </w:t>
      </w:r>
    </w:p>
    <w:p w14:paraId="22FE8345" w14:textId="77777777" w:rsidR="0011484E" w:rsidRPr="00444F2E" w:rsidRDefault="00B67450">
      <w:pPr>
        <w:pBdr>
          <w:top w:val="nil"/>
          <w:left w:val="nil"/>
          <w:bottom w:val="nil"/>
          <w:right w:val="nil"/>
          <w:between w:val="nil"/>
        </w:pBdr>
        <w:spacing w:after="160"/>
        <w:jc w:val="both"/>
        <w:rPr>
          <w:rFonts w:eastAsia="Times"/>
          <w:color w:val="000000"/>
        </w:rPr>
      </w:pPr>
      <w:r w:rsidRPr="00444F2E">
        <w:rPr>
          <w:rFonts w:eastAsia="Times"/>
          <w:color w:val="000000"/>
        </w:rPr>
        <w:t xml:space="preserve">The Council also worked diligently during FY 2024 to improve its grants management processes and </w:t>
      </w:r>
      <w:r w:rsidRPr="00444F2E">
        <w:rPr>
          <w:rFonts w:eastAsia="Times"/>
        </w:rPr>
        <w:t>efficiencies through</w:t>
      </w:r>
      <w:r w:rsidRPr="00444F2E">
        <w:rPr>
          <w:rFonts w:eastAsia="Times"/>
          <w:color w:val="000000"/>
        </w:rPr>
        <w:t xml:space="preserve"> the evaluation of strategies that reduce the time it takes to review and make financial awards while maintaining high-performance standards. A significant effort in FY </w:t>
      </w:r>
      <w:r w:rsidRPr="00444F2E">
        <w:rPr>
          <w:rFonts w:eastAsia="Times"/>
        </w:rPr>
        <w:t>2024</w:t>
      </w:r>
      <w:r w:rsidRPr="00444F2E">
        <w:rPr>
          <w:rFonts w:eastAsia="Times"/>
          <w:color w:val="000000"/>
        </w:rPr>
        <w:t xml:space="preserve"> towards supporting this goal involved conducting a series of cross-functional, focused meetings to drive systematic changes to improve efficiencies, increase productivity, reduce grant recipient burden, reduce risk, and ensure compliance. This focused effort will be completed in early FY 2025 with implementation of improvements to follow.</w:t>
      </w:r>
    </w:p>
    <w:p w14:paraId="18FEC057" w14:textId="170E755D" w:rsidR="0011484E" w:rsidRPr="00444F2E" w:rsidRDefault="00B67450">
      <w:pPr>
        <w:pBdr>
          <w:top w:val="nil"/>
          <w:left w:val="nil"/>
          <w:bottom w:val="nil"/>
          <w:right w:val="nil"/>
          <w:between w:val="nil"/>
        </w:pBdr>
        <w:jc w:val="both"/>
        <w:rPr>
          <w:rFonts w:eastAsia="Times"/>
          <w:color w:val="000000"/>
        </w:rPr>
      </w:pPr>
      <w:r w:rsidRPr="00444F2E">
        <w:rPr>
          <w:rFonts w:eastAsia="Times"/>
          <w:color w:val="000000"/>
        </w:rPr>
        <w:t xml:space="preserve">As the Council continues to work towards achieving the goals and objectives of the Comprehensive Plan </w:t>
      </w:r>
      <w:proofErr w:type="gramStart"/>
      <w:r w:rsidRPr="00444F2E">
        <w:rPr>
          <w:rFonts w:eastAsia="Times"/>
          <w:color w:val="000000"/>
        </w:rPr>
        <w:t>in order to</w:t>
      </w:r>
      <w:proofErr w:type="gramEnd"/>
      <w:r w:rsidRPr="00444F2E">
        <w:rPr>
          <w:rFonts w:eastAsia="Times"/>
          <w:color w:val="000000"/>
        </w:rPr>
        <w:t xml:space="preserve"> advance its vision of a “healthy and productive Gulf ecosystem achieved through collaboration on strategic restoration projects and programs,” it emphasizes sound management of its funding and resources. This is evidenced by the Financial Statement Audit </w:t>
      </w:r>
      <w:r w:rsidRPr="00E02762">
        <w:rPr>
          <w:rFonts w:eastAsia="Times"/>
          <w:color w:val="000000"/>
        </w:rPr>
        <w:t>completed on</w:t>
      </w:r>
      <w:r w:rsidR="0017437D" w:rsidRPr="00E02762">
        <w:rPr>
          <w:rFonts w:eastAsia="Times"/>
          <w:color w:val="000000"/>
        </w:rPr>
        <w:t xml:space="preserve"> Nov</w:t>
      </w:r>
      <w:r w:rsidR="005E27FC" w:rsidRPr="00E02762">
        <w:rPr>
          <w:rFonts w:eastAsia="Times"/>
          <w:color w:val="000000"/>
        </w:rPr>
        <w:t>ember</w:t>
      </w:r>
      <w:r w:rsidR="0017437D" w:rsidRPr="00E02762">
        <w:rPr>
          <w:rFonts w:eastAsia="Times"/>
          <w:color w:val="000000"/>
        </w:rPr>
        <w:t xml:space="preserve"> </w:t>
      </w:r>
      <w:r w:rsidR="000F68B2" w:rsidRPr="00E02762">
        <w:rPr>
          <w:rFonts w:eastAsia="Times"/>
          <w:color w:val="000000"/>
        </w:rPr>
        <w:t>1</w:t>
      </w:r>
      <w:r w:rsidR="00E02762">
        <w:rPr>
          <w:rFonts w:eastAsia="Times"/>
          <w:color w:val="000000"/>
        </w:rPr>
        <w:t>3</w:t>
      </w:r>
      <w:r w:rsidR="00657EB9" w:rsidRPr="00E02762">
        <w:rPr>
          <w:rFonts w:eastAsia="Times"/>
          <w:color w:val="000000"/>
        </w:rPr>
        <w:t>,</w:t>
      </w:r>
      <w:r w:rsidR="0017437D" w:rsidRPr="00E02762">
        <w:rPr>
          <w:rFonts w:eastAsia="Times"/>
          <w:color w:val="000000"/>
        </w:rPr>
        <w:t xml:space="preserve"> 2024</w:t>
      </w:r>
      <w:r w:rsidRPr="00E02762">
        <w:rPr>
          <w:rFonts w:eastAsia="Times"/>
          <w:color w:val="000000"/>
        </w:rPr>
        <w:t>, that</w:t>
      </w:r>
      <w:r w:rsidRPr="00444F2E">
        <w:rPr>
          <w:rFonts w:eastAsia="Times"/>
          <w:color w:val="000000"/>
        </w:rPr>
        <w:t xml:space="preserve"> resulted in an unmodified opinion with no material weaknesses or significant deficiencies and a finding that the financial statements presented the financial position of the Council fairly, in all material respects for the </w:t>
      </w:r>
      <w:r w:rsidRPr="00444F2E">
        <w:rPr>
          <w:rFonts w:eastAsia="Times"/>
        </w:rPr>
        <w:t xml:space="preserve">tenth </w:t>
      </w:r>
      <w:r w:rsidRPr="00444F2E">
        <w:rPr>
          <w:rFonts w:eastAsia="Times"/>
          <w:color w:val="000000"/>
        </w:rPr>
        <w:t>year in a row. Further, the Council had a successful FY 202</w:t>
      </w:r>
      <w:r w:rsidRPr="00444F2E">
        <w:rPr>
          <w:rFonts w:eastAsia="Times"/>
        </w:rPr>
        <w:t xml:space="preserve">4 </w:t>
      </w:r>
      <w:r w:rsidRPr="00444F2E">
        <w:rPr>
          <w:rFonts w:eastAsia="Times"/>
          <w:color w:val="000000"/>
        </w:rPr>
        <w:t xml:space="preserve">audit outcome </w:t>
      </w:r>
      <w:r w:rsidRPr="00444F2E">
        <w:rPr>
          <w:rFonts w:eastAsia="Times"/>
        </w:rPr>
        <w:t>for its</w:t>
      </w:r>
      <w:r w:rsidRPr="00444F2E">
        <w:rPr>
          <w:rFonts w:eastAsia="Times"/>
          <w:color w:val="000000"/>
        </w:rPr>
        <w:t xml:space="preserve"> information security program and practices under the </w:t>
      </w:r>
      <w:r w:rsidRPr="00444F2E">
        <w:rPr>
          <w:rFonts w:eastAsia="Times"/>
          <w:i/>
          <w:color w:val="000000"/>
        </w:rPr>
        <w:t xml:space="preserve">Federal Information Security Modernization Act of 2014 </w:t>
      </w:r>
      <w:r w:rsidRPr="00444F2E">
        <w:rPr>
          <w:rFonts w:eastAsia="Times"/>
          <w:color w:val="000000"/>
        </w:rPr>
        <w:t>(FISMA).</w:t>
      </w:r>
      <w:r w:rsidRPr="00444F2E">
        <w:rPr>
          <w:rFonts w:eastAsia="Times"/>
          <w:color w:val="000000"/>
          <w:vertAlign w:val="superscript"/>
        </w:rPr>
        <w:footnoteReference w:id="2"/>
      </w:r>
      <w:r w:rsidRPr="00444F2E">
        <w:rPr>
          <w:rFonts w:eastAsia="Times"/>
          <w:color w:val="000000"/>
          <w:vertAlign w:val="superscript"/>
        </w:rPr>
        <w:t>,</w:t>
      </w:r>
      <w:r w:rsidRPr="00444F2E">
        <w:rPr>
          <w:rFonts w:eastAsia="Times"/>
          <w:color w:val="000000"/>
          <w:vertAlign w:val="superscript"/>
        </w:rPr>
        <w:footnoteReference w:id="3"/>
      </w:r>
      <w:r w:rsidRPr="00444F2E">
        <w:rPr>
          <w:rFonts w:eastAsia="Times"/>
          <w:color w:val="000000"/>
        </w:rPr>
        <w:t xml:space="preserve"> Under the latest evaluation, the Council responded to the core and supplemental metrics from the Office of Management and Budget’s (OMB) </w:t>
      </w:r>
      <w:r w:rsidRPr="00444F2E">
        <w:rPr>
          <w:rFonts w:eastAsia="Times"/>
        </w:rPr>
        <w:t>FY 2024 Inspector General FISMA Metrics Evaluator’s Guide ver. 4.0 April 30, 2024</w:t>
      </w:r>
      <w:r w:rsidRPr="00444F2E">
        <w:rPr>
          <w:rFonts w:eastAsia="Times"/>
          <w:color w:val="000000"/>
        </w:rPr>
        <w:t>.</w:t>
      </w:r>
      <w:r w:rsidRPr="00444F2E">
        <w:rPr>
          <w:rFonts w:eastAsia="Times"/>
          <w:color w:val="000000"/>
          <w:vertAlign w:val="superscript"/>
        </w:rPr>
        <w:footnoteReference w:id="4"/>
      </w:r>
      <w:r w:rsidRPr="00444F2E">
        <w:rPr>
          <w:rFonts w:eastAsia="Times"/>
          <w:color w:val="000000"/>
        </w:rPr>
        <w:t xml:space="preserve"> The Council takes great pride in implementing internal controls over the effectiveness and efficiency of operations, reliable financial reporting, and compliance with applicable laws and regulations to ensure operational effectiveness </w:t>
      </w:r>
      <w:r w:rsidR="00E02762">
        <w:rPr>
          <w:rFonts w:eastAsia="Times"/>
          <w:color w:val="000000"/>
        </w:rPr>
        <w:t>is</w:t>
      </w:r>
      <w:r w:rsidRPr="00444F2E">
        <w:rPr>
          <w:rFonts w:eastAsia="Times"/>
          <w:color w:val="000000"/>
        </w:rPr>
        <w:t xml:space="preserve"> operating effectively at the highest federal standards. </w:t>
      </w:r>
    </w:p>
    <w:p w14:paraId="00258E05" w14:textId="77777777" w:rsidR="0011484E" w:rsidRPr="00AD6F31" w:rsidRDefault="00B67450">
      <w:pPr>
        <w:spacing w:before="280" w:after="280"/>
        <w:jc w:val="both"/>
      </w:pPr>
      <w:r w:rsidRPr="00AD6F31">
        <w:rPr>
          <w:color w:val="000000"/>
        </w:rPr>
        <w:t xml:space="preserve">The Council looks forward to serving the people of the Gulf Coast through its continuing efforts in carrying out comprehensive ecosystem restoration </w:t>
      </w:r>
      <w:proofErr w:type="gramStart"/>
      <w:r w:rsidRPr="00AD6F31">
        <w:rPr>
          <w:color w:val="000000"/>
        </w:rPr>
        <w:t>in order to</w:t>
      </w:r>
      <w:proofErr w:type="gramEnd"/>
      <w:r w:rsidRPr="00AD6F31">
        <w:rPr>
          <w:color w:val="000000"/>
        </w:rPr>
        <w:t xml:space="preserve"> preserve and enhance the long-term environmental health and economic prosperity of the Gulf Coast region. </w:t>
      </w:r>
    </w:p>
    <w:p w14:paraId="3BC60313" w14:textId="77777777" w:rsidR="0011484E" w:rsidRPr="00AD6F31" w:rsidRDefault="00B67450">
      <w:pPr>
        <w:jc w:val="both"/>
      </w:pPr>
      <w:r w:rsidRPr="00AD6F31">
        <w:rPr>
          <w:color w:val="000000"/>
        </w:rPr>
        <w:t> </w:t>
      </w:r>
    </w:p>
    <w:p w14:paraId="3670BEA8" w14:textId="77777777" w:rsidR="0011484E" w:rsidRPr="00AD6F31" w:rsidRDefault="00B67450">
      <w:pPr>
        <w:jc w:val="both"/>
      </w:pPr>
      <w:r w:rsidRPr="00AD6F31">
        <w:rPr>
          <w:color w:val="000000"/>
        </w:rPr>
        <w:t>/S/ Original Signed</w:t>
      </w:r>
    </w:p>
    <w:p w14:paraId="1E4EF139" w14:textId="77777777" w:rsidR="0011484E" w:rsidRPr="00AD6F31" w:rsidRDefault="00B67450">
      <w:pPr>
        <w:jc w:val="both"/>
      </w:pPr>
      <w:r w:rsidRPr="00AD6F31">
        <w:rPr>
          <w:color w:val="000000"/>
        </w:rPr>
        <w:t>Mary S. Walker</w:t>
      </w:r>
    </w:p>
    <w:p w14:paraId="5588E867" w14:textId="77777777" w:rsidR="0011484E" w:rsidRPr="00AD6F31" w:rsidRDefault="00B67450">
      <w:pPr>
        <w:jc w:val="both"/>
        <w:rPr>
          <w:color w:val="000000"/>
        </w:rPr>
      </w:pPr>
      <w:r w:rsidRPr="00AD6F31">
        <w:rPr>
          <w:color w:val="000000"/>
        </w:rPr>
        <w:t>Executive Director</w:t>
      </w:r>
    </w:p>
    <w:p w14:paraId="0048A950" w14:textId="77777777" w:rsidR="0011484E" w:rsidRPr="00AD6F31" w:rsidRDefault="00B67450">
      <w:pPr>
        <w:rPr>
          <w:color w:val="000000"/>
        </w:rPr>
      </w:pPr>
      <w:r w:rsidRPr="00AD6F31">
        <w:br w:type="page"/>
      </w:r>
    </w:p>
    <w:p w14:paraId="7E941922" w14:textId="77777777" w:rsidR="0011484E" w:rsidRPr="00AD6F31" w:rsidRDefault="00B67450" w:rsidP="00444F2E">
      <w:pPr>
        <w:pStyle w:val="Heading1"/>
      </w:pPr>
      <w:bookmarkStart w:id="1" w:name="_gjdgxs" w:colFirst="0" w:colLast="0"/>
      <w:bookmarkStart w:id="2" w:name="_Toc182466578"/>
      <w:bookmarkEnd w:id="1"/>
      <w:r w:rsidRPr="00AD6F31">
        <w:lastRenderedPageBreak/>
        <w:t>SECTION I:  MANAGEMENT’S DISCUSSION AND ANALYSIS (MD&amp;A)</w:t>
      </w:r>
      <w:bookmarkEnd w:id="2"/>
      <w:r w:rsidRPr="00AD6F31">
        <w:t xml:space="preserve"> </w:t>
      </w:r>
    </w:p>
    <w:p w14:paraId="12951A9A" w14:textId="77777777" w:rsidR="0011484E" w:rsidRPr="009649A0" w:rsidRDefault="00B67450" w:rsidP="00444F2E">
      <w:pPr>
        <w:rPr>
          <w:bCs/>
        </w:rPr>
      </w:pPr>
      <w:r w:rsidRPr="00444F2E">
        <w:rPr>
          <w:b/>
          <w:bCs/>
        </w:rPr>
        <w:t>(UNAUDITED)</w:t>
      </w:r>
    </w:p>
    <w:p w14:paraId="24DA4083" w14:textId="77777777" w:rsidR="00BA3899" w:rsidRPr="00444F2E" w:rsidRDefault="00BA3899" w:rsidP="00BA3899"/>
    <w:p w14:paraId="7D2A415C" w14:textId="77777777" w:rsidR="0011484E" w:rsidRPr="00AD6F31" w:rsidRDefault="00B67450" w:rsidP="00444F2E">
      <w:pPr>
        <w:pStyle w:val="Heading2"/>
        <w:numPr>
          <w:ilvl w:val="0"/>
          <w:numId w:val="38"/>
        </w:numPr>
      </w:pPr>
      <w:bookmarkStart w:id="3" w:name="_30j0zll" w:colFirst="0" w:colLast="0"/>
      <w:bookmarkStart w:id="4" w:name="_Toc182466579"/>
      <w:bookmarkEnd w:id="3"/>
      <w:r w:rsidRPr="00AD6F31">
        <w:rPr>
          <w:u w:val="none"/>
        </w:rPr>
        <w:t>Mission and Organization Structure</w:t>
      </w:r>
      <w:bookmarkEnd w:id="4"/>
    </w:p>
    <w:p w14:paraId="591A6832" w14:textId="77777777" w:rsidR="0011484E" w:rsidRPr="00AD6F31" w:rsidRDefault="00B67450">
      <w:pPr>
        <w:spacing w:before="280" w:after="280"/>
        <w:jc w:val="both"/>
      </w:pPr>
      <w:r w:rsidRPr="00AD6F31">
        <w:rPr>
          <w:color w:val="000000"/>
        </w:rPr>
        <w:t>The Gulf Coast environment was significantly damaged by the 2010 Deepwater Horizon (DWH)</w:t>
      </w:r>
      <w:r w:rsidRPr="00AD6F31">
        <w:rPr>
          <w:i/>
          <w:color w:val="000000"/>
        </w:rPr>
        <w:t xml:space="preserve"> </w:t>
      </w:r>
      <w:r w:rsidRPr="00AD6F31">
        <w:rPr>
          <w:color w:val="000000"/>
        </w:rPr>
        <w:t xml:space="preserve">oil spill disaster. In an effort to advance environmental and economic recovery from the spill, Congress enacted </w:t>
      </w:r>
      <w:r w:rsidRPr="00AD6F31">
        <w:t xml:space="preserve">the </w:t>
      </w:r>
      <w:hyperlink r:id="rId20">
        <w:r w:rsidR="0011484E" w:rsidRPr="00AD6F31">
          <w:rPr>
            <w:color w:val="1155CC"/>
            <w:u w:val="single"/>
          </w:rPr>
          <w:t>RESTORE Act</w:t>
        </w:r>
      </w:hyperlink>
      <w:r w:rsidRPr="00AD6F31">
        <w:t xml:space="preserve"> (33 U.S.C §1321(t) and </w:t>
      </w:r>
      <w:r w:rsidRPr="00AD6F31">
        <w:rPr>
          <w:i/>
        </w:rPr>
        <w:t>note</w:t>
      </w:r>
      <w:r w:rsidRPr="00AD6F31">
        <w:t xml:space="preserve">) in July 2012, which amended the CWA and created the Council as well as the Trust Fund. Pursuant to the Act, the Trust Fund receives 80 percent of the civil and administrative penalties assessed under the CWA resulting from the 2010 DWH oil spill. The Council is composed of the Governors of Alabama, Florida, Louisiana, Mississippi, and Texas, the Secretaries of the U.S. Departments of Agriculture, the Interior, the Army, Commerce, and </w:t>
      </w:r>
      <w:r w:rsidRPr="00AD6F31">
        <w:rPr>
          <w:shd w:val="clear" w:color="auto" w:fill="FBFBFB"/>
        </w:rPr>
        <w:t>Homeland</w:t>
      </w:r>
      <w:r w:rsidRPr="00AD6F31">
        <w:t xml:space="preserve"> Security, and the Administrator of the U.S. Environmental Protection Agency (Administrator). The Administrator is the current Council Chairperson.</w:t>
      </w:r>
    </w:p>
    <w:p w14:paraId="651C3714" w14:textId="253DB9B6" w:rsidR="0011484E" w:rsidRPr="00AD6F31" w:rsidRDefault="00B67450">
      <w:pPr>
        <w:spacing w:line="276" w:lineRule="auto"/>
        <w:rPr>
          <w:color w:val="000000"/>
        </w:rPr>
      </w:pPr>
      <w:r w:rsidRPr="00AD6F31">
        <w:rPr>
          <w:noProof/>
        </w:rPr>
        <mc:AlternateContent>
          <mc:Choice Requires="wps">
            <w:drawing>
              <wp:anchor distT="0" distB="0" distL="114300" distR="114300" simplePos="0" relativeHeight="251658241" behindDoc="0" locked="0" layoutInCell="1" hidden="0" allowOverlap="1" wp14:anchorId="6F7699F6" wp14:editId="651BD16F">
                <wp:simplePos x="0" y="0"/>
                <wp:positionH relativeFrom="column">
                  <wp:posOffset>-88899</wp:posOffset>
                </wp:positionH>
                <wp:positionV relativeFrom="paragraph">
                  <wp:posOffset>76200</wp:posOffset>
                </wp:positionV>
                <wp:extent cx="5953414" cy="64769"/>
                <wp:effectExtent l="0" t="0" r="0" b="0"/>
                <wp:wrapNone/>
                <wp:docPr id="3" name="Rectangle 3"/>
                <wp:cNvGraphicFramePr/>
                <a:graphic xmlns:a="http://schemas.openxmlformats.org/drawingml/2006/main">
                  <a:graphicData uri="http://schemas.microsoft.com/office/word/2010/wordprocessingShape">
                    <wps:wsp>
                      <wps:cNvSpPr/>
                      <wps:spPr>
                        <a:xfrm>
                          <a:off x="2378818" y="3757141"/>
                          <a:ext cx="5934364" cy="45719"/>
                        </a:xfrm>
                        <a:prstGeom prst="rect">
                          <a:avLst/>
                        </a:prstGeom>
                        <a:solidFill>
                          <a:srgbClr val="8DA9DB"/>
                        </a:solidFill>
                        <a:ln w="9525" cap="flat" cmpd="sng">
                          <a:solidFill>
                            <a:schemeClr val="accent1"/>
                          </a:solidFill>
                          <a:prstDash val="solid"/>
                          <a:miter lim="800000"/>
                          <a:headEnd type="none" w="sm" len="sm"/>
                          <a:tailEnd type="none" w="sm" len="sm"/>
                        </a:ln>
                        <a:effectLst>
                          <a:outerShdw blurRad="50800" dist="38100" dir="5400000" algn="t" rotWithShape="0">
                            <a:srgbClr val="000000">
                              <a:alpha val="40000"/>
                            </a:srgbClr>
                          </a:outerShdw>
                        </a:effectLst>
                      </wps:spPr>
                      <wps:txbx>
                        <w:txbxContent>
                          <w:p w14:paraId="41EEC0F5" w14:textId="77777777" w:rsidR="0011484E" w:rsidRDefault="0011484E">
                            <w:pPr>
                              <w:textDirection w:val="btLr"/>
                            </w:pPr>
                          </w:p>
                        </w:txbxContent>
                      </wps:txbx>
                      <wps:bodyPr spcFirstLastPara="1" wrap="square" lIns="91425" tIns="91425" rIns="91425" bIns="91425" anchor="ctr" anchorCtr="0">
                        <a:noAutofit/>
                      </wps:bodyPr>
                    </wps:wsp>
                  </a:graphicData>
                </a:graphic>
              </wp:anchor>
            </w:drawing>
          </mc:Choice>
          <mc:Fallback>
            <w:pict>
              <v:rect w14:anchorId="6F7699F6" id="Rectangle 3" o:spid="_x0000_s1026" style="position:absolute;margin-left:-7pt;margin-top:6pt;width:468.75pt;height:5.1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" fillcolor="#8da9db" strokecolor="#4f81bd [3204]">
                <v:stroke startarrowwidth="narrow" startarrowlength="short" endarrowwidth="narrow" endarrowlength="short"/>
                <v:shadow on="t" color="black" opacity="26214f" origin=",-.5" offset="0,3pt"/>
                <v:textbox inset="2.53958mm,2.53958mm,2.53958mm,2.53958mm">
                  <w:txbxContent>
                    <w:p w14:paraId="41EEC0F5" w14:textId="77777777" w:rsidR="0011484E" w:rsidRDefault="0011484E">
                      <w:pPr>
                        <w:textDirection w:val="btLr"/>
                      </w:pPr>
                    </w:p>
                  </w:txbxContent>
                </v:textbox>
              </v:rect>
            </w:pict>
          </mc:Fallback>
        </mc:AlternateContent>
      </w:r>
      <w:r w:rsidR="00B07A8D" w:rsidRPr="00AD6F31">
        <w:rPr>
          <w:color w:val="000000"/>
        </w:rPr>
        <w:t xml:space="preserve"> </w:t>
      </w:r>
    </w:p>
    <w:p w14:paraId="0679F035" w14:textId="77777777" w:rsidR="0011484E" w:rsidRPr="00AD6F31" w:rsidRDefault="00B67450">
      <w:pPr>
        <w:jc w:val="center"/>
        <w:rPr>
          <w:color w:val="000000"/>
        </w:rPr>
      </w:pPr>
      <w:r w:rsidRPr="00AD6F31">
        <w:rPr>
          <w:color w:val="000000"/>
        </w:rPr>
        <w:t>U.S. Environmental Protection Agency (Chair)</w:t>
      </w:r>
    </w:p>
    <w:p w14:paraId="0F00D0FD" w14:textId="77777777" w:rsidR="0011484E" w:rsidRPr="00AD6F31" w:rsidRDefault="00B67450">
      <w:pPr>
        <w:jc w:val="center"/>
        <w:rPr>
          <w:color w:val="000000"/>
        </w:rPr>
      </w:pPr>
      <w:r w:rsidRPr="00AD6F31">
        <w:rPr>
          <w:color w:val="000000"/>
        </w:rPr>
        <w:t>Michael Regan</w:t>
      </w:r>
    </w:p>
    <w:p w14:paraId="2D5E2213" w14:textId="77777777" w:rsidR="0011484E" w:rsidRPr="00AD6F31" w:rsidRDefault="00B67450">
      <w:pPr>
        <w:jc w:val="center"/>
        <w:rPr>
          <w:color w:val="000000"/>
        </w:rPr>
      </w:pPr>
      <w:r w:rsidRPr="00AD6F31">
        <w:rPr>
          <w:color w:val="000000"/>
        </w:rPr>
        <w:t>Administrator</w:t>
      </w:r>
    </w:p>
    <w:p w14:paraId="0F4DF42B" w14:textId="77777777" w:rsidR="0011484E" w:rsidRPr="00AD6F31" w:rsidRDefault="0011484E">
      <w:pPr>
        <w:jc w:val="center"/>
        <w:rPr>
          <w:color w:val="000000"/>
        </w:rPr>
      </w:pPr>
    </w:p>
    <w:tbl>
      <w:tblPr>
        <w:tblStyle w:val="6"/>
        <w:tblW w:w="9350" w:type="dxa"/>
        <w:tblBorders>
          <w:top w:val="single" w:sz="4" w:space="0" w:color="5B9BD5"/>
          <w:left w:val="single" w:sz="4" w:space="0" w:color="5B9BD5"/>
          <w:bottom w:val="single" w:sz="4" w:space="0" w:color="5B9BD5"/>
          <w:right w:val="single" w:sz="4" w:space="0" w:color="5B9BD5"/>
          <w:insideH w:val="single" w:sz="4" w:space="0" w:color="FFFFFF"/>
          <w:insideV w:val="single" w:sz="4" w:space="0" w:color="FFFFFF"/>
        </w:tblBorders>
        <w:tblLayout w:type="fixed"/>
        <w:tblLook w:val="0400" w:firstRow="0" w:lastRow="0" w:firstColumn="0" w:lastColumn="0" w:noHBand="0" w:noVBand="1"/>
      </w:tblPr>
      <w:tblGrid>
        <w:gridCol w:w="4410"/>
        <w:gridCol w:w="4940"/>
      </w:tblGrid>
      <w:tr w:rsidR="0011484E" w:rsidRPr="00AD6F31" w14:paraId="4B7B28CE" w14:textId="77777777" w:rsidTr="00B07A8D">
        <w:trPr>
          <w:trHeight w:val="35"/>
        </w:trPr>
        <w:tc>
          <w:tcPr>
            <w:tcW w:w="4410" w:type="dxa"/>
            <w:shd w:val="clear" w:color="auto" w:fill="auto"/>
          </w:tcPr>
          <w:p w14:paraId="3C9CD11D" w14:textId="77777777" w:rsidR="0011484E" w:rsidRPr="00444F2E" w:rsidRDefault="0011484E">
            <w:pPr>
              <w:ind w:left="885"/>
              <w:rPr>
                <w:color w:val="000000"/>
              </w:rPr>
            </w:pPr>
          </w:p>
        </w:tc>
        <w:tc>
          <w:tcPr>
            <w:tcW w:w="4940" w:type="dxa"/>
            <w:shd w:val="clear" w:color="auto" w:fill="auto"/>
          </w:tcPr>
          <w:p w14:paraId="670F27EA" w14:textId="77777777" w:rsidR="0011484E" w:rsidRPr="00444F2E" w:rsidRDefault="0011484E">
            <w:pPr>
              <w:ind w:right="-269"/>
            </w:pPr>
          </w:p>
        </w:tc>
      </w:tr>
      <w:tr w:rsidR="0011484E" w:rsidRPr="00AD6F31" w14:paraId="3AC38C1E" w14:textId="77777777" w:rsidTr="00B07A8D">
        <w:tc>
          <w:tcPr>
            <w:tcW w:w="4410" w:type="dxa"/>
            <w:shd w:val="clear" w:color="auto" w:fill="auto"/>
          </w:tcPr>
          <w:p w14:paraId="4ED936C9" w14:textId="77777777" w:rsidR="0011484E" w:rsidRPr="00AD6F31" w:rsidRDefault="00B67450">
            <w:pPr>
              <w:ind w:left="885"/>
              <w:rPr>
                <w:color w:val="000000"/>
              </w:rPr>
            </w:pPr>
            <w:r w:rsidRPr="00AD6F31">
              <w:rPr>
                <w:color w:val="000000"/>
              </w:rPr>
              <w:t>State of Alabama</w:t>
            </w:r>
          </w:p>
          <w:p w14:paraId="7E178F96" w14:textId="77777777" w:rsidR="0011484E" w:rsidRPr="00AD6F31" w:rsidRDefault="00B67450">
            <w:pPr>
              <w:ind w:left="885"/>
              <w:rPr>
                <w:color w:val="000000"/>
              </w:rPr>
            </w:pPr>
            <w:r w:rsidRPr="00AD6F31">
              <w:rPr>
                <w:color w:val="000000"/>
              </w:rPr>
              <w:t>Kay Ivey</w:t>
            </w:r>
          </w:p>
          <w:p w14:paraId="68EC7423" w14:textId="77777777" w:rsidR="0011484E" w:rsidRPr="00AD6F31" w:rsidRDefault="00B67450">
            <w:pPr>
              <w:ind w:left="885"/>
              <w:rPr>
                <w:color w:val="000000"/>
              </w:rPr>
            </w:pPr>
            <w:r w:rsidRPr="00AD6F31">
              <w:rPr>
                <w:color w:val="000000"/>
              </w:rPr>
              <w:t>Governor</w:t>
            </w:r>
          </w:p>
        </w:tc>
        <w:tc>
          <w:tcPr>
            <w:tcW w:w="4940" w:type="dxa"/>
            <w:shd w:val="clear" w:color="auto" w:fill="auto"/>
          </w:tcPr>
          <w:p w14:paraId="52304C4A" w14:textId="77777777" w:rsidR="0011484E" w:rsidRPr="00AD6F31" w:rsidRDefault="00B67450">
            <w:pPr>
              <w:rPr>
                <w:color w:val="000000"/>
              </w:rPr>
            </w:pPr>
            <w:r w:rsidRPr="00AD6F31">
              <w:rPr>
                <w:color w:val="000000"/>
              </w:rPr>
              <w:t>U.S. Department of Agriculture</w:t>
            </w:r>
          </w:p>
          <w:p w14:paraId="21EB8A1A" w14:textId="77777777" w:rsidR="0011484E" w:rsidRPr="00AD6F31" w:rsidRDefault="00B67450">
            <w:pPr>
              <w:rPr>
                <w:color w:val="000000"/>
              </w:rPr>
            </w:pPr>
            <w:r w:rsidRPr="00AD6F31">
              <w:rPr>
                <w:color w:val="000000"/>
              </w:rPr>
              <w:t>Tom Vilsack</w:t>
            </w:r>
          </w:p>
          <w:p w14:paraId="641DCB67" w14:textId="77777777" w:rsidR="0011484E" w:rsidRPr="00AD6F31" w:rsidRDefault="00B67450">
            <w:pPr>
              <w:rPr>
                <w:color w:val="000000"/>
              </w:rPr>
            </w:pPr>
            <w:r w:rsidRPr="00AD6F31">
              <w:rPr>
                <w:color w:val="000000"/>
              </w:rPr>
              <w:t>Secretary</w:t>
            </w:r>
          </w:p>
          <w:p w14:paraId="661124F4" w14:textId="77777777" w:rsidR="0011484E" w:rsidRPr="00AD6F31" w:rsidRDefault="0011484E">
            <w:pPr>
              <w:rPr>
                <w:color w:val="000000"/>
              </w:rPr>
            </w:pPr>
          </w:p>
        </w:tc>
      </w:tr>
      <w:tr w:rsidR="0011484E" w:rsidRPr="00AD6F31" w14:paraId="548D7134" w14:textId="77777777" w:rsidTr="00B07A8D">
        <w:tc>
          <w:tcPr>
            <w:tcW w:w="4410" w:type="dxa"/>
            <w:shd w:val="clear" w:color="auto" w:fill="auto"/>
          </w:tcPr>
          <w:p w14:paraId="7AE32ED1" w14:textId="77777777" w:rsidR="0011484E" w:rsidRPr="00AD6F31" w:rsidRDefault="00B67450">
            <w:pPr>
              <w:ind w:left="885"/>
              <w:rPr>
                <w:color w:val="000000"/>
              </w:rPr>
            </w:pPr>
            <w:r w:rsidRPr="00AD6F31">
              <w:rPr>
                <w:color w:val="000000"/>
              </w:rPr>
              <w:t>State of Florida</w:t>
            </w:r>
          </w:p>
          <w:p w14:paraId="7887F28C" w14:textId="77777777" w:rsidR="0011484E" w:rsidRPr="00AD6F31" w:rsidRDefault="00B67450">
            <w:pPr>
              <w:ind w:left="885"/>
              <w:rPr>
                <w:color w:val="000000"/>
              </w:rPr>
            </w:pPr>
            <w:r w:rsidRPr="00AD6F31">
              <w:rPr>
                <w:color w:val="000000"/>
              </w:rPr>
              <w:t>Ron DeSantis</w:t>
            </w:r>
          </w:p>
          <w:p w14:paraId="1270D0FC" w14:textId="77777777" w:rsidR="0011484E" w:rsidRPr="00AD6F31" w:rsidRDefault="00B67450">
            <w:pPr>
              <w:ind w:left="885"/>
              <w:rPr>
                <w:color w:val="000000"/>
              </w:rPr>
            </w:pPr>
            <w:r w:rsidRPr="00AD6F31">
              <w:rPr>
                <w:color w:val="000000"/>
              </w:rPr>
              <w:t>Governor</w:t>
            </w:r>
          </w:p>
          <w:p w14:paraId="0D0E0B39" w14:textId="77777777" w:rsidR="0011484E" w:rsidRPr="00AD6F31" w:rsidRDefault="0011484E">
            <w:pPr>
              <w:ind w:left="885" w:right="1620"/>
              <w:rPr>
                <w:color w:val="000000"/>
              </w:rPr>
            </w:pPr>
          </w:p>
        </w:tc>
        <w:tc>
          <w:tcPr>
            <w:tcW w:w="4940" w:type="dxa"/>
            <w:shd w:val="clear" w:color="auto" w:fill="auto"/>
          </w:tcPr>
          <w:p w14:paraId="6ED13B9B" w14:textId="77777777" w:rsidR="0011484E" w:rsidRPr="00AD6F31" w:rsidRDefault="00B67450">
            <w:pPr>
              <w:rPr>
                <w:color w:val="000000"/>
              </w:rPr>
            </w:pPr>
            <w:r w:rsidRPr="00AD6F31">
              <w:rPr>
                <w:color w:val="000000"/>
              </w:rPr>
              <w:t>U.S. Department of the Army</w:t>
            </w:r>
          </w:p>
          <w:p w14:paraId="6BE8A876" w14:textId="77777777" w:rsidR="0011484E" w:rsidRPr="00AD6F31" w:rsidRDefault="00B67450">
            <w:pPr>
              <w:ind w:right="-269"/>
              <w:rPr>
                <w:color w:val="000000"/>
              </w:rPr>
            </w:pPr>
            <w:r w:rsidRPr="00AD6F31">
              <w:rPr>
                <w:color w:val="000000"/>
              </w:rPr>
              <w:t>Michael L. Conner</w:t>
            </w:r>
          </w:p>
          <w:p w14:paraId="57939A25" w14:textId="77777777" w:rsidR="0011484E" w:rsidRPr="00AD6F31" w:rsidRDefault="00B67450">
            <w:pPr>
              <w:ind w:right="-269"/>
              <w:rPr>
                <w:color w:val="000000"/>
              </w:rPr>
            </w:pPr>
            <w:r w:rsidRPr="00AD6F31">
              <w:rPr>
                <w:color w:val="000000"/>
              </w:rPr>
              <w:t>Assistant Secretary of the Army for Civil Works</w:t>
            </w:r>
          </w:p>
        </w:tc>
      </w:tr>
      <w:tr w:rsidR="0011484E" w:rsidRPr="00AD6F31" w14:paraId="5A29FEC1" w14:textId="77777777" w:rsidTr="00B07A8D">
        <w:tc>
          <w:tcPr>
            <w:tcW w:w="4410" w:type="dxa"/>
            <w:shd w:val="clear" w:color="auto" w:fill="auto"/>
          </w:tcPr>
          <w:p w14:paraId="513CCA15" w14:textId="77777777" w:rsidR="0011484E" w:rsidRPr="00AD6F31" w:rsidRDefault="00B67450">
            <w:pPr>
              <w:ind w:left="885"/>
              <w:rPr>
                <w:color w:val="000000"/>
              </w:rPr>
            </w:pPr>
            <w:r w:rsidRPr="00AD6F31">
              <w:rPr>
                <w:color w:val="000000"/>
              </w:rPr>
              <w:t>State of Louisiana</w:t>
            </w:r>
          </w:p>
          <w:p w14:paraId="24215A94" w14:textId="77777777" w:rsidR="0011484E" w:rsidRPr="00AD6F31" w:rsidRDefault="00B67450">
            <w:pPr>
              <w:ind w:left="885"/>
              <w:rPr>
                <w:color w:val="000000"/>
              </w:rPr>
            </w:pPr>
            <w:r w:rsidRPr="00AD6F31">
              <w:rPr>
                <w:color w:val="000000"/>
              </w:rPr>
              <w:t>J</w:t>
            </w:r>
            <w:r w:rsidRPr="00AD6F31">
              <w:t>eff Landry</w:t>
            </w:r>
          </w:p>
          <w:p w14:paraId="2E9C962A" w14:textId="77777777" w:rsidR="0011484E" w:rsidRPr="00AD6F31" w:rsidRDefault="00B67450">
            <w:pPr>
              <w:ind w:left="885"/>
              <w:rPr>
                <w:color w:val="000000"/>
              </w:rPr>
            </w:pPr>
            <w:r w:rsidRPr="00AD6F31">
              <w:rPr>
                <w:color w:val="000000"/>
              </w:rPr>
              <w:t>Governor</w:t>
            </w:r>
          </w:p>
          <w:p w14:paraId="48399E27" w14:textId="77777777" w:rsidR="0011484E" w:rsidRPr="00AD6F31" w:rsidRDefault="0011484E">
            <w:pPr>
              <w:ind w:left="885" w:right="1620"/>
              <w:rPr>
                <w:color w:val="000000"/>
              </w:rPr>
            </w:pPr>
          </w:p>
        </w:tc>
        <w:tc>
          <w:tcPr>
            <w:tcW w:w="4940" w:type="dxa"/>
            <w:shd w:val="clear" w:color="auto" w:fill="auto"/>
          </w:tcPr>
          <w:p w14:paraId="6575104A" w14:textId="77777777" w:rsidR="0011484E" w:rsidRPr="00AD6F31" w:rsidRDefault="00B67450">
            <w:pPr>
              <w:rPr>
                <w:color w:val="000000"/>
              </w:rPr>
            </w:pPr>
            <w:r w:rsidRPr="00AD6F31">
              <w:rPr>
                <w:color w:val="000000"/>
              </w:rPr>
              <w:t>U.S. Department of Commerce</w:t>
            </w:r>
          </w:p>
          <w:p w14:paraId="56FEC3B8" w14:textId="77777777" w:rsidR="0011484E" w:rsidRPr="00AD6F31" w:rsidRDefault="00B67450">
            <w:pPr>
              <w:rPr>
                <w:color w:val="000000"/>
              </w:rPr>
            </w:pPr>
            <w:r w:rsidRPr="00AD6F31">
              <w:rPr>
                <w:color w:val="000000"/>
              </w:rPr>
              <w:t>Gina Raimondo</w:t>
            </w:r>
          </w:p>
          <w:p w14:paraId="06A745B6" w14:textId="77777777" w:rsidR="0011484E" w:rsidRPr="00AD6F31" w:rsidRDefault="00B67450">
            <w:pPr>
              <w:rPr>
                <w:color w:val="000000"/>
              </w:rPr>
            </w:pPr>
            <w:r w:rsidRPr="00AD6F31">
              <w:rPr>
                <w:color w:val="000000"/>
              </w:rPr>
              <w:t>Secretary</w:t>
            </w:r>
          </w:p>
        </w:tc>
      </w:tr>
      <w:tr w:rsidR="0011484E" w:rsidRPr="00AD6F31" w14:paraId="12BC5C7C" w14:textId="77777777" w:rsidTr="00B07A8D">
        <w:trPr>
          <w:trHeight w:val="1107"/>
        </w:trPr>
        <w:tc>
          <w:tcPr>
            <w:tcW w:w="4410" w:type="dxa"/>
            <w:shd w:val="clear" w:color="auto" w:fill="auto"/>
          </w:tcPr>
          <w:p w14:paraId="181F0F54" w14:textId="77777777" w:rsidR="0011484E" w:rsidRPr="00AD6F31" w:rsidRDefault="00B67450">
            <w:pPr>
              <w:ind w:left="885"/>
              <w:rPr>
                <w:color w:val="000000"/>
              </w:rPr>
            </w:pPr>
            <w:r w:rsidRPr="00AD6F31">
              <w:rPr>
                <w:color w:val="000000"/>
              </w:rPr>
              <w:t>State of Mississippi</w:t>
            </w:r>
          </w:p>
          <w:p w14:paraId="7A9BBB7D" w14:textId="77777777" w:rsidR="0011484E" w:rsidRPr="00AD6F31" w:rsidRDefault="00B67450">
            <w:pPr>
              <w:ind w:left="885"/>
              <w:rPr>
                <w:color w:val="000000"/>
              </w:rPr>
            </w:pPr>
            <w:r w:rsidRPr="00AD6F31">
              <w:rPr>
                <w:color w:val="000000"/>
              </w:rPr>
              <w:t>Tate Reeves</w:t>
            </w:r>
          </w:p>
          <w:p w14:paraId="4374B088" w14:textId="77777777" w:rsidR="0011484E" w:rsidRPr="00AD6F31" w:rsidRDefault="00B67450">
            <w:pPr>
              <w:ind w:left="885"/>
              <w:rPr>
                <w:color w:val="000000"/>
              </w:rPr>
            </w:pPr>
            <w:r w:rsidRPr="00AD6F31">
              <w:rPr>
                <w:color w:val="000000"/>
              </w:rPr>
              <w:t>Governor</w:t>
            </w:r>
          </w:p>
        </w:tc>
        <w:tc>
          <w:tcPr>
            <w:tcW w:w="4940" w:type="dxa"/>
            <w:shd w:val="clear" w:color="auto" w:fill="auto"/>
          </w:tcPr>
          <w:p w14:paraId="6EA530A3" w14:textId="77777777" w:rsidR="0011484E" w:rsidRPr="00AD6F31" w:rsidRDefault="00B67450">
            <w:pPr>
              <w:rPr>
                <w:color w:val="000000"/>
              </w:rPr>
            </w:pPr>
            <w:r w:rsidRPr="00AD6F31">
              <w:rPr>
                <w:color w:val="000000"/>
              </w:rPr>
              <w:t>U.S. Department of Homeland Security</w:t>
            </w:r>
          </w:p>
          <w:p w14:paraId="5247D83F" w14:textId="77777777" w:rsidR="0011484E" w:rsidRPr="00AD6F31" w:rsidRDefault="00B67450">
            <w:pPr>
              <w:ind w:right="288"/>
              <w:rPr>
                <w:color w:val="000000"/>
              </w:rPr>
            </w:pPr>
            <w:r w:rsidRPr="00AD6F31">
              <w:rPr>
                <w:color w:val="000000"/>
              </w:rPr>
              <w:t>Alejandro Mayorkas</w:t>
            </w:r>
          </w:p>
          <w:p w14:paraId="293FCC9E" w14:textId="77777777" w:rsidR="0011484E" w:rsidRPr="00AD6F31" w:rsidRDefault="00B67450">
            <w:pPr>
              <w:ind w:right="-269"/>
              <w:rPr>
                <w:color w:val="000000"/>
              </w:rPr>
            </w:pPr>
            <w:r w:rsidRPr="00AD6F31">
              <w:rPr>
                <w:color w:val="000000"/>
              </w:rPr>
              <w:t>Secretary</w:t>
            </w:r>
          </w:p>
          <w:p w14:paraId="0F999A2D" w14:textId="77777777" w:rsidR="0011484E" w:rsidRPr="00AD6F31" w:rsidRDefault="0011484E">
            <w:pPr>
              <w:ind w:right="-269"/>
              <w:rPr>
                <w:color w:val="000000"/>
              </w:rPr>
            </w:pPr>
          </w:p>
        </w:tc>
      </w:tr>
      <w:tr w:rsidR="0011484E" w:rsidRPr="00AD6F31" w14:paraId="7EB2483F" w14:textId="77777777" w:rsidTr="00B07A8D">
        <w:tc>
          <w:tcPr>
            <w:tcW w:w="4410" w:type="dxa"/>
            <w:shd w:val="clear" w:color="auto" w:fill="auto"/>
          </w:tcPr>
          <w:p w14:paraId="5F34B3FF" w14:textId="37736C9D" w:rsidR="0011484E" w:rsidRPr="00AD6F31" w:rsidRDefault="00B07A8D">
            <w:pPr>
              <w:ind w:left="885"/>
              <w:rPr>
                <w:color w:val="000000"/>
              </w:rPr>
            </w:pPr>
            <w:r w:rsidRPr="00AD6F31">
              <w:rPr>
                <w:color w:val="000000"/>
              </w:rPr>
              <w:t>State of Texas</w:t>
            </w:r>
          </w:p>
          <w:p w14:paraId="03EA2B43" w14:textId="77777777" w:rsidR="0011484E" w:rsidRPr="00AD6F31" w:rsidRDefault="00B67450">
            <w:pPr>
              <w:ind w:left="885"/>
              <w:rPr>
                <w:color w:val="000000"/>
              </w:rPr>
            </w:pPr>
            <w:r w:rsidRPr="00AD6F31">
              <w:rPr>
                <w:color w:val="000000"/>
              </w:rPr>
              <w:t>Greg Abbott</w:t>
            </w:r>
          </w:p>
          <w:p w14:paraId="498A52DA" w14:textId="77777777" w:rsidR="0011484E" w:rsidRPr="00AD6F31" w:rsidRDefault="00B67450">
            <w:pPr>
              <w:ind w:left="885"/>
              <w:rPr>
                <w:color w:val="000000"/>
              </w:rPr>
            </w:pPr>
            <w:r w:rsidRPr="00AD6F31">
              <w:rPr>
                <w:color w:val="000000"/>
              </w:rPr>
              <w:t>Governor</w:t>
            </w:r>
          </w:p>
        </w:tc>
        <w:tc>
          <w:tcPr>
            <w:tcW w:w="4940" w:type="dxa"/>
            <w:shd w:val="clear" w:color="auto" w:fill="auto"/>
          </w:tcPr>
          <w:p w14:paraId="5A9940CC" w14:textId="77777777" w:rsidR="0011484E" w:rsidRPr="00AD6F31" w:rsidRDefault="00B67450">
            <w:pPr>
              <w:rPr>
                <w:color w:val="000000"/>
              </w:rPr>
            </w:pPr>
            <w:r w:rsidRPr="00AD6F31">
              <w:rPr>
                <w:color w:val="000000"/>
              </w:rPr>
              <w:t>U.S. Department of the Interior</w:t>
            </w:r>
          </w:p>
          <w:p w14:paraId="4457B683" w14:textId="77777777" w:rsidR="0011484E" w:rsidRPr="00AD6F31" w:rsidRDefault="00B67450">
            <w:pPr>
              <w:rPr>
                <w:color w:val="000000"/>
              </w:rPr>
            </w:pPr>
            <w:r w:rsidRPr="00AD6F31">
              <w:rPr>
                <w:color w:val="000000"/>
              </w:rPr>
              <w:t>Deb Haaland</w:t>
            </w:r>
          </w:p>
          <w:p w14:paraId="7401A8B6" w14:textId="77777777" w:rsidR="0011484E" w:rsidRPr="00AD6F31" w:rsidRDefault="00B67450">
            <w:pPr>
              <w:rPr>
                <w:color w:val="000000"/>
              </w:rPr>
            </w:pPr>
            <w:r w:rsidRPr="00AD6F31">
              <w:rPr>
                <w:color w:val="000000"/>
              </w:rPr>
              <w:t>Secretary</w:t>
            </w:r>
          </w:p>
        </w:tc>
      </w:tr>
    </w:tbl>
    <w:p w14:paraId="188A9C17" w14:textId="77777777" w:rsidR="0011484E" w:rsidRPr="00AD6F31" w:rsidRDefault="00B67450">
      <w:pPr>
        <w:spacing w:line="276" w:lineRule="auto"/>
        <w:rPr>
          <w:color w:val="000000"/>
        </w:rPr>
      </w:pPr>
      <w:r w:rsidRPr="00AD6F31">
        <w:rPr>
          <w:noProof/>
        </w:rPr>
        <mc:AlternateContent>
          <mc:Choice Requires="wps">
            <w:drawing>
              <wp:anchor distT="0" distB="0" distL="114300" distR="114300" simplePos="0" relativeHeight="251658242" behindDoc="0" locked="0" layoutInCell="1" hidden="0" allowOverlap="1" wp14:anchorId="1A275F22" wp14:editId="773E8D20">
                <wp:simplePos x="0" y="0"/>
                <wp:positionH relativeFrom="column">
                  <wp:posOffset>-88899</wp:posOffset>
                </wp:positionH>
                <wp:positionV relativeFrom="paragraph">
                  <wp:posOffset>127000</wp:posOffset>
                </wp:positionV>
                <wp:extent cx="5953414" cy="64769"/>
                <wp:effectExtent l="0" t="0" r="0" b="0"/>
                <wp:wrapNone/>
                <wp:docPr id="2" name="Rectangle 2"/>
                <wp:cNvGraphicFramePr/>
                <a:graphic xmlns:a="http://schemas.openxmlformats.org/drawingml/2006/main">
                  <a:graphicData uri="http://schemas.microsoft.com/office/word/2010/wordprocessingShape">
                    <wps:wsp>
                      <wps:cNvSpPr/>
                      <wps:spPr>
                        <a:xfrm>
                          <a:off x="2378818" y="3757141"/>
                          <a:ext cx="5934364" cy="45719"/>
                        </a:xfrm>
                        <a:prstGeom prst="rect">
                          <a:avLst/>
                        </a:prstGeom>
                        <a:solidFill>
                          <a:srgbClr val="8DA9DB"/>
                        </a:solidFill>
                        <a:ln w="9525" cap="flat" cmpd="sng">
                          <a:solidFill>
                            <a:schemeClr val="accent1"/>
                          </a:solidFill>
                          <a:prstDash val="solid"/>
                          <a:miter lim="800000"/>
                          <a:headEnd type="none" w="sm" len="sm"/>
                          <a:tailEnd type="none" w="sm" len="sm"/>
                        </a:ln>
                        <a:effectLst>
                          <a:outerShdw blurRad="50800" dist="38100" dir="5400000" algn="t" rotWithShape="0">
                            <a:srgbClr val="000000">
                              <a:alpha val="40000"/>
                            </a:srgbClr>
                          </a:outerShdw>
                        </a:effectLst>
                      </wps:spPr>
                      <wps:txbx>
                        <w:txbxContent>
                          <w:p w14:paraId="1D7BBA65" w14:textId="77777777" w:rsidR="0011484E" w:rsidRDefault="0011484E">
                            <w:pPr>
                              <w:textDirection w:val="btLr"/>
                            </w:pPr>
                          </w:p>
                        </w:txbxContent>
                      </wps:txbx>
                      <wps:bodyPr spcFirstLastPara="1" wrap="square" lIns="91425" tIns="91425" rIns="91425" bIns="91425" anchor="ctr" anchorCtr="0">
                        <a:noAutofit/>
                      </wps:bodyPr>
                    </wps:wsp>
                  </a:graphicData>
                </a:graphic>
              </wp:anchor>
            </w:drawing>
          </mc:Choice>
          <mc:Fallback>
            <w:pict>
              <v:rect w14:anchorId="1A275F22" id="Rectangle 2" o:spid="_x0000_s1027" style="position:absolute;margin-left:-7pt;margin-top:10pt;width:468.75pt;height:5.1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" fillcolor="#8da9db" strokecolor="#4f81bd [3204]">
                <v:stroke startarrowwidth="narrow" startarrowlength="short" endarrowwidth="narrow" endarrowlength="short"/>
                <v:shadow on="t" color="black" opacity="26214f" origin=",-.5" offset="0,3pt"/>
                <v:textbox inset="2.53958mm,2.53958mm,2.53958mm,2.53958mm">
                  <w:txbxContent>
                    <w:p w14:paraId="1D7BBA65" w14:textId="77777777" w:rsidR="0011484E" w:rsidRDefault="0011484E">
                      <w:pPr>
                        <w:textDirection w:val="btLr"/>
                      </w:pPr>
                    </w:p>
                  </w:txbxContent>
                </v:textbox>
              </v:rect>
            </w:pict>
          </mc:Fallback>
        </mc:AlternateContent>
      </w:r>
    </w:p>
    <w:p w14:paraId="1892D3EF" w14:textId="77777777" w:rsidR="0011484E" w:rsidRPr="00AD6F31" w:rsidRDefault="00B67450">
      <w:pPr>
        <w:spacing w:before="280" w:after="280"/>
        <w:jc w:val="both"/>
      </w:pPr>
      <w:r w:rsidRPr="00AD6F31">
        <w:t xml:space="preserve">The Council administers the expenditure of 60% of the funds deposited in the Trust Fund (Figure 1). </w:t>
      </w:r>
      <w:proofErr w:type="gramStart"/>
      <w:r w:rsidRPr="00AD6F31">
        <w:t>The majority of</w:t>
      </w:r>
      <w:proofErr w:type="gramEnd"/>
      <w:r w:rsidRPr="00AD6F31">
        <w:t xml:space="preserve"> the Trust Fund’s receipts are from BP Exploration &amp; Production Inc. (“BP”) over a 15-year period ending in 2031, pursuant to a 2016 settlement among the United States, the </w:t>
      </w:r>
      <w:r w:rsidRPr="00AD6F31">
        <w:lastRenderedPageBreak/>
        <w:t xml:space="preserve">five Gulf states and BP. Funding for RESTORE projects is limited to amounts available in the Trust Fund. A history of the civil penalties can be found in previous </w:t>
      </w:r>
      <w:hyperlink r:id="rId21">
        <w:r w:rsidR="0011484E" w:rsidRPr="00AD6F31">
          <w:rPr>
            <w:color w:val="0563C1"/>
            <w:u w:val="single"/>
          </w:rPr>
          <w:t>AFRs</w:t>
        </w:r>
      </w:hyperlink>
      <w:r w:rsidRPr="00AD6F31">
        <w:t xml:space="preserve"> on the </w:t>
      </w:r>
      <w:hyperlink r:id="rId22">
        <w:r w:rsidR="0011484E" w:rsidRPr="00AD6F31">
          <w:rPr>
            <w:color w:val="0563C1"/>
            <w:u w:val="single"/>
          </w:rPr>
          <w:t>Council’s website</w:t>
        </w:r>
      </w:hyperlink>
      <w:r w:rsidRPr="00AD6F31">
        <w:t xml:space="preserve"> and the </w:t>
      </w:r>
      <w:hyperlink r:id="rId23">
        <w:r w:rsidR="0011484E" w:rsidRPr="00AD6F31">
          <w:rPr>
            <w:color w:val="1155CC"/>
            <w:u w:val="single"/>
          </w:rPr>
          <w:t>Comprehensive Plan</w:t>
        </w:r>
      </w:hyperlink>
      <w:r w:rsidRPr="00AD6F31">
        <w:rPr>
          <w:color w:val="0563C1"/>
          <w:u w:val="single"/>
        </w:rPr>
        <w:t>.</w:t>
      </w:r>
      <w:r w:rsidRPr="00AD6F31">
        <w:t xml:space="preserve"> </w:t>
      </w:r>
    </w:p>
    <w:p w14:paraId="53D9266E" w14:textId="518D2DDB" w:rsidR="0011484E" w:rsidRPr="00444F2E" w:rsidRDefault="00B67450">
      <w:pPr>
        <w:spacing w:before="280" w:after="280"/>
        <w:jc w:val="both"/>
        <w:rPr>
          <w:b/>
        </w:rPr>
      </w:pPr>
      <w:r w:rsidRPr="00AD6F31">
        <w:t xml:space="preserve">Under the Council-Selected Restoration Component of the Act, 30% of available funding is administered for </w:t>
      </w:r>
      <w:proofErr w:type="spellStart"/>
      <w:r w:rsidRPr="00AD6F31">
        <w:t>Gulfwide</w:t>
      </w:r>
      <w:proofErr w:type="spellEnd"/>
      <w:r w:rsidRPr="00AD6F31">
        <w:t xml:space="preserve"> ecosystem restoration and protection through Funded Priority Lists (FPL) developed in collaboration among the members of the Council. The Council-Selected Restoration Component funding decisions are guided by criteria set forth in the RESTORE Act, the Council’s </w:t>
      </w:r>
      <w:hyperlink r:id="rId24">
        <w:r w:rsidR="0011484E" w:rsidRPr="00AD6F31">
          <w:rPr>
            <w:color w:val="1155CC"/>
            <w:u w:val="single"/>
          </w:rPr>
          <w:t xml:space="preserve">Comprehensive Plan </w:t>
        </w:r>
      </w:hyperlink>
      <w:r w:rsidRPr="00AD6F31">
        <w:t xml:space="preserve">and other policies, including the Council’s </w:t>
      </w:r>
      <w:hyperlink r:id="rId25">
        <w:r w:rsidR="0011484E" w:rsidRPr="00AD6F31">
          <w:rPr>
            <w:color w:val="1154CC"/>
            <w:u w:val="single"/>
          </w:rPr>
          <w:t>Planning Framework</w:t>
        </w:r>
      </w:hyperlink>
      <w:hyperlink r:id="rId26">
        <w:r w:rsidR="0011484E" w:rsidRPr="00AD6F31">
          <w:t xml:space="preserve">. </w:t>
        </w:r>
      </w:hyperlink>
      <w:r w:rsidRPr="00AD6F31">
        <w:t>The remaining 30% is allocated to the states under the Spill Impact Component of the Act, according to a formula and regulation approved by the Council in December 2015. Spill Impact Component funds are spent according to individual State Expenditure Plans (SEPs), developed by each state Council member, that contribute to the overall economic and ecological recovery of the Gulf. The SEPs must adhere to criteria set forth in the Act and are subject to approval by the Council chair in accordance with those criteria.</w:t>
      </w:r>
      <w:r w:rsidR="00314CF6">
        <w:t xml:space="preserve"> By US District Court Order in June 202</w:t>
      </w:r>
      <w:r w:rsidR="00E17199">
        <w:t>4</w:t>
      </w:r>
      <w:r w:rsidR="00314CF6">
        <w:t>, the remaining funds from the Halliburton Energy Services, Inc (HESI)/Transocean punitive damages settlement in the amount of $27.8 M were made available to the five Gulf States distributed as follows: Louisiana, 32%; and Alabama, Florida, Mississippi, and Texas 17% each.</w:t>
      </w:r>
    </w:p>
    <w:p w14:paraId="4CA4230D" w14:textId="77777777" w:rsidR="0011484E" w:rsidRPr="00444F2E" w:rsidRDefault="00B67450">
      <w:pPr>
        <w:pBdr>
          <w:top w:val="nil"/>
          <w:left w:val="nil"/>
          <w:bottom w:val="nil"/>
          <w:right w:val="nil"/>
          <w:between w:val="nil"/>
        </w:pBdr>
        <w:ind w:left="120"/>
      </w:pPr>
      <w:r w:rsidRPr="00AD6F31">
        <w:rPr>
          <w:noProof/>
        </w:rPr>
        <w:drawing>
          <wp:inline distT="0" distB="0" distL="0" distR="0" wp14:anchorId="14865681" wp14:editId="00B14598">
            <wp:extent cx="5867400" cy="3627065"/>
            <wp:effectExtent l="0" t="0" r="0" b="0"/>
            <wp:docPr id="30" name="image14.jpg" descr="Figure showing the allocation of the Gulf Coast Restoration Trust Fund based on settlements with BP, Transocean and Anadarko; RESTORE Council oversight components are highlighted in green - Bucket 2 and Bucket 3 will each receive approximately $1.6 billion from the Trust fund.    "/>
            <wp:cNvGraphicFramePr/>
            <a:graphic xmlns:a="http://schemas.openxmlformats.org/drawingml/2006/main">
              <a:graphicData uri="http://schemas.openxmlformats.org/drawingml/2006/picture">
                <pic:pic xmlns:pic="http://schemas.openxmlformats.org/drawingml/2006/picture">
                  <pic:nvPicPr>
                    <pic:cNvPr id="0" name="image14.jpg" descr="Figure showing the allocation of the Gulf Coast Restoration Trust Fund based on settlements with BP, Transocean and Anadarko; RESTORE Council oversight components are highlighted in green - Bucket 2 and Bucket 3 will each receive approximately $1.6 billion from the Trust fund.    "/>
                    <pic:cNvPicPr preferRelativeResize="0"/>
                  </pic:nvPicPr>
                  <pic:blipFill>
                    <a:blip r:embed="rId27"/>
                    <a:srcRect/>
                    <a:stretch>
                      <a:fillRect/>
                    </a:stretch>
                  </pic:blipFill>
                  <pic:spPr>
                    <a:xfrm>
                      <a:off x="0" y="0"/>
                      <a:ext cx="5867400" cy="3627065"/>
                    </a:xfrm>
                    <a:prstGeom prst="rect">
                      <a:avLst/>
                    </a:prstGeom>
                    <a:ln/>
                  </pic:spPr>
                </pic:pic>
              </a:graphicData>
            </a:graphic>
          </wp:inline>
        </w:drawing>
      </w:r>
      <w:r w:rsidRPr="00444F2E">
        <w:t xml:space="preserve"> </w:t>
      </w:r>
    </w:p>
    <w:p w14:paraId="4FE18270" w14:textId="77777777" w:rsidR="0011484E" w:rsidRPr="000D275D" w:rsidRDefault="00B67450" w:rsidP="00444F2E">
      <w:pPr>
        <w:spacing w:after="100" w:afterAutospacing="1"/>
        <w:ind w:left="115"/>
        <w:rPr>
          <w:sz w:val="20"/>
          <w:szCs w:val="20"/>
        </w:rPr>
      </w:pPr>
      <w:r w:rsidRPr="000D275D">
        <w:rPr>
          <w:b/>
          <w:i/>
          <w:sz w:val="20"/>
          <w:szCs w:val="20"/>
        </w:rPr>
        <w:t>Figure 1</w:t>
      </w:r>
      <w:r w:rsidRPr="000D275D">
        <w:rPr>
          <w:i/>
          <w:sz w:val="20"/>
          <w:szCs w:val="20"/>
        </w:rPr>
        <w:t>.</w:t>
      </w:r>
      <w:r w:rsidRPr="000D275D">
        <w:rPr>
          <w:sz w:val="20"/>
          <w:szCs w:val="20"/>
        </w:rPr>
        <w:t xml:space="preserve"> Allocation of the Gulf Coast Restoration Trust Fund based on settlements with BP, Transocean and Anadarko; RESTORE Council oversight components are highlighted in green.</w:t>
      </w:r>
    </w:p>
    <w:p w14:paraId="1955DEED" w14:textId="77777777" w:rsidR="0011484E" w:rsidRPr="00AD6F31" w:rsidRDefault="00B67450" w:rsidP="00444F2E">
      <w:pPr>
        <w:pStyle w:val="Heading3"/>
        <w:numPr>
          <w:ilvl w:val="1"/>
          <w:numId w:val="41"/>
        </w:numPr>
        <w:rPr>
          <w:u w:val="none"/>
        </w:rPr>
      </w:pPr>
      <w:bookmarkStart w:id="5" w:name="_1fob9te" w:colFirst="0" w:colLast="0"/>
      <w:bookmarkStart w:id="6" w:name="_Toc182466580"/>
      <w:bookmarkEnd w:id="5"/>
      <w:r w:rsidRPr="00AD6F31">
        <w:t>Council-Selected Restoration Component</w:t>
      </w:r>
      <w:bookmarkEnd w:id="6"/>
      <w:r w:rsidRPr="00AD6F31">
        <w:t xml:space="preserve"> </w:t>
      </w:r>
    </w:p>
    <w:p w14:paraId="0E55F494" w14:textId="77777777" w:rsidR="0011484E" w:rsidRPr="00AD6F31" w:rsidRDefault="00B67450">
      <w:pPr>
        <w:pBdr>
          <w:top w:val="nil"/>
          <w:left w:val="nil"/>
          <w:bottom w:val="nil"/>
          <w:right w:val="nil"/>
          <w:between w:val="nil"/>
        </w:pBdr>
        <w:spacing w:before="280" w:after="280"/>
        <w:ind w:left="990"/>
        <w:jc w:val="both"/>
        <w:rPr>
          <w:color w:val="000000"/>
        </w:rPr>
      </w:pPr>
      <w:r w:rsidRPr="00AD6F31">
        <w:rPr>
          <w:color w:val="000000"/>
        </w:rPr>
        <w:t xml:space="preserve">Under the Council-Selected Restoration Component of the Act, only </w:t>
      </w:r>
      <w:r w:rsidRPr="00AD6F31">
        <w:rPr>
          <w:color w:val="222222"/>
        </w:rPr>
        <w:t xml:space="preserve">Council members are eligible to submit proposals for funding. </w:t>
      </w:r>
      <w:r w:rsidRPr="00AD6F31">
        <w:rPr>
          <w:color w:val="000000"/>
        </w:rPr>
        <w:t xml:space="preserve">Council approval of funding requires the </w:t>
      </w:r>
      <w:r w:rsidRPr="00AD6F31">
        <w:rPr>
          <w:color w:val="000000"/>
        </w:rPr>
        <w:lastRenderedPageBreak/>
        <w:t>affirmative vote of at least three state members and the Chair. The other five federal members do not formally vote on Council funding. The Council uses FPLs that set forth approved projects and programs</w:t>
      </w:r>
      <w:r w:rsidRPr="00AD6F31">
        <w:rPr>
          <w:color w:val="222222"/>
        </w:rPr>
        <w:t xml:space="preserve">. </w:t>
      </w:r>
      <w:r w:rsidRPr="00AD6F31">
        <w:rPr>
          <w:color w:val="000000"/>
        </w:rPr>
        <w:t> The Council develops FPLs through collaboration among its members and with feedback from stakeholders across the Gulf. </w:t>
      </w:r>
    </w:p>
    <w:p w14:paraId="12949A60" w14:textId="77777777" w:rsidR="0011484E" w:rsidRPr="00AD6F31" w:rsidRDefault="00B67450">
      <w:pPr>
        <w:shd w:val="clear" w:color="auto" w:fill="FFFFFF"/>
        <w:spacing w:before="280" w:after="280"/>
        <w:ind w:left="990"/>
        <w:jc w:val="both"/>
        <w:rPr>
          <w:color w:val="222222"/>
        </w:rPr>
      </w:pPr>
      <w:r w:rsidRPr="00AD6F31">
        <w:rPr>
          <w:color w:val="222222"/>
        </w:rPr>
        <w:t>Funds for approved FPL projects are disbursed to Council members via grants to state members and interagency agreements (IAAs) with federal members. As part of the grant and IAA process, all activities for which funding is sought are carefully reviewed to ensure consistency with the approved FPL and compliance with the RESTORE Act and all other applicable requirements, including compliance with all applicable federal environmental laws and the application of best available science criteria (BAS) as required by the Act and further defined by the Council.</w:t>
      </w:r>
    </w:p>
    <w:p w14:paraId="69F308B9" w14:textId="77777777" w:rsidR="0011484E" w:rsidRPr="00AD6F31" w:rsidRDefault="00B67450">
      <w:pPr>
        <w:pBdr>
          <w:top w:val="nil"/>
          <w:left w:val="nil"/>
          <w:bottom w:val="nil"/>
          <w:right w:val="nil"/>
          <w:between w:val="nil"/>
        </w:pBdr>
        <w:spacing w:before="280" w:after="280"/>
        <w:ind w:left="990"/>
        <w:jc w:val="both"/>
        <w:rPr>
          <w:color w:val="000000"/>
        </w:rPr>
      </w:pPr>
      <w:r w:rsidRPr="00AD6F31">
        <w:rPr>
          <w:color w:val="000000"/>
        </w:rPr>
        <w:t>In selecting projects and programs under the Council-Selected Restoration Component, the RESTORE Act requires that the Council give the highest priority to activities that address one or more of the following criteria:</w:t>
      </w:r>
    </w:p>
    <w:p w14:paraId="2BA295B9" w14:textId="77777777" w:rsidR="0011484E" w:rsidRPr="00444F2E" w:rsidRDefault="00B67450">
      <w:pPr>
        <w:numPr>
          <w:ilvl w:val="0"/>
          <w:numId w:val="20"/>
        </w:numPr>
        <w:pBdr>
          <w:top w:val="nil"/>
          <w:left w:val="nil"/>
          <w:bottom w:val="nil"/>
          <w:right w:val="nil"/>
          <w:between w:val="nil"/>
        </w:pBdr>
        <w:spacing w:before="280"/>
        <w:ind w:left="1710" w:hanging="360"/>
        <w:jc w:val="both"/>
        <w:rPr>
          <w:rFonts w:eastAsia="Cambria"/>
          <w:color w:val="000000"/>
        </w:rPr>
      </w:pPr>
      <w:r w:rsidRPr="00AD6F31">
        <w:rPr>
          <w:b/>
          <w:color w:val="000000"/>
        </w:rPr>
        <w:t>Projects that are projected to make the greatest contribution to restoring and protecting</w:t>
      </w:r>
      <w:r w:rsidRPr="00AD6F31">
        <w:rPr>
          <w:color w:val="000000"/>
        </w:rPr>
        <w:t xml:space="preserve"> the natural resources, ecosystems, fisheries, marine and wildlife habitats, beaches, and coastal wetlands of the Gulf Coast region, without regard to geographic location within the Gulf Coast region.</w:t>
      </w:r>
    </w:p>
    <w:p w14:paraId="17569EFE" w14:textId="77777777" w:rsidR="0011484E" w:rsidRPr="00444F2E" w:rsidRDefault="00B67450">
      <w:pPr>
        <w:numPr>
          <w:ilvl w:val="0"/>
          <w:numId w:val="20"/>
        </w:numPr>
        <w:pBdr>
          <w:top w:val="nil"/>
          <w:left w:val="nil"/>
          <w:bottom w:val="nil"/>
          <w:right w:val="nil"/>
          <w:between w:val="nil"/>
        </w:pBdr>
        <w:ind w:left="1710" w:hanging="360"/>
        <w:jc w:val="both"/>
        <w:rPr>
          <w:rFonts w:eastAsia="Cambria"/>
          <w:color w:val="000000"/>
        </w:rPr>
      </w:pPr>
      <w:r w:rsidRPr="00AD6F31">
        <w:rPr>
          <w:b/>
          <w:color w:val="000000"/>
        </w:rPr>
        <w:t>Large-scale projects and programs</w:t>
      </w:r>
      <w:r w:rsidRPr="00AD6F31">
        <w:rPr>
          <w:color w:val="000000"/>
        </w:rPr>
        <w:t xml:space="preserve"> that are projected to substantially contribute to restoring and protecting the natural resources, ecosystems, fisheries, marine and wildlife habitats, beaches, and coastal wetlands of the Gulf Coast ecosystem.</w:t>
      </w:r>
    </w:p>
    <w:p w14:paraId="711E465E" w14:textId="77777777" w:rsidR="0011484E" w:rsidRPr="00444F2E" w:rsidRDefault="00B67450">
      <w:pPr>
        <w:numPr>
          <w:ilvl w:val="0"/>
          <w:numId w:val="20"/>
        </w:numPr>
        <w:pBdr>
          <w:top w:val="nil"/>
          <w:left w:val="nil"/>
          <w:bottom w:val="nil"/>
          <w:right w:val="nil"/>
          <w:between w:val="nil"/>
        </w:pBdr>
        <w:ind w:left="1710" w:hanging="360"/>
        <w:jc w:val="both"/>
        <w:rPr>
          <w:rFonts w:eastAsia="Cambria"/>
          <w:color w:val="000000"/>
        </w:rPr>
      </w:pPr>
      <w:r w:rsidRPr="00AD6F31">
        <w:rPr>
          <w:b/>
          <w:color w:val="000000"/>
        </w:rPr>
        <w:t>Projects contained in existing Gulf Coast state comprehensive plans</w:t>
      </w:r>
      <w:r w:rsidRPr="00AD6F31">
        <w:rPr>
          <w:color w:val="000000"/>
        </w:rPr>
        <w:t xml:space="preserve"> for the restoration and protection of natural resources, ecosystems, fisheries, marine and wildlife habitats, beaches, and coastal wetlands of the Gulf Coast region.</w:t>
      </w:r>
    </w:p>
    <w:p w14:paraId="317E8B05" w14:textId="77777777" w:rsidR="0011484E" w:rsidRPr="00444F2E" w:rsidRDefault="00B67450">
      <w:pPr>
        <w:numPr>
          <w:ilvl w:val="0"/>
          <w:numId w:val="20"/>
        </w:numPr>
        <w:pBdr>
          <w:top w:val="nil"/>
          <w:left w:val="nil"/>
          <w:bottom w:val="nil"/>
          <w:right w:val="nil"/>
          <w:between w:val="nil"/>
        </w:pBdr>
        <w:spacing w:after="280"/>
        <w:ind w:left="1710" w:hanging="360"/>
        <w:jc w:val="both"/>
        <w:rPr>
          <w:rFonts w:eastAsia="Cambria"/>
          <w:color w:val="000000"/>
        </w:rPr>
      </w:pPr>
      <w:r w:rsidRPr="00AD6F31">
        <w:rPr>
          <w:b/>
          <w:color w:val="000000"/>
        </w:rPr>
        <w:t>Projects that restore long-term resiliency</w:t>
      </w:r>
      <w:r w:rsidRPr="00AD6F31">
        <w:rPr>
          <w:color w:val="000000"/>
        </w:rPr>
        <w:t xml:space="preserve"> of the natural resources, ecosystems, fisheries, marine and wildlife habitats, beaches, and coastal wetlands most impacted by the DWH oil spill.</w:t>
      </w:r>
    </w:p>
    <w:p w14:paraId="5EA816DB" w14:textId="77777777" w:rsidR="0011484E" w:rsidRPr="00AD6F31" w:rsidRDefault="00B67450">
      <w:pPr>
        <w:pBdr>
          <w:top w:val="nil"/>
          <w:left w:val="nil"/>
          <w:bottom w:val="nil"/>
          <w:right w:val="nil"/>
          <w:between w:val="nil"/>
        </w:pBdr>
        <w:spacing w:before="280" w:after="280"/>
        <w:ind w:left="990"/>
        <w:jc w:val="both"/>
        <w:rPr>
          <w:color w:val="211D1E"/>
        </w:rPr>
      </w:pPr>
      <w:r w:rsidRPr="00AD6F31">
        <w:rPr>
          <w:color w:val="211D1E"/>
        </w:rPr>
        <w:t xml:space="preserve">In the Comprehensive Plan, the Council describes its progress toward its commitments thus far and builds upon these commitments by highlighting the importance of efficient, effective, and transparent environmental compliance. </w:t>
      </w:r>
    </w:p>
    <w:p w14:paraId="7181B9CE" w14:textId="77777777" w:rsidR="0011484E" w:rsidRPr="00AD6F31" w:rsidRDefault="00B67450">
      <w:pPr>
        <w:pBdr>
          <w:top w:val="nil"/>
          <w:left w:val="nil"/>
          <w:bottom w:val="nil"/>
          <w:right w:val="nil"/>
          <w:between w:val="nil"/>
        </w:pBdr>
        <w:spacing w:before="280" w:after="280"/>
        <w:ind w:left="990"/>
        <w:jc w:val="both"/>
        <w:rPr>
          <w:color w:val="211D1E"/>
        </w:rPr>
      </w:pPr>
      <w:r w:rsidRPr="00AD6F31">
        <w:rPr>
          <w:color w:val="211D1E"/>
        </w:rPr>
        <w:t xml:space="preserve">The Council’s commitments are: </w:t>
      </w:r>
    </w:p>
    <w:p w14:paraId="18C20368" w14:textId="77777777" w:rsidR="0011484E" w:rsidRPr="00AD6F31" w:rsidRDefault="00B67450">
      <w:pPr>
        <w:numPr>
          <w:ilvl w:val="0"/>
          <w:numId w:val="18"/>
        </w:numPr>
        <w:pBdr>
          <w:top w:val="nil"/>
          <w:left w:val="nil"/>
          <w:bottom w:val="nil"/>
          <w:right w:val="nil"/>
          <w:between w:val="nil"/>
        </w:pBdr>
        <w:spacing w:before="280"/>
        <w:ind w:left="1710"/>
        <w:jc w:val="both"/>
        <w:rPr>
          <w:color w:val="211D1E"/>
        </w:rPr>
      </w:pPr>
      <w:r w:rsidRPr="00AD6F31">
        <w:rPr>
          <w:color w:val="211D1E"/>
        </w:rPr>
        <w:t xml:space="preserve">Taking a regional ecosystem-based approach to </w:t>
      </w:r>
      <w:proofErr w:type="gramStart"/>
      <w:r w:rsidRPr="00AD6F31">
        <w:rPr>
          <w:color w:val="211D1E"/>
        </w:rPr>
        <w:t>restoration;</w:t>
      </w:r>
      <w:proofErr w:type="gramEnd"/>
    </w:p>
    <w:p w14:paraId="66097217" w14:textId="77777777" w:rsidR="0011484E" w:rsidRPr="00AD6F31" w:rsidRDefault="00B67450">
      <w:pPr>
        <w:numPr>
          <w:ilvl w:val="0"/>
          <w:numId w:val="18"/>
        </w:numPr>
        <w:pBdr>
          <w:top w:val="nil"/>
          <w:left w:val="nil"/>
          <w:bottom w:val="nil"/>
          <w:right w:val="nil"/>
          <w:between w:val="nil"/>
        </w:pBdr>
        <w:ind w:left="1710"/>
        <w:jc w:val="both"/>
        <w:rPr>
          <w:color w:val="211D1E"/>
        </w:rPr>
      </w:pPr>
      <w:r w:rsidRPr="00AD6F31">
        <w:rPr>
          <w:color w:val="211D1E"/>
        </w:rPr>
        <w:t xml:space="preserve">Leveraging resources and </w:t>
      </w:r>
      <w:proofErr w:type="gramStart"/>
      <w:r w:rsidRPr="00AD6F31">
        <w:rPr>
          <w:color w:val="211D1E"/>
        </w:rPr>
        <w:t>partnerships;</w:t>
      </w:r>
      <w:proofErr w:type="gramEnd"/>
    </w:p>
    <w:p w14:paraId="136AB6DF" w14:textId="77777777" w:rsidR="0011484E" w:rsidRPr="00AD6F31" w:rsidRDefault="00B67450">
      <w:pPr>
        <w:numPr>
          <w:ilvl w:val="0"/>
          <w:numId w:val="18"/>
        </w:numPr>
        <w:pBdr>
          <w:top w:val="nil"/>
          <w:left w:val="nil"/>
          <w:bottom w:val="nil"/>
          <w:right w:val="nil"/>
          <w:between w:val="nil"/>
        </w:pBdr>
        <w:ind w:left="1710"/>
        <w:jc w:val="both"/>
        <w:rPr>
          <w:color w:val="211D1E"/>
        </w:rPr>
      </w:pPr>
      <w:r w:rsidRPr="00AD6F31">
        <w:rPr>
          <w:color w:val="211D1E"/>
        </w:rPr>
        <w:t xml:space="preserve">Maintaining and enhancing public engagement, inclusion, and </w:t>
      </w:r>
      <w:proofErr w:type="gramStart"/>
      <w:r w:rsidRPr="00AD6F31">
        <w:rPr>
          <w:color w:val="211D1E"/>
        </w:rPr>
        <w:t>transparency;</w:t>
      </w:r>
      <w:proofErr w:type="gramEnd"/>
    </w:p>
    <w:p w14:paraId="7FF64CAB" w14:textId="77777777" w:rsidR="0011484E" w:rsidRPr="00AD6F31" w:rsidRDefault="00B67450">
      <w:pPr>
        <w:numPr>
          <w:ilvl w:val="0"/>
          <w:numId w:val="18"/>
        </w:numPr>
        <w:pBdr>
          <w:top w:val="nil"/>
          <w:left w:val="nil"/>
          <w:bottom w:val="nil"/>
          <w:right w:val="nil"/>
          <w:between w:val="nil"/>
        </w:pBdr>
        <w:ind w:left="1710"/>
        <w:jc w:val="both"/>
        <w:rPr>
          <w:color w:val="211D1E"/>
        </w:rPr>
      </w:pPr>
      <w:r w:rsidRPr="00AD6F31">
        <w:rPr>
          <w:color w:val="211D1E"/>
        </w:rPr>
        <w:t xml:space="preserve">Providing efficient, effective, and transparent environmental </w:t>
      </w:r>
      <w:proofErr w:type="gramStart"/>
      <w:r w:rsidRPr="00AD6F31">
        <w:rPr>
          <w:color w:val="211D1E"/>
        </w:rPr>
        <w:t>compliance;</w:t>
      </w:r>
      <w:proofErr w:type="gramEnd"/>
    </w:p>
    <w:p w14:paraId="26E83D26" w14:textId="77777777" w:rsidR="0011484E" w:rsidRPr="00AD6F31" w:rsidRDefault="00B67450">
      <w:pPr>
        <w:numPr>
          <w:ilvl w:val="0"/>
          <w:numId w:val="18"/>
        </w:numPr>
        <w:pBdr>
          <w:top w:val="nil"/>
          <w:left w:val="nil"/>
          <w:bottom w:val="nil"/>
          <w:right w:val="nil"/>
          <w:between w:val="nil"/>
        </w:pBdr>
        <w:ind w:left="1710"/>
        <w:jc w:val="both"/>
        <w:rPr>
          <w:color w:val="211D1E"/>
        </w:rPr>
      </w:pPr>
      <w:r w:rsidRPr="00AD6F31">
        <w:rPr>
          <w:color w:val="211D1E"/>
        </w:rPr>
        <w:t>Applying science-based decision-making; and</w:t>
      </w:r>
    </w:p>
    <w:p w14:paraId="367EAC8D" w14:textId="77777777" w:rsidR="0011484E" w:rsidRPr="00444F2E" w:rsidRDefault="00B67450">
      <w:pPr>
        <w:numPr>
          <w:ilvl w:val="0"/>
          <w:numId w:val="18"/>
        </w:numPr>
        <w:pBdr>
          <w:top w:val="nil"/>
          <w:left w:val="nil"/>
          <w:bottom w:val="nil"/>
          <w:right w:val="nil"/>
          <w:between w:val="nil"/>
        </w:pBdr>
        <w:spacing w:after="280"/>
        <w:ind w:left="1710"/>
        <w:jc w:val="both"/>
        <w:rPr>
          <w:rFonts w:eastAsia="Cambria"/>
          <w:color w:val="000000"/>
        </w:rPr>
      </w:pPr>
      <w:r w:rsidRPr="00AD6F31">
        <w:rPr>
          <w:color w:val="211D1E"/>
        </w:rPr>
        <w:t>Delivering results and measuring impacts</w:t>
      </w:r>
      <w:r w:rsidRPr="00444F2E">
        <w:rPr>
          <w:color w:val="211D1E"/>
        </w:rPr>
        <w:t>.</w:t>
      </w:r>
    </w:p>
    <w:p w14:paraId="34AE7D95" w14:textId="77777777" w:rsidR="0011484E" w:rsidRPr="00AD6F31" w:rsidRDefault="00B67450">
      <w:pPr>
        <w:spacing w:before="280" w:after="280"/>
        <w:ind w:firstLine="990"/>
        <w:jc w:val="both"/>
      </w:pPr>
      <w:r w:rsidRPr="00AD6F31">
        <w:lastRenderedPageBreak/>
        <w:t>The Council’s vision for restoration is as follows:</w:t>
      </w:r>
    </w:p>
    <w:p w14:paraId="2514873C" w14:textId="77777777" w:rsidR="0011484E" w:rsidRPr="00AD6F31" w:rsidRDefault="00B67450">
      <w:pPr>
        <w:spacing w:before="280" w:after="280"/>
        <w:ind w:left="990" w:right="360"/>
        <w:jc w:val="both"/>
      </w:pPr>
      <w:r w:rsidRPr="00AD6F31">
        <w:rPr>
          <w:b/>
          <w:i/>
        </w:rPr>
        <w:t xml:space="preserve">A healthy and productive Gulf ecosystem achieved through collaboration on strategic restoration projects and programs. </w:t>
      </w:r>
    </w:p>
    <w:p w14:paraId="1F94D4ED" w14:textId="77777777" w:rsidR="0011484E" w:rsidRPr="00AD6F31" w:rsidRDefault="00B67450">
      <w:pPr>
        <w:spacing w:before="280" w:after="280"/>
        <w:ind w:left="990"/>
        <w:jc w:val="both"/>
      </w:pPr>
      <w:r w:rsidRPr="00AD6F31">
        <w:t xml:space="preserve">The Council continues to believe that its vision statement for the Funding Strategy should include reference to both the desired environmental outcomes and the processes used to accomplish them. In these processes the Council will build upon the tremendous restoration experience, scientific expertise, and other capabilities of its diverse membership of state and federal agencies. </w:t>
      </w:r>
    </w:p>
    <w:p w14:paraId="2BB9508E" w14:textId="77777777" w:rsidR="0011484E" w:rsidRPr="00444F2E" w:rsidRDefault="00B67450" w:rsidP="00444F2E">
      <w:pPr>
        <w:pStyle w:val="Heading3"/>
        <w:numPr>
          <w:ilvl w:val="1"/>
          <w:numId w:val="41"/>
        </w:numPr>
        <w:spacing w:after="100" w:afterAutospacing="1"/>
      </w:pPr>
      <w:bookmarkStart w:id="7" w:name="_3znysh7" w:colFirst="0" w:colLast="0"/>
      <w:bookmarkStart w:id="8" w:name="_Toc182466581"/>
      <w:bookmarkEnd w:id="7"/>
      <w:r w:rsidRPr="00AD6F31">
        <w:t>Spill Impact Component</w:t>
      </w:r>
      <w:bookmarkEnd w:id="8"/>
    </w:p>
    <w:p w14:paraId="7F5423DC" w14:textId="77777777" w:rsidR="0011484E" w:rsidRPr="00AD6F31" w:rsidRDefault="00B67450">
      <w:pPr>
        <w:spacing w:before="280" w:after="280"/>
        <w:ind w:left="990"/>
        <w:jc w:val="both"/>
      </w:pPr>
      <w:r w:rsidRPr="00AD6F31">
        <w:rPr>
          <w:color w:val="000000"/>
        </w:rPr>
        <w:t>Under the Spill Impact Component of the Act the remaining 30% of amounts in the Trust Fund administered by the Council is allocated to the state Council members (except for Florida, where funds are allocated to a consortium of 23 affected Florida counties (“Consortium”). </w:t>
      </w:r>
      <w:r w:rsidRPr="00AD6F31">
        <w:t xml:space="preserve">On December 9, 2015, the RESTORE Council voted to approve a </w:t>
      </w:r>
      <w:hyperlink r:id="rId28">
        <w:r w:rsidR="0011484E" w:rsidRPr="00AD6F31">
          <w:rPr>
            <w:color w:val="0563C1"/>
            <w:u w:val="single"/>
          </w:rPr>
          <w:t>final rule</w:t>
        </w:r>
      </w:hyperlink>
      <w:r w:rsidRPr="00AD6F31">
        <w:t xml:space="preserve"> for allocation of the Spill Impact Component funds and disbursed to each state. The rule became effective on April 4, 2015, when the Federal court in Louisiana approved and entered the Consent Decree. Using the information set forth in the rule, the allocation of funds among the five states is:</w:t>
      </w:r>
    </w:p>
    <w:p w14:paraId="59F0ABAD" w14:textId="77777777" w:rsidR="0011484E" w:rsidRPr="00AD6F31" w:rsidRDefault="00B67450">
      <w:pPr>
        <w:numPr>
          <w:ilvl w:val="0"/>
          <w:numId w:val="6"/>
        </w:numPr>
        <w:pBdr>
          <w:top w:val="nil"/>
          <w:left w:val="nil"/>
          <w:bottom w:val="nil"/>
          <w:right w:val="nil"/>
          <w:between w:val="nil"/>
        </w:pBdr>
        <w:spacing w:before="280"/>
        <w:ind w:left="1710" w:hanging="270"/>
        <w:jc w:val="both"/>
        <w:rPr>
          <w:color w:val="000000"/>
        </w:rPr>
      </w:pPr>
      <w:r w:rsidRPr="00AD6F31">
        <w:rPr>
          <w:color w:val="000000"/>
        </w:rPr>
        <w:t xml:space="preserve">Alabama – </w:t>
      </w:r>
      <w:proofErr w:type="gramStart"/>
      <w:r w:rsidRPr="00AD6F31">
        <w:rPr>
          <w:color w:val="000000"/>
        </w:rPr>
        <w:t>20.40%;</w:t>
      </w:r>
      <w:proofErr w:type="gramEnd"/>
    </w:p>
    <w:p w14:paraId="00F6F653" w14:textId="77777777" w:rsidR="0011484E" w:rsidRPr="00AD6F31" w:rsidRDefault="00B67450">
      <w:pPr>
        <w:numPr>
          <w:ilvl w:val="0"/>
          <w:numId w:val="6"/>
        </w:numPr>
        <w:pBdr>
          <w:top w:val="nil"/>
          <w:left w:val="nil"/>
          <w:bottom w:val="nil"/>
          <w:right w:val="nil"/>
          <w:between w:val="nil"/>
        </w:pBdr>
        <w:ind w:left="1710" w:hanging="270"/>
        <w:jc w:val="both"/>
        <w:rPr>
          <w:color w:val="000000"/>
        </w:rPr>
      </w:pPr>
      <w:r w:rsidRPr="00AD6F31">
        <w:rPr>
          <w:color w:val="000000"/>
        </w:rPr>
        <w:t xml:space="preserve">Florida – </w:t>
      </w:r>
      <w:proofErr w:type="gramStart"/>
      <w:r w:rsidRPr="00AD6F31">
        <w:rPr>
          <w:color w:val="000000"/>
        </w:rPr>
        <w:t>18.36</w:t>
      </w:r>
      <w:r w:rsidRPr="00AD6F31">
        <w:t>%</w:t>
      </w:r>
      <w:r w:rsidRPr="00AD6F31">
        <w:rPr>
          <w:color w:val="000000"/>
        </w:rPr>
        <w:t>;</w:t>
      </w:r>
      <w:proofErr w:type="gramEnd"/>
      <w:r w:rsidRPr="00AD6F31">
        <w:rPr>
          <w:color w:val="000000"/>
        </w:rPr>
        <w:t xml:space="preserve"> </w:t>
      </w:r>
    </w:p>
    <w:p w14:paraId="1D5485E7" w14:textId="77777777" w:rsidR="0011484E" w:rsidRPr="00AD6F31" w:rsidRDefault="00B67450">
      <w:pPr>
        <w:numPr>
          <w:ilvl w:val="0"/>
          <w:numId w:val="6"/>
        </w:numPr>
        <w:pBdr>
          <w:top w:val="nil"/>
          <w:left w:val="nil"/>
          <w:bottom w:val="nil"/>
          <w:right w:val="nil"/>
          <w:between w:val="nil"/>
        </w:pBdr>
        <w:ind w:left="1710" w:hanging="270"/>
        <w:jc w:val="both"/>
        <w:rPr>
          <w:color w:val="000000"/>
        </w:rPr>
      </w:pPr>
      <w:r w:rsidRPr="00AD6F31">
        <w:rPr>
          <w:color w:val="000000"/>
        </w:rPr>
        <w:t xml:space="preserve">Louisiana – </w:t>
      </w:r>
      <w:proofErr w:type="gramStart"/>
      <w:r w:rsidRPr="00AD6F31">
        <w:rPr>
          <w:color w:val="000000"/>
        </w:rPr>
        <w:t>34.59</w:t>
      </w:r>
      <w:r w:rsidRPr="00AD6F31">
        <w:t>%</w:t>
      </w:r>
      <w:r w:rsidRPr="00AD6F31">
        <w:rPr>
          <w:color w:val="000000"/>
        </w:rPr>
        <w:t>;</w:t>
      </w:r>
      <w:proofErr w:type="gramEnd"/>
    </w:p>
    <w:p w14:paraId="4EA1A7CA" w14:textId="77777777" w:rsidR="0011484E" w:rsidRPr="00AD6F31" w:rsidRDefault="00B67450">
      <w:pPr>
        <w:numPr>
          <w:ilvl w:val="0"/>
          <w:numId w:val="6"/>
        </w:numPr>
        <w:pBdr>
          <w:top w:val="nil"/>
          <w:left w:val="nil"/>
          <w:bottom w:val="nil"/>
          <w:right w:val="nil"/>
          <w:between w:val="nil"/>
        </w:pBdr>
        <w:ind w:left="1710" w:hanging="270"/>
        <w:jc w:val="both"/>
        <w:rPr>
          <w:color w:val="000000"/>
        </w:rPr>
      </w:pPr>
      <w:r w:rsidRPr="00AD6F31">
        <w:rPr>
          <w:color w:val="000000"/>
        </w:rPr>
        <w:t>Mississippi – 19.07</w:t>
      </w:r>
      <w:r w:rsidRPr="00AD6F31">
        <w:t>%</w:t>
      </w:r>
      <w:r w:rsidRPr="00AD6F31">
        <w:rPr>
          <w:color w:val="000000"/>
        </w:rPr>
        <w:t>; and</w:t>
      </w:r>
    </w:p>
    <w:p w14:paraId="2AAED08E" w14:textId="77777777" w:rsidR="0011484E" w:rsidRPr="00AD6F31" w:rsidRDefault="00B67450">
      <w:pPr>
        <w:numPr>
          <w:ilvl w:val="0"/>
          <w:numId w:val="6"/>
        </w:numPr>
        <w:pBdr>
          <w:top w:val="nil"/>
          <w:left w:val="nil"/>
          <w:bottom w:val="nil"/>
          <w:right w:val="nil"/>
          <w:between w:val="nil"/>
        </w:pBdr>
        <w:spacing w:after="280"/>
        <w:ind w:left="1710" w:hanging="270"/>
        <w:jc w:val="both"/>
        <w:rPr>
          <w:color w:val="000000"/>
        </w:rPr>
      </w:pPr>
      <w:r w:rsidRPr="00AD6F31">
        <w:rPr>
          <w:color w:val="000000"/>
        </w:rPr>
        <w:t>Texas – 7.58</w:t>
      </w:r>
      <w:r w:rsidRPr="00AD6F31">
        <w:t>%</w:t>
      </w:r>
      <w:r w:rsidRPr="00AD6F31">
        <w:rPr>
          <w:color w:val="000000"/>
        </w:rPr>
        <w:t>.</w:t>
      </w:r>
    </w:p>
    <w:p w14:paraId="0F83A36B" w14:textId="77777777" w:rsidR="0011484E" w:rsidRPr="00AD6F31" w:rsidRDefault="00B67450">
      <w:pPr>
        <w:pBdr>
          <w:top w:val="nil"/>
          <w:left w:val="nil"/>
          <w:bottom w:val="nil"/>
          <w:right w:val="nil"/>
          <w:between w:val="nil"/>
        </w:pBdr>
        <w:spacing w:before="280" w:after="280"/>
        <w:ind w:left="990"/>
        <w:jc w:val="both"/>
        <w:rPr>
          <w:color w:val="000000"/>
        </w:rPr>
      </w:pPr>
      <w:bookmarkStart w:id="9" w:name="_1ksv4uv" w:colFirst="0" w:colLast="0"/>
      <w:bookmarkEnd w:id="9"/>
      <w:r w:rsidRPr="00AD6F31">
        <w:rPr>
          <w:color w:val="000000"/>
        </w:rPr>
        <w:t xml:space="preserve">Spill Impact Component funds are spent according to individual SEPs developed by each state member that set forth programs contributing to the overall economic and ecological recovery of the Gulf. In 2016 the Council updated the Guidelines that describe required SEP elements, the process for submitting SEPs, and the criteria set forth in the Act under which the Council Chair must approve or disapprove SEPs. </w:t>
      </w:r>
    </w:p>
    <w:p w14:paraId="4820EC74" w14:textId="77777777" w:rsidR="0011484E" w:rsidRPr="00AD6F31" w:rsidRDefault="00B67450">
      <w:pPr>
        <w:pBdr>
          <w:top w:val="nil"/>
          <w:left w:val="nil"/>
          <w:bottom w:val="nil"/>
          <w:right w:val="nil"/>
          <w:between w:val="nil"/>
        </w:pBdr>
        <w:spacing w:before="280" w:after="280"/>
        <w:ind w:left="990"/>
        <w:jc w:val="both"/>
        <w:rPr>
          <w:color w:val="000000"/>
        </w:rPr>
      </w:pPr>
      <w:r w:rsidRPr="00AD6F31">
        <w:rPr>
          <w:color w:val="000000"/>
        </w:rPr>
        <w:t xml:space="preserve">Funds for projects in approved SEPs are disbursed to the state Council members (in Florida, to the Consortium) via grants when the requisite funds become available in the Trust Fund. As with the Council-Selected Restoration </w:t>
      </w:r>
      <w:r w:rsidRPr="00AD6F31">
        <w:t>Component</w:t>
      </w:r>
      <w:r w:rsidRPr="00AD6F31">
        <w:rPr>
          <w:color w:val="000000"/>
        </w:rPr>
        <w:t xml:space="preserve">, all activities for which Spill Impact component funding is sought are carefully reviewed to ensure consistency with the applicable SEP and compliance with the RESTORE Act and all other applicable requirements, including the use of BAS and compliance with all applicable federal environmental laws.  </w:t>
      </w:r>
    </w:p>
    <w:p w14:paraId="321BFAE7" w14:textId="30F90CE7" w:rsidR="0011484E" w:rsidRPr="00AD6F31" w:rsidRDefault="00B67450" w:rsidP="00444F2E">
      <w:pPr>
        <w:pStyle w:val="Heading3"/>
        <w:numPr>
          <w:ilvl w:val="1"/>
          <w:numId w:val="41"/>
        </w:numPr>
        <w:spacing w:after="100" w:afterAutospacing="1"/>
      </w:pPr>
      <w:bookmarkStart w:id="10" w:name="_xewk8f43vt3x" w:colFirst="0" w:colLast="0"/>
      <w:bookmarkStart w:id="11" w:name="_Toc182466582"/>
      <w:bookmarkEnd w:id="10"/>
      <w:r w:rsidRPr="00AD6F31">
        <w:t>Fiscal Year 2024 Significant Council Actions</w:t>
      </w:r>
      <w:bookmarkEnd w:id="11"/>
    </w:p>
    <w:p w14:paraId="4A1229F4" w14:textId="65C5518D" w:rsidR="007D38DB" w:rsidRPr="00444F2E" w:rsidRDefault="00B67450" w:rsidP="007D38DB">
      <w:pPr>
        <w:spacing w:before="280" w:after="280"/>
        <w:ind w:left="990"/>
        <w:rPr>
          <w:rFonts w:eastAsia="Times"/>
        </w:rPr>
      </w:pPr>
      <w:r w:rsidRPr="00444F2E">
        <w:rPr>
          <w:rFonts w:eastAsia="Times"/>
        </w:rPr>
        <w:t>In FY 2024, the Council crossed a major threshold. As of June of 2024, the Council has awarded over $1.</w:t>
      </w:r>
      <w:r w:rsidR="00E17199" w:rsidRPr="00444F2E">
        <w:rPr>
          <w:rFonts w:eastAsia="Times"/>
        </w:rPr>
        <w:t>1</w:t>
      </w:r>
      <w:r w:rsidR="00E17199">
        <w:rPr>
          <w:rFonts w:eastAsia="Times"/>
        </w:rPr>
        <w:t>5</w:t>
      </w:r>
      <w:r w:rsidR="00E17199" w:rsidRPr="00444F2E">
        <w:rPr>
          <w:rFonts w:eastAsia="Times"/>
        </w:rPr>
        <w:t xml:space="preserve"> </w:t>
      </w:r>
      <w:r w:rsidRPr="00444F2E">
        <w:rPr>
          <w:rFonts w:eastAsia="Times"/>
        </w:rPr>
        <w:t xml:space="preserve">Billion in funding for restoration activities across the Gulf </w:t>
      </w:r>
      <w:r w:rsidRPr="00444F2E">
        <w:rPr>
          <w:rFonts w:eastAsia="Times"/>
        </w:rPr>
        <w:lastRenderedPageBreak/>
        <w:t xml:space="preserve">Coast using funds from the Deepwater Horizon oil spill settlement. Furthermore, throughout FY 2024, the Council was able to complete several significant Council </w:t>
      </w:r>
      <w:r w:rsidR="007D38DB" w:rsidRPr="00444F2E">
        <w:rPr>
          <w:rFonts w:eastAsia="Times"/>
        </w:rPr>
        <w:t xml:space="preserve">actions. The RESTORE Act (33 U.S.C. § 1321(t) and note) requires a Council vote for the following types of actions (referred to as “Significant Actions”) (33 U.S.C § 1321(t)(2)(C)(vi)): </w:t>
      </w:r>
    </w:p>
    <w:p w14:paraId="35E040A5" w14:textId="77777777" w:rsidR="007D38DB" w:rsidRPr="00444F2E" w:rsidRDefault="007D38DB" w:rsidP="007D38DB">
      <w:pPr>
        <w:pStyle w:val="ListParagraph"/>
        <w:numPr>
          <w:ilvl w:val="0"/>
          <w:numId w:val="27"/>
        </w:numPr>
        <w:spacing w:before="280"/>
        <w:jc w:val="both"/>
        <w:rPr>
          <w:rFonts w:eastAsia="Times"/>
        </w:rPr>
      </w:pPr>
      <w:r w:rsidRPr="00444F2E">
        <w:rPr>
          <w:rFonts w:eastAsia="Times"/>
        </w:rPr>
        <w:t xml:space="preserve">Approval of the Comprehensive Plan and revisions and updates </w:t>
      </w:r>
      <w:proofErr w:type="gramStart"/>
      <w:r w:rsidRPr="00444F2E">
        <w:rPr>
          <w:rFonts w:eastAsia="Times"/>
        </w:rPr>
        <w:t>thereto;</w:t>
      </w:r>
      <w:proofErr w:type="gramEnd"/>
      <w:r w:rsidRPr="00444F2E">
        <w:rPr>
          <w:rFonts w:eastAsia="Times"/>
        </w:rPr>
        <w:t xml:space="preserve"> </w:t>
      </w:r>
    </w:p>
    <w:p w14:paraId="771CCCF5" w14:textId="77777777" w:rsidR="007D38DB" w:rsidRPr="00444F2E" w:rsidRDefault="007D38DB" w:rsidP="007D38DB">
      <w:pPr>
        <w:pStyle w:val="ListParagraph"/>
        <w:numPr>
          <w:ilvl w:val="0"/>
          <w:numId w:val="27"/>
        </w:numPr>
        <w:spacing w:before="280"/>
        <w:jc w:val="both"/>
        <w:rPr>
          <w:rFonts w:eastAsia="Times"/>
        </w:rPr>
      </w:pPr>
      <w:r w:rsidRPr="00444F2E">
        <w:rPr>
          <w:rFonts w:eastAsia="Times"/>
        </w:rPr>
        <w:t xml:space="preserve">Approval of State Expenditure Plans (SEPs) and revisions and updates </w:t>
      </w:r>
      <w:proofErr w:type="gramStart"/>
      <w:r w:rsidRPr="00444F2E">
        <w:rPr>
          <w:rFonts w:eastAsia="Times"/>
        </w:rPr>
        <w:t>thereto;</w:t>
      </w:r>
      <w:proofErr w:type="gramEnd"/>
    </w:p>
    <w:p w14:paraId="26EFDD19" w14:textId="77777777" w:rsidR="007D38DB" w:rsidRPr="00444F2E" w:rsidRDefault="007D38DB" w:rsidP="007D38DB">
      <w:pPr>
        <w:pStyle w:val="ListParagraph"/>
        <w:numPr>
          <w:ilvl w:val="0"/>
          <w:numId w:val="27"/>
        </w:numPr>
        <w:spacing w:before="280"/>
        <w:jc w:val="both"/>
        <w:rPr>
          <w:rFonts w:eastAsia="Times"/>
        </w:rPr>
      </w:pPr>
      <w:r w:rsidRPr="00444F2E">
        <w:rPr>
          <w:rFonts w:eastAsia="Times"/>
        </w:rPr>
        <w:t xml:space="preserve">Approval of reports to Congress required by the </w:t>
      </w:r>
      <w:proofErr w:type="gramStart"/>
      <w:r w:rsidRPr="00444F2E">
        <w:rPr>
          <w:rFonts w:eastAsia="Times"/>
        </w:rPr>
        <w:t>Act;</w:t>
      </w:r>
      <w:proofErr w:type="gramEnd"/>
      <w:r w:rsidRPr="00444F2E">
        <w:rPr>
          <w:rFonts w:eastAsia="Times"/>
        </w:rPr>
        <w:t xml:space="preserve"> </w:t>
      </w:r>
    </w:p>
    <w:p w14:paraId="5B01D8EE" w14:textId="77777777" w:rsidR="007D38DB" w:rsidRPr="00444F2E" w:rsidRDefault="007D38DB" w:rsidP="007D38DB">
      <w:pPr>
        <w:pStyle w:val="ListParagraph"/>
        <w:numPr>
          <w:ilvl w:val="0"/>
          <w:numId w:val="27"/>
        </w:numPr>
        <w:spacing w:before="280"/>
        <w:jc w:val="both"/>
        <w:rPr>
          <w:rFonts w:eastAsia="Times"/>
        </w:rPr>
      </w:pPr>
      <w:r w:rsidRPr="00444F2E">
        <w:rPr>
          <w:rFonts w:eastAsia="Times"/>
        </w:rPr>
        <w:t xml:space="preserve">Approval of transfers pursuant to 33 U.S.C. § 1321(t)(2)(E)(ii)(II); and </w:t>
      </w:r>
    </w:p>
    <w:p w14:paraId="70EBFBEC" w14:textId="77777777" w:rsidR="007D38DB" w:rsidRPr="00444F2E" w:rsidRDefault="007D38DB" w:rsidP="007D38DB">
      <w:pPr>
        <w:pStyle w:val="ListParagraph"/>
        <w:numPr>
          <w:ilvl w:val="0"/>
          <w:numId w:val="27"/>
        </w:numPr>
        <w:spacing w:before="280"/>
        <w:jc w:val="both"/>
        <w:rPr>
          <w:rFonts w:eastAsia="Times"/>
        </w:rPr>
      </w:pPr>
      <w:r w:rsidRPr="00444F2E">
        <w:rPr>
          <w:rFonts w:eastAsia="Times"/>
        </w:rPr>
        <w:t xml:space="preserve">Other Significant Actions as determined by the Council (e.g., approval of the Council regulation establishing the formula required under 33 U.S.C. § 1321(t)(3)). </w:t>
      </w:r>
    </w:p>
    <w:p w14:paraId="282C884B" w14:textId="77777777" w:rsidR="007D38DB" w:rsidRPr="00444F2E" w:rsidRDefault="007D38DB" w:rsidP="007D38DB">
      <w:pPr>
        <w:pStyle w:val="ListParagraph"/>
        <w:numPr>
          <w:ilvl w:val="0"/>
          <w:numId w:val="27"/>
        </w:numPr>
        <w:spacing w:before="280" w:after="280"/>
        <w:jc w:val="both"/>
        <w:rPr>
          <w:rFonts w:eastAsia="Times"/>
        </w:rPr>
      </w:pPr>
      <w:r w:rsidRPr="00444F2E">
        <w:rPr>
          <w:rFonts w:eastAsia="Times"/>
        </w:rPr>
        <w:t xml:space="preserve">All Significant Actions of the Council, except approval of SEPs, require the affirmative vote of the Chairperson and three State members to be effective. Approval of a SEP or a SEP revision requires only the affirmative vote of the Chairperson together with certification that the SEP satisfies all applicable requirements of the RESTORE Act by the submitting State member. Following is a list of the Council’s Significant Actions for FY 2024: </w:t>
      </w:r>
    </w:p>
    <w:p w14:paraId="4F756CF4" w14:textId="77777777" w:rsidR="007D38DB" w:rsidRPr="00444F2E" w:rsidRDefault="007D38DB" w:rsidP="007D38DB">
      <w:pPr>
        <w:pStyle w:val="ListParagraph"/>
        <w:spacing w:before="280" w:after="280"/>
        <w:ind w:left="1440"/>
        <w:jc w:val="both"/>
        <w:rPr>
          <w:rFonts w:eastAsia="Times"/>
        </w:rPr>
      </w:pPr>
    </w:p>
    <w:p w14:paraId="66E19FF5" w14:textId="77777777" w:rsidR="007D38DB" w:rsidRPr="00444F2E" w:rsidRDefault="007D38DB" w:rsidP="007D38DB">
      <w:pPr>
        <w:pStyle w:val="ListParagraph"/>
        <w:numPr>
          <w:ilvl w:val="2"/>
          <w:numId w:val="27"/>
        </w:numPr>
        <w:spacing w:before="280"/>
        <w:ind w:left="1800" w:hanging="540"/>
        <w:jc w:val="both"/>
        <w:rPr>
          <w:rFonts w:eastAsia="Times"/>
          <w:b/>
          <w:i/>
        </w:rPr>
      </w:pPr>
      <w:r w:rsidRPr="00444F2E">
        <w:rPr>
          <w:rFonts w:eastAsia="Times"/>
          <w:b/>
          <w:i/>
          <w:u w:val="single"/>
        </w:rPr>
        <w:t>Council-Selected Restoration Component FY 2024 Accomplishments</w:t>
      </w:r>
    </w:p>
    <w:p w14:paraId="78C2799B" w14:textId="77777777" w:rsidR="007D38DB" w:rsidRPr="00444F2E" w:rsidRDefault="007D38DB" w:rsidP="007D38DB">
      <w:pPr>
        <w:numPr>
          <w:ilvl w:val="3"/>
          <w:numId w:val="27"/>
        </w:numPr>
        <w:ind w:left="2520" w:hanging="720"/>
        <w:jc w:val="both"/>
        <w:rPr>
          <w:rFonts w:eastAsia="Times"/>
        </w:rPr>
      </w:pPr>
      <w:r w:rsidRPr="00444F2E">
        <w:rPr>
          <w:rFonts w:eastAsia="Times"/>
        </w:rPr>
        <w:t>In October of 2023, the Council approved an update to the Comprehensive Plan Commitment and Planning Support FPL (CPS FPL) to add $350,000 a year per member for 5 years in additional funding, or a total of $1.75M per member. This action also updated the reporting schedule from semi-annual to annual.</w:t>
      </w:r>
    </w:p>
    <w:p w14:paraId="57C015F6" w14:textId="77777777" w:rsidR="007D38DB" w:rsidRPr="00444F2E" w:rsidRDefault="007D38DB" w:rsidP="007D38DB">
      <w:pPr>
        <w:numPr>
          <w:ilvl w:val="3"/>
          <w:numId w:val="27"/>
        </w:numPr>
        <w:ind w:left="2520" w:hanging="720"/>
        <w:jc w:val="both"/>
        <w:rPr>
          <w:rFonts w:eastAsia="Times"/>
        </w:rPr>
      </w:pPr>
      <w:r w:rsidRPr="00444F2E">
        <w:rPr>
          <w:rFonts w:eastAsia="Times"/>
        </w:rPr>
        <w:t>Also in October 2023, the Council initiated the development of the fourth FPL (FPL 4). The Council revised and approved the FPL proposal submission guidelines, the planning framework, and agreed upon the development timeline. Through extensive coordination and collaboration between members, the Council developed and submitted twenty proposals for consideration for FPL 4. The draft FPL 4 document is expected in FY 25, with the goal of final approval in April of 2026.</w:t>
      </w:r>
    </w:p>
    <w:p w14:paraId="7F175282" w14:textId="77777777" w:rsidR="007D38DB" w:rsidRPr="00444F2E" w:rsidRDefault="007D38DB" w:rsidP="007D38DB">
      <w:pPr>
        <w:numPr>
          <w:ilvl w:val="3"/>
          <w:numId w:val="27"/>
        </w:numPr>
        <w:ind w:left="2520" w:hanging="720"/>
        <w:jc w:val="both"/>
        <w:rPr>
          <w:rFonts w:eastAsia="Times"/>
        </w:rPr>
      </w:pPr>
      <w:r w:rsidRPr="00444F2E">
        <w:rPr>
          <w:rFonts w:eastAsia="Times"/>
        </w:rPr>
        <w:t xml:space="preserve">On September 25, 2024, the Council approved amendments to FPL 3b that included </w:t>
      </w:r>
    </w:p>
    <w:p w14:paraId="3CC544C1" w14:textId="77777777" w:rsidR="007D38DB" w:rsidRPr="00444F2E" w:rsidRDefault="007D38DB" w:rsidP="007D38DB">
      <w:pPr>
        <w:numPr>
          <w:ilvl w:val="4"/>
          <w:numId w:val="27"/>
        </w:numPr>
        <w:ind w:left="3240"/>
        <w:jc w:val="both"/>
        <w:rPr>
          <w:rFonts w:eastAsia="Times"/>
        </w:rPr>
      </w:pPr>
      <w:r w:rsidRPr="00444F2E">
        <w:rPr>
          <w:rFonts w:eastAsia="Times"/>
        </w:rPr>
        <w:t>$7,500,000 in implementation funds for the Norton Creek Sanitary Sewer Inflow and Infiltration Rehabilitation project, a component of the FPL 3b Coastal Alabama Regional Water Quality Program.</w:t>
      </w:r>
    </w:p>
    <w:p w14:paraId="76EB7FF2" w14:textId="77777777" w:rsidR="007D38DB" w:rsidRPr="00444F2E" w:rsidRDefault="007D38DB" w:rsidP="007D38DB">
      <w:pPr>
        <w:numPr>
          <w:ilvl w:val="4"/>
          <w:numId w:val="27"/>
        </w:numPr>
        <w:ind w:left="3240"/>
        <w:jc w:val="both"/>
        <w:rPr>
          <w:rFonts w:eastAsia="Times"/>
        </w:rPr>
      </w:pPr>
      <w:r w:rsidRPr="00444F2E">
        <w:rPr>
          <w:rFonts w:eastAsia="Times"/>
        </w:rPr>
        <w:t>$1,000,000 in implementation funds for the Highway 297a Retrofit Pond project, a component of the FPL 3b Florida Water Quality Improvement Program.</w:t>
      </w:r>
    </w:p>
    <w:p w14:paraId="43984CF7" w14:textId="77777777" w:rsidR="007D38DB" w:rsidRPr="00444F2E" w:rsidRDefault="007D38DB" w:rsidP="007D38DB">
      <w:pPr>
        <w:numPr>
          <w:ilvl w:val="4"/>
          <w:numId w:val="27"/>
        </w:numPr>
        <w:ind w:left="3240"/>
        <w:jc w:val="both"/>
        <w:rPr>
          <w:rFonts w:eastAsia="Times"/>
        </w:rPr>
      </w:pPr>
      <w:r w:rsidRPr="00444F2E">
        <w:rPr>
          <w:rFonts w:eastAsia="Times"/>
        </w:rPr>
        <w:t xml:space="preserve">Expansion of the geographic boundary for the FPL 3b Tribal Youth Coastal Restoration Program to include the possibility of working with the Alabama-Coushatta Tribe of Texas on land </w:t>
      </w:r>
      <w:r w:rsidRPr="00444F2E">
        <w:rPr>
          <w:rFonts w:eastAsia="Times"/>
        </w:rPr>
        <w:lastRenderedPageBreak/>
        <w:t>owned by the National Park Service within the Big Thicket National Preserve, Texas.</w:t>
      </w:r>
    </w:p>
    <w:p w14:paraId="44CD88DB" w14:textId="77777777" w:rsidR="007D38DB" w:rsidRPr="00444F2E" w:rsidRDefault="007D38DB" w:rsidP="007D38DB">
      <w:pPr>
        <w:keepNext/>
        <w:widowControl w:val="0"/>
        <w:numPr>
          <w:ilvl w:val="4"/>
          <w:numId w:val="27"/>
        </w:numPr>
        <w:spacing w:after="280"/>
        <w:ind w:left="3240"/>
        <w:jc w:val="both"/>
        <w:rPr>
          <w:rFonts w:eastAsia="Times"/>
        </w:rPr>
      </w:pPr>
      <w:r w:rsidRPr="00444F2E">
        <w:rPr>
          <w:rFonts w:eastAsia="Times"/>
        </w:rPr>
        <w:t>Reallocation of $37,660 in previously approved FPL 1 funding from the Plug Abandoned Oil and Gas Wells project in Texas to the Jean Lafitte Canal Backfilling project in Louisiana.</w:t>
      </w:r>
    </w:p>
    <w:p w14:paraId="1C080D55" w14:textId="77777777" w:rsidR="007D38DB" w:rsidRPr="00444F2E" w:rsidRDefault="007D38DB" w:rsidP="007D38DB">
      <w:pPr>
        <w:numPr>
          <w:ilvl w:val="2"/>
          <w:numId w:val="27"/>
        </w:numPr>
        <w:spacing w:before="280"/>
        <w:ind w:left="1800" w:hanging="540"/>
        <w:jc w:val="both"/>
        <w:rPr>
          <w:rFonts w:eastAsia="Times"/>
        </w:rPr>
      </w:pPr>
      <w:r w:rsidRPr="00444F2E">
        <w:rPr>
          <w:rFonts w:eastAsia="Times"/>
          <w:b/>
          <w:i/>
          <w:u w:val="single"/>
        </w:rPr>
        <w:t xml:space="preserve">Spill Impact Component FY 2024 Accomplishments </w:t>
      </w:r>
    </w:p>
    <w:p w14:paraId="7BF42C33" w14:textId="7E5DC135" w:rsidR="007D38DB" w:rsidRPr="00444F2E" w:rsidRDefault="007D38DB" w:rsidP="007D38DB">
      <w:pPr>
        <w:pStyle w:val="ListParagraph"/>
        <w:numPr>
          <w:ilvl w:val="3"/>
          <w:numId w:val="27"/>
        </w:numPr>
        <w:ind w:left="2250"/>
        <w:jc w:val="both"/>
        <w:rPr>
          <w:rFonts w:eastAsia="Times"/>
        </w:rPr>
      </w:pPr>
      <w:r w:rsidRPr="00444F2E">
        <w:rPr>
          <w:rFonts w:eastAsia="Times"/>
        </w:rPr>
        <w:t xml:space="preserve">On January 17, 2024, the Council Chair, the U.S. Environmental Protection Agency, approved the Texas SEP Amendment #2. The Council also voted to amend its 2021 Funded Priorities List 3b (FPL 3b) to approve $2,123,000 in implementation funding for the City of Loxley Corn Creek Tributary Restoration project, a component of the FPL 3b Coastal Alabama Regional Water Quality Program and $6,400,000 in implementation funding for the Carpenter Creek Bayou </w:t>
      </w:r>
      <w:proofErr w:type="spellStart"/>
      <w:r w:rsidR="00E17199" w:rsidRPr="00444F2E">
        <w:rPr>
          <w:rFonts w:eastAsia="Times"/>
        </w:rPr>
        <w:t>Texa</w:t>
      </w:r>
      <w:r w:rsidR="0002168A">
        <w:rPr>
          <w:rFonts w:eastAsia="Times"/>
        </w:rPr>
        <w:t>r</w:t>
      </w:r>
      <w:proofErr w:type="spellEnd"/>
      <w:r w:rsidR="00E17199" w:rsidRPr="00444F2E">
        <w:rPr>
          <w:rFonts w:eastAsia="Times"/>
        </w:rPr>
        <w:t xml:space="preserve"> </w:t>
      </w:r>
      <w:r w:rsidRPr="00444F2E">
        <w:rPr>
          <w:rFonts w:eastAsia="Times"/>
        </w:rPr>
        <w:t xml:space="preserve">Watershed Outfalls project, a component of the FPL 3b Florida Water Quality Improvement Program. </w:t>
      </w:r>
    </w:p>
    <w:p w14:paraId="615094D0" w14:textId="77777777" w:rsidR="007D38DB" w:rsidRPr="00444F2E" w:rsidRDefault="007D38DB" w:rsidP="007D38DB">
      <w:pPr>
        <w:pStyle w:val="ListParagraph"/>
        <w:numPr>
          <w:ilvl w:val="3"/>
          <w:numId w:val="27"/>
        </w:numPr>
        <w:ind w:left="2250"/>
        <w:jc w:val="both"/>
        <w:rPr>
          <w:rFonts w:eastAsia="Times"/>
        </w:rPr>
      </w:pPr>
      <w:r w:rsidRPr="00444F2E">
        <w:rPr>
          <w:rFonts w:eastAsia="Times"/>
        </w:rPr>
        <w:t xml:space="preserve">On March 18, 2024, the Council Chair, approved the Florida SEP Amendment #6. This amendment modified scopes and/or reallocated funds among a subset of </w:t>
      </w:r>
      <w:proofErr w:type="gramStart"/>
      <w:r w:rsidRPr="00444F2E">
        <w:rPr>
          <w:rFonts w:eastAsia="Times"/>
        </w:rPr>
        <w:t>previously-approved</w:t>
      </w:r>
      <w:proofErr w:type="gramEnd"/>
      <w:r w:rsidRPr="00444F2E">
        <w:rPr>
          <w:rFonts w:eastAsia="Times"/>
        </w:rPr>
        <w:t xml:space="preserve"> projects to adjust to cost increases, changing priorities, and other factors. The amendment also added a new project in Charlotte County to improve wastewater treatment capacity, replacing the County’s previously planned septic-sewer project.</w:t>
      </w:r>
    </w:p>
    <w:p w14:paraId="6B69EC2A" w14:textId="77777777" w:rsidR="007D38DB" w:rsidRPr="00444F2E" w:rsidRDefault="007D38DB" w:rsidP="007D38DB">
      <w:pPr>
        <w:pStyle w:val="ListParagraph"/>
        <w:numPr>
          <w:ilvl w:val="3"/>
          <w:numId w:val="27"/>
        </w:numPr>
        <w:ind w:left="2250"/>
        <w:jc w:val="both"/>
        <w:rPr>
          <w:rFonts w:eastAsia="Times"/>
        </w:rPr>
      </w:pPr>
      <w:r w:rsidRPr="00444F2E">
        <w:rPr>
          <w:rFonts w:eastAsia="Times"/>
        </w:rPr>
        <w:t xml:space="preserve">On May 31, 2024, the Council Chair approved the Mississippi State Expenditure Plan (SEP) 2023 Amendment. The amendment increased funding for existing SEP activities including restoration planning, a working waterfront in support of commercial seafood, and a coastal science program for high schools. The amendment also provided funding for new activities including invasive species detection and treatment, a Pascagoula River scenic trail, an artificial reef project, an interactive aquarium exhibit, and educational facilities at a Center for Marine Education and Research. The total funding that would be approved for both the new and existing SEP activities is $17,100,000. </w:t>
      </w:r>
    </w:p>
    <w:p w14:paraId="59960A15" w14:textId="77777777" w:rsidR="007D38DB" w:rsidRPr="00AD6F31" w:rsidRDefault="007D38DB" w:rsidP="00444F2E">
      <w:pPr>
        <w:pStyle w:val="Heading3"/>
        <w:numPr>
          <w:ilvl w:val="1"/>
          <w:numId w:val="41"/>
        </w:numPr>
        <w:spacing w:before="100" w:beforeAutospacing="1" w:after="100" w:afterAutospacing="1"/>
      </w:pPr>
      <w:bookmarkStart w:id="12" w:name="_s1yqvr132x00" w:colFirst="0" w:colLast="0"/>
      <w:bookmarkStart w:id="13" w:name="_Toc182466583"/>
      <w:bookmarkEnd w:id="12"/>
      <w:r w:rsidRPr="00AD6F31">
        <w:t>RESTORE Council Goals</w:t>
      </w:r>
      <w:bookmarkEnd w:id="13"/>
    </w:p>
    <w:p w14:paraId="6C0DA729" w14:textId="77777777" w:rsidR="007D38DB" w:rsidRPr="00AD6F31" w:rsidRDefault="007D38DB" w:rsidP="007D38DB">
      <w:pPr>
        <w:spacing w:before="280" w:after="280"/>
        <w:ind w:left="990"/>
        <w:jc w:val="both"/>
      </w:pPr>
      <w:r w:rsidRPr="00AD6F31">
        <w:t>Restoring an area as large and complex as the Gulf Coast region is a costly, multi-generational undertaking. To provide the overarching framework for an integrated and coordinated approach for region-wide Gulf Coast restoration and to help guide the collective actions at the local, state, tribal, and federal levels, the Council has adopted five goals.</w:t>
      </w:r>
    </w:p>
    <w:p w14:paraId="62D2C06F" w14:textId="77777777" w:rsidR="007D38DB" w:rsidRPr="00444F2E" w:rsidRDefault="007D38DB" w:rsidP="007D38DB">
      <w:pPr>
        <w:numPr>
          <w:ilvl w:val="0"/>
          <w:numId w:val="5"/>
        </w:numPr>
        <w:pBdr>
          <w:top w:val="nil"/>
          <w:left w:val="nil"/>
          <w:bottom w:val="nil"/>
          <w:right w:val="nil"/>
          <w:between w:val="nil"/>
        </w:pBdr>
        <w:spacing w:before="280" w:line="276" w:lineRule="auto"/>
        <w:ind w:left="1440"/>
        <w:jc w:val="both"/>
        <w:rPr>
          <w:color w:val="000000"/>
        </w:rPr>
      </w:pPr>
      <w:r w:rsidRPr="00AD6F31">
        <w:rPr>
          <w:b/>
          <w:i/>
          <w:color w:val="000000"/>
        </w:rPr>
        <w:t>Restore and Conserve Habitat</w:t>
      </w:r>
      <w:r w:rsidRPr="00AD6F31">
        <w:rPr>
          <w:color w:val="000000"/>
        </w:rPr>
        <w:t xml:space="preserve"> – Restore and conserve the health, diversity, and resilience of key coastal, estuarine, and marine habitats</w:t>
      </w:r>
      <w:r w:rsidRPr="00444F2E">
        <w:rPr>
          <w:color w:val="000000"/>
        </w:rPr>
        <w:t>.</w:t>
      </w:r>
    </w:p>
    <w:p w14:paraId="4A2D5BEF" w14:textId="77777777" w:rsidR="007D38DB" w:rsidRPr="00444F2E" w:rsidRDefault="007D38DB" w:rsidP="007D38DB">
      <w:pPr>
        <w:numPr>
          <w:ilvl w:val="0"/>
          <w:numId w:val="5"/>
        </w:numPr>
        <w:ind w:left="1440"/>
        <w:jc w:val="both"/>
        <w:rPr>
          <w:rFonts w:eastAsia="Cambria"/>
        </w:rPr>
      </w:pPr>
      <w:r w:rsidRPr="00AD6F31">
        <w:rPr>
          <w:b/>
          <w:i/>
        </w:rPr>
        <w:t>Restore Water Quality and Quantity</w:t>
      </w:r>
      <w:r w:rsidRPr="00AD6F31">
        <w:t xml:space="preserve"> – Restore and protect the water quality and quantity of the Gulf Coast region’s fresh, estuarine, and marine waters.</w:t>
      </w:r>
    </w:p>
    <w:p w14:paraId="492CB218" w14:textId="77777777" w:rsidR="007D38DB" w:rsidRPr="00444F2E" w:rsidRDefault="007D38DB" w:rsidP="007D38DB">
      <w:pPr>
        <w:numPr>
          <w:ilvl w:val="0"/>
          <w:numId w:val="5"/>
        </w:numPr>
        <w:ind w:left="1440"/>
        <w:jc w:val="both"/>
        <w:rPr>
          <w:rFonts w:eastAsia="Cambria"/>
        </w:rPr>
      </w:pPr>
      <w:r w:rsidRPr="00AD6F31">
        <w:rPr>
          <w:b/>
          <w:i/>
        </w:rPr>
        <w:t>Replenish and Protect Living Coastal and Marine Resources</w:t>
      </w:r>
      <w:r w:rsidRPr="00AD6F31">
        <w:t xml:space="preserve"> – Restore and protect healthy, diverse, and sustainable living coastal and marine resources.</w:t>
      </w:r>
    </w:p>
    <w:p w14:paraId="52B92D7E" w14:textId="77777777" w:rsidR="007D38DB" w:rsidRPr="00444F2E" w:rsidRDefault="007D38DB" w:rsidP="007D38DB">
      <w:pPr>
        <w:numPr>
          <w:ilvl w:val="0"/>
          <w:numId w:val="5"/>
        </w:numPr>
        <w:ind w:left="1440"/>
        <w:jc w:val="both"/>
        <w:rPr>
          <w:rFonts w:eastAsia="Cambria"/>
        </w:rPr>
      </w:pPr>
      <w:r w:rsidRPr="00AD6F31">
        <w:rPr>
          <w:b/>
          <w:i/>
        </w:rPr>
        <w:lastRenderedPageBreak/>
        <w:t xml:space="preserve">Enhance Community Resilience </w:t>
      </w:r>
      <w:r w:rsidRPr="00AD6F31">
        <w:t>– Build upon and sustain communities with the capacity to adapt to short- and long-term changes.</w:t>
      </w:r>
    </w:p>
    <w:p w14:paraId="25130E65" w14:textId="77777777" w:rsidR="007D38DB" w:rsidRPr="00444F2E" w:rsidRDefault="007D38DB" w:rsidP="007D38DB">
      <w:pPr>
        <w:numPr>
          <w:ilvl w:val="0"/>
          <w:numId w:val="5"/>
        </w:numPr>
        <w:spacing w:after="280"/>
        <w:ind w:left="1440"/>
        <w:jc w:val="both"/>
        <w:rPr>
          <w:rFonts w:eastAsia="Cambria"/>
        </w:rPr>
      </w:pPr>
      <w:r w:rsidRPr="00AD6F31">
        <w:rPr>
          <w:b/>
          <w:i/>
        </w:rPr>
        <w:t xml:space="preserve">Restore and Revitalize the Gulf Economy </w:t>
      </w:r>
      <w:r w:rsidRPr="00AD6F31">
        <w:t xml:space="preserve">– Enhance the sustainability and resiliency of the Gulf economy. </w:t>
      </w:r>
    </w:p>
    <w:p w14:paraId="671C0770" w14:textId="77777777" w:rsidR="007D38DB" w:rsidRPr="00AD6F31" w:rsidRDefault="007D38DB" w:rsidP="007D38DB">
      <w:pPr>
        <w:spacing w:before="280" w:after="280"/>
        <w:ind w:left="1080"/>
        <w:jc w:val="both"/>
      </w:pPr>
      <w:r w:rsidRPr="00AD6F31">
        <w:t>The fifth goal focuses on reviving and supporting a sustainable Gulf economy. This goal pertains to expenditures by the Gulf Coast states authorized in the RESTORE Act under the Direct Component (administered by the Department of the Treasury) and the Spill Impact Component and ensures that these investments can be considered in the context of comprehensive restoration. This goal does not apply to the Council-Selected Restoration Component.</w:t>
      </w:r>
    </w:p>
    <w:p w14:paraId="39565038" w14:textId="77777777" w:rsidR="007D38DB" w:rsidRPr="00AD6F31" w:rsidRDefault="007D38DB" w:rsidP="007D38DB">
      <w:pPr>
        <w:spacing w:before="280" w:after="280"/>
        <w:ind w:left="1080"/>
        <w:jc w:val="both"/>
      </w:pPr>
      <w:r w:rsidRPr="00AD6F31">
        <w:t>To achieve all five goals, the Council supports ecosystem restoration that can enhance local communities by giving people desirable places to live, work, and play, while creating opportunities for new and existing businesses of all sizes, especially those dependent on natural resources. In addition, the Council supports ecosystem restoration that builds local workforce capacity.</w:t>
      </w:r>
    </w:p>
    <w:p w14:paraId="3F5049D6" w14:textId="77777777" w:rsidR="007D38DB" w:rsidRPr="00AD6F31" w:rsidRDefault="007D38DB" w:rsidP="007D38DB">
      <w:pPr>
        <w:spacing w:before="280" w:after="280"/>
        <w:ind w:left="1080"/>
        <w:jc w:val="both"/>
      </w:pPr>
      <w:r w:rsidRPr="00AD6F31">
        <w:t xml:space="preserve">The Council coordinates restoration activities under the Council-Selected Restoration Component and the Spill Impact Component to further the goals. While the Council does not have direct involvement in the activities undertaken by the States or local governments through the Direct Component, the Council will strive, as appropriate, to coordinate its work with those activities. In addition, the Council actively coordinates with the Gulf Coast Ecosystem Restoration Science Program (administered by the National Oceanic and Atmospheric Administration) and the Centers of Excellence Research Grants Program (administered by the Treasury Department). </w:t>
      </w:r>
    </w:p>
    <w:p w14:paraId="062D7A40" w14:textId="77777777" w:rsidR="007D38DB" w:rsidRPr="00AD6F31" w:rsidRDefault="007D38DB" w:rsidP="00444F2E">
      <w:pPr>
        <w:pStyle w:val="Heading3"/>
        <w:numPr>
          <w:ilvl w:val="1"/>
          <w:numId w:val="41"/>
        </w:numPr>
        <w:spacing w:before="100" w:beforeAutospacing="1" w:after="100" w:afterAutospacing="1"/>
      </w:pPr>
      <w:bookmarkStart w:id="14" w:name="_2et92p0" w:colFirst="0" w:colLast="0"/>
      <w:bookmarkStart w:id="15" w:name="_Toc182466584"/>
      <w:bookmarkEnd w:id="14"/>
      <w:r w:rsidRPr="00AD6F31">
        <w:t>RESTORE Council Objectives</w:t>
      </w:r>
      <w:bookmarkEnd w:id="15"/>
    </w:p>
    <w:p w14:paraId="19B7A51F" w14:textId="50A6077F" w:rsidR="007D38DB" w:rsidRPr="00AD6F31" w:rsidRDefault="007D38DB" w:rsidP="007D38DB">
      <w:pPr>
        <w:spacing w:before="280" w:after="280"/>
        <w:ind w:left="990"/>
        <w:jc w:val="both"/>
      </w:pPr>
      <w:r w:rsidRPr="00AD6F31">
        <w:t xml:space="preserve">The Council selects and funds projects and programs that restore and protect the natural </w:t>
      </w:r>
      <w:r w:rsidR="00E72432" w:rsidRPr="00AD6F31">
        <w:t>resources, water</w:t>
      </w:r>
      <w:r w:rsidRPr="00AD6F31">
        <w:t xml:space="preserve"> quality, fisheries, marine and wildlife habitats, and ecosystems, including beaches and coastal wetlands of the Gulf Coast region. Projects and programs that are not aligned with the scope of the following objectives for ecosystem restoration will not be funded under the Council-Selected Restoration Component. </w:t>
      </w:r>
    </w:p>
    <w:p w14:paraId="35464EC2" w14:textId="77777777" w:rsidR="007D38DB" w:rsidRPr="00444F2E" w:rsidRDefault="007D38DB" w:rsidP="007D38DB">
      <w:pPr>
        <w:numPr>
          <w:ilvl w:val="0"/>
          <w:numId w:val="19"/>
        </w:numPr>
        <w:spacing w:before="280"/>
        <w:ind w:left="1440"/>
        <w:jc w:val="both"/>
        <w:rPr>
          <w:rFonts w:eastAsia="Cambria"/>
        </w:rPr>
      </w:pPr>
      <w:r w:rsidRPr="00AD6F31">
        <w:rPr>
          <w:b/>
        </w:rPr>
        <w:t>Restore, Enhance, and Protect Habitats</w:t>
      </w:r>
      <w:r w:rsidRPr="00AD6F31">
        <w:t xml:space="preserve"> – Restore, enhance, and protect the extent, functionality, resiliency, and sustainability of coastal, freshwater, estuarine, wildlife, and marine habitats. </w:t>
      </w:r>
    </w:p>
    <w:p w14:paraId="654840AA" w14:textId="77777777" w:rsidR="007D38DB" w:rsidRPr="00444F2E" w:rsidRDefault="007D38DB" w:rsidP="007D38DB">
      <w:pPr>
        <w:numPr>
          <w:ilvl w:val="0"/>
          <w:numId w:val="19"/>
        </w:numPr>
        <w:ind w:left="1440"/>
        <w:jc w:val="both"/>
        <w:rPr>
          <w:rFonts w:eastAsia="Cambria"/>
        </w:rPr>
      </w:pPr>
      <w:r w:rsidRPr="00AD6F31">
        <w:rPr>
          <w:b/>
        </w:rPr>
        <w:t>Restore, Improve, and Protect Water Resources</w:t>
      </w:r>
      <w:r w:rsidRPr="00AD6F31">
        <w:t xml:space="preserve"> – Restore, improve, and protect the Gulf Coast region’s fresh, estuarine, and marine water resources by reducing or treating nutrient and pollutant loading; and improving the management of freshwater flows, discharges to and withdrawals from critical systems.</w:t>
      </w:r>
    </w:p>
    <w:p w14:paraId="1FE5B1F2" w14:textId="77777777" w:rsidR="007D38DB" w:rsidRPr="00444F2E" w:rsidRDefault="007D38DB" w:rsidP="007D38DB">
      <w:pPr>
        <w:numPr>
          <w:ilvl w:val="0"/>
          <w:numId w:val="19"/>
        </w:numPr>
        <w:ind w:left="1440"/>
        <w:jc w:val="both"/>
        <w:rPr>
          <w:rFonts w:eastAsia="Cambria"/>
        </w:rPr>
      </w:pPr>
      <w:r w:rsidRPr="00AD6F31">
        <w:rPr>
          <w:b/>
        </w:rPr>
        <w:t>Protect and Restore Living Coastal and Marine Resources</w:t>
      </w:r>
      <w:r w:rsidRPr="00AD6F31">
        <w:t xml:space="preserve"> – Restore and protect healthy, diverse, and sustainable living coastal and marine resources including finfish, shellfish, birds, mammals, reptiles, coral, and deep benthic communities.</w:t>
      </w:r>
    </w:p>
    <w:p w14:paraId="49E851E0" w14:textId="77777777" w:rsidR="007D38DB" w:rsidRPr="00444F2E" w:rsidRDefault="007D38DB" w:rsidP="007D38DB">
      <w:pPr>
        <w:numPr>
          <w:ilvl w:val="0"/>
          <w:numId w:val="19"/>
        </w:numPr>
        <w:ind w:left="1440"/>
        <w:jc w:val="both"/>
        <w:rPr>
          <w:rFonts w:eastAsia="Cambria"/>
        </w:rPr>
      </w:pPr>
      <w:r w:rsidRPr="00AD6F31">
        <w:rPr>
          <w:b/>
        </w:rPr>
        <w:lastRenderedPageBreak/>
        <w:t>Restore and Enhance Natural Processes and Shorelines</w:t>
      </w:r>
      <w:r w:rsidRPr="00AD6F31">
        <w:t xml:space="preserve"> – Restore and enhance ecosystem resilience, sustainability, and natural defenses through the restoration of natural coastal, estuarine, and riverine processes, and/or the restoration of natural shorelines.</w:t>
      </w:r>
    </w:p>
    <w:p w14:paraId="7099EAB8" w14:textId="77777777" w:rsidR="007D38DB" w:rsidRPr="00444F2E" w:rsidRDefault="007D38DB" w:rsidP="007D38DB">
      <w:pPr>
        <w:numPr>
          <w:ilvl w:val="0"/>
          <w:numId w:val="19"/>
        </w:numPr>
        <w:ind w:left="1440"/>
        <w:jc w:val="both"/>
        <w:rPr>
          <w:rFonts w:eastAsia="Cambria"/>
        </w:rPr>
      </w:pPr>
      <w:r w:rsidRPr="00AD6F31">
        <w:rPr>
          <w:b/>
        </w:rPr>
        <w:t>Promote Community Resilience</w:t>
      </w:r>
      <w:r w:rsidRPr="00AD6F31">
        <w:t xml:space="preserve"> – Build and sustain Gulf Coast communities’ capacity to adapt to short‐ and long‐term natural and man‐made hazards, particularly increased flood risks associated with sea-level rise and environmental stressors. Promote ecosystem restoration that enhances community resilience through the re-establishment of non-structural, natural buffers against storms and flooding.</w:t>
      </w:r>
    </w:p>
    <w:p w14:paraId="5BCE87B5" w14:textId="77777777" w:rsidR="007D38DB" w:rsidRPr="00444F2E" w:rsidRDefault="007D38DB" w:rsidP="007D38DB">
      <w:pPr>
        <w:numPr>
          <w:ilvl w:val="0"/>
          <w:numId w:val="19"/>
        </w:numPr>
        <w:ind w:left="1440"/>
        <w:jc w:val="both"/>
        <w:rPr>
          <w:rFonts w:eastAsia="Cambria"/>
        </w:rPr>
      </w:pPr>
      <w:r w:rsidRPr="00AD6F31">
        <w:rPr>
          <w:b/>
        </w:rPr>
        <w:t>Promote Natural Resource Stewardship and Environmental Education</w:t>
      </w:r>
      <w:r w:rsidRPr="00AD6F31">
        <w:t xml:space="preserve"> – Promote and enhance natural resource stewardship through environmental education efforts that include formal and informal educational opportunities, professional development and training, communication, and actions for all ages.</w:t>
      </w:r>
    </w:p>
    <w:p w14:paraId="3212AEA1" w14:textId="0C7A857B" w:rsidR="007D38DB" w:rsidRPr="00AD6F31" w:rsidRDefault="007D38DB" w:rsidP="00444F2E">
      <w:pPr>
        <w:numPr>
          <w:ilvl w:val="0"/>
          <w:numId w:val="19"/>
        </w:numPr>
        <w:ind w:left="1440"/>
        <w:jc w:val="both"/>
      </w:pPr>
      <w:r w:rsidRPr="00AD6F31">
        <w:rPr>
          <w:b/>
        </w:rPr>
        <w:t>Improve Science-Based Decision-Making Processes</w:t>
      </w:r>
      <w:r w:rsidRPr="00AD6F31">
        <w:t xml:space="preserve"> – Improve science-based decision-making processes used by the Council.</w:t>
      </w:r>
    </w:p>
    <w:p w14:paraId="11C22AA3" w14:textId="77777777" w:rsidR="007D38DB" w:rsidRPr="00AD6F31" w:rsidRDefault="007D38DB" w:rsidP="00444F2E">
      <w:pPr>
        <w:pStyle w:val="Heading3"/>
        <w:numPr>
          <w:ilvl w:val="1"/>
          <w:numId w:val="41"/>
        </w:numPr>
        <w:spacing w:before="100" w:beforeAutospacing="1" w:after="100" w:afterAutospacing="1"/>
      </w:pPr>
      <w:bookmarkStart w:id="16" w:name="_Toc182466585"/>
      <w:r w:rsidRPr="00AD6F31">
        <w:t>RESTORE Council Planning Framework Priority Approaches</w:t>
      </w:r>
      <w:bookmarkEnd w:id="16"/>
    </w:p>
    <w:p w14:paraId="60EA6204" w14:textId="77777777" w:rsidR="007D38DB" w:rsidRPr="00AD6F31" w:rsidRDefault="007D38DB" w:rsidP="00444F2E">
      <w:pPr>
        <w:spacing w:after="280"/>
        <w:ind w:left="994"/>
        <w:jc w:val="both"/>
      </w:pPr>
      <w:r w:rsidRPr="00AD6F31">
        <w:t>The Council’s</w:t>
      </w:r>
      <w:r w:rsidRPr="00AD6F31">
        <w:rPr>
          <w:color w:val="1154CC"/>
        </w:rPr>
        <w:t xml:space="preserve"> </w:t>
      </w:r>
      <w:hyperlink r:id="rId29">
        <w:r w:rsidRPr="00AD6F31">
          <w:rPr>
            <w:color w:val="1155CC"/>
            <w:u w:val="single"/>
          </w:rPr>
          <w:t>Planning Framework</w:t>
        </w:r>
      </w:hyperlink>
      <w:r w:rsidRPr="00AD6F31">
        <w:t xml:space="preserve"> strategically links past and future restoration funding decisions to the overarching goals and objectives outlined in the Comprehensive Plan Update. The Planning Framework indicates priorities designed to continue building on previous investments, link </w:t>
      </w:r>
      <w:r w:rsidRPr="00AD6F31">
        <w:rPr>
          <w:color w:val="211D1E"/>
        </w:rPr>
        <w:t xml:space="preserve">past and future restoration funding decisions, and place decisions within the context of the Comprehensive Plan goals and objectives (Figure 2). A full description of the Planning Framework is provided </w:t>
      </w:r>
      <w:r w:rsidRPr="00AD6F31">
        <w:t xml:space="preserve">in the Comprehensive Plan and previous </w:t>
      </w:r>
      <w:hyperlink r:id="rId30">
        <w:r w:rsidRPr="00AD6F31">
          <w:rPr>
            <w:color w:val="1155CC"/>
            <w:u w:val="single"/>
          </w:rPr>
          <w:t>Annual Reports to Congress</w:t>
        </w:r>
      </w:hyperlink>
      <w:r w:rsidRPr="00AD6F31">
        <w:t xml:space="preserve"> found on the Council Website. </w:t>
      </w:r>
    </w:p>
    <w:p w14:paraId="1ABF1324" w14:textId="77777777" w:rsidR="007D38DB" w:rsidRPr="00AD6F31" w:rsidRDefault="007D38DB" w:rsidP="007D38DB">
      <w:pPr>
        <w:spacing w:before="280" w:after="280"/>
        <w:ind w:left="990"/>
        <w:jc w:val="both"/>
      </w:pPr>
      <w:r w:rsidRPr="00AD6F31">
        <w:t>The Planning Framework outlines several priority approaches and potential techniques that support those approaches for restoration activities under the Council goals and objectives (Figure 2). The primary approaches differ from Council goals and objectives by providing a general category of methodologies being utilized across projects and programs to achieve overall restoration goals and objectives. For example, a program goal could be to improve estuarine water quality (Goal 2), but the primary approach employed to accomplish this goal could be to protect upstream forest habitat from development.</w:t>
      </w:r>
    </w:p>
    <w:p w14:paraId="2F4DFDD5" w14:textId="77777777" w:rsidR="007D38DB" w:rsidRPr="00AD6F31" w:rsidRDefault="007D38DB" w:rsidP="007D38DB">
      <w:pPr>
        <w:spacing w:before="280" w:after="280"/>
        <w:jc w:val="center"/>
      </w:pPr>
      <w:r w:rsidRPr="00AD6F31">
        <w:rPr>
          <w:noProof/>
        </w:rPr>
        <w:lastRenderedPageBreak/>
        <w:drawing>
          <wp:inline distT="114300" distB="114300" distL="114300" distR="114300" wp14:anchorId="7FCFE62E" wp14:editId="3AF1D64E">
            <wp:extent cx="5827774" cy="3506800"/>
            <wp:effectExtent l="0" t="0" r="0" b="0"/>
            <wp:docPr id="20" name="image6.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6.png" descr="A screenshot of a computer screen&#10;&#10;Description automatically generated"/>
                    <pic:cNvPicPr preferRelativeResize="0"/>
                  </pic:nvPicPr>
                  <pic:blipFill>
                    <a:blip r:embed="rId31"/>
                    <a:srcRect/>
                    <a:stretch>
                      <a:fillRect/>
                    </a:stretch>
                  </pic:blipFill>
                  <pic:spPr>
                    <a:xfrm>
                      <a:off x="0" y="0"/>
                      <a:ext cx="5827774" cy="3506800"/>
                    </a:xfrm>
                    <a:prstGeom prst="rect">
                      <a:avLst/>
                    </a:prstGeom>
                    <a:ln/>
                  </pic:spPr>
                </pic:pic>
              </a:graphicData>
            </a:graphic>
          </wp:inline>
        </w:drawing>
      </w:r>
    </w:p>
    <w:p w14:paraId="5E0F9F3B" w14:textId="77777777" w:rsidR="007D38DB" w:rsidRPr="00AD6F31" w:rsidRDefault="007D38DB" w:rsidP="007D38DB">
      <w:pPr>
        <w:spacing w:before="280" w:after="280"/>
        <w:jc w:val="both"/>
      </w:pPr>
      <w:r w:rsidRPr="00444F2E">
        <w:rPr>
          <w:b/>
          <w:i/>
        </w:rPr>
        <w:t xml:space="preserve">Figure 2. </w:t>
      </w:r>
      <w:r w:rsidRPr="00444F2E">
        <w:t>Example from the Planning Framework outlining how ecosystem restoration priority approaches support goals (in yellow) and objectives (in purple).</w:t>
      </w:r>
    </w:p>
    <w:p w14:paraId="185C85E2" w14:textId="77777777" w:rsidR="007D38DB" w:rsidRPr="00AD6F31" w:rsidRDefault="007D38DB" w:rsidP="007D38DB">
      <w:pPr>
        <w:spacing w:before="280" w:after="280"/>
        <w:ind w:left="720"/>
        <w:jc w:val="both"/>
      </w:pPr>
      <w:r w:rsidRPr="00AD6F31">
        <w:t>The Priority Approaches outlined in the Planning Framework include:</w:t>
      </w:r>
    </w:p>
    <w:p w14:paraId="3088F4B6" w14:textId="77777777" w:rsidR="007D38DB" w:rsidRPr="00AD6F31" w:rsidRDefault="007D38DB" w:rsidP="007D38DB">
      <w:pPr>
        <w:numPr>
          <w:ilvl w:val="0"/>
          <w:numId w:val="7"/>
        </w:numPr>
        <w:spacing w:before="280"/>
        <w:ind w:left="1440"/>
        <w:jc w:val="both"/>
      </w:pPr>
      <w:r w:rsidRPr="00AD6F31">
        <w:t>Create, restore, and enhance coastal wetlands, islands, shorelines, and headlands</w:t>
      </w:r>
    </w:p>
    <w:p w14:paraId="1120BA25" w14:textId="77777777" w:rsidR="007D38DB" w:rsidRPr="00AD6F31" w:rsidRDefault="007D38DB" w:rsidP="007D38DB">
      <w:pPr>
        <w:numPr>
          <w:ilvl w:val="0"/>
          <w:numId w:val="7"/>
        </w:numPr>
        <w:ind w:left="1440"/>
        <w:jc w:val="both"/>
      </w:pPr>
      <w:r w:rsidRPr="00AD6F31">
        <w:t>Protect and conserve coastal, estuarine, and riparian habitats</w:t>
      </w:r>
    </w:p>
    <w:p w14:paraId="2F91D09E" w14:textId="77777777" w:rsidR="007D38DB" w:rsidRPr="00AD6F31" w:rsidRDefault="007D38DB" w:rsidP="007D38DB">
      <w:pPr>
        <w:numPr>
          <w:ilvl w:val="0"/>
          <w:numId w:val="7"/>
        </w:numPr>
        <w:ind w:left="1440"/>
        <w:jc w:val="both"/>
      </w:pPr>
      <w:r w:rsidRPr="00AD6F31">
        <w:t>Restore hydrology and natural processes</w:t>
      </w:r>
    </w:p>
    <w:p w14:paraId="07FD1990" w14:textId="77777777" w:rsidR="007D38DB" w:rsidRPr="00AD6F31" w:rsidRDefault="007D38DB" w:rsidP="007D38DB">
      <w:pPr>
        <w:numPr>
          <w:ilvl w:val="0"/>
          <w:numId w:val="7"/>
        </w:numPr>
        <w:ind w:left="1440"/>
        <w:jc w:val="both"/>
      </w:pPr>
      <w:r w:rsidRPr="00AD6F31">
        <w:t>Reduce excess nutrients and other pollutants to watersheds</w:t>
      </w:r>
    </w:p>
    <w:p w14:paraId="13CA6CD3" w14:textId="77777777" w:rsidR="007D38DB" w:rsidRPr="00AD6F31" w:rsidRDefault="007D38DB" w:rsidP="007D38DB">
      <w:pPr>
        <w:numPr>
          <w:ilvl w:val="0"/>
          <w:numId w:val="7"/>
        </w:numPr>
        <w:ind w:left="1440"/>
        <w:jc w:val="both"/>
      </w:pPr>
      <w:r w:rsidRPr="00AD6F31">
        <w:t>Restore oyster habitat</w:t>
      </w:r>
    </w:p>
    <w:p w14:paraId="57BDA761" w14:textId="77777777" w:rsidR="007D38DB" w:rsidRPr="00AD6F31" w:rsidRDefault="007D38DB" w:rsidP="007D38DB">
      <w:pPr>
        <w:numPr>
          <w:ilvl w:val="0"/>
          <w:numId w:val="7"/>
        </w:numPr>
        <w:ind w:left="1440"/>
        <w:jc w:val="both"/>
      </w:pPr>
      <w:r w:rsidRPr="00AD6F31">
        <w:t>Improve science-based decision-making processes</w:t>
      </w:r>
    </w:p>
    <w:p w14:paraId="21CB0E14" w14:textId="77777777" w:rsidR="007D38DB" w:rsidRPr="00AD6F31" w:rsidRDefault="007D38DB" w:rsidP="007D38DB">
      <w:pPr>
        <w:numPr>
          <w:ilvl w:val="0"/>
          <w:numId w:val="7"/>
        </w:numPr>
        <w:ind w:left="1440"/>
        <w:jc w:val="both"/>
      </w:pPr>
      <w:r w:rsidRPr="00AD6F31">
        <w:t>Promote natural resource stewardship and environmental education</w:t>
      </w:r>
    </w:p>
    <w:p w14:paraId="05E7E6F1" w14:textId="77777777" w:rsidR="007D38DB" w:rsidRPr="00AD6F31" w:rsidRDefault="007D38DB" w:rsidP="007D38DB">
      <w:pPr>
        <w:numPr>
          <w:ilvl w:val="0"/>
          <w:numId w:val="7"/>
        </w:numPr>
        <w:spacing w:after="280"/>
        <w:ind w:left="1440"/>
        <w:jc w:val="both"/>
      </w:pPr>
      <w:r w:rsidRPr="00AD6F31">
        <w:t>Restore and revitalize the Gulf economy</w:t>
      </w:r>
    </w:p>
    <w:p w14:paraId="2C935E94" w14:textId="77777777" w:rsidR="007D38DB" w:rsidRPr="00AD6F31" w:rsidRDefault="007D38DB" w:rsidP="00444F2E">
      <w:pPr>
        <w:pStyle w:val="Heading3"/>
        <w:numPr>
          <w:ilvl w:val="1"/>
          <w:numId w:val="41"/>
        </w:numPr>
        <w:spacing w:before="100" w:beforeAutospacing="1" w:after="100" w:afterAutospacing="1"/>
      </w:pPr>
      <w:bookmarkStart w:id="17" w:name="_tyjcwt" w:colFirst="0" w:colLast="0"/>
      <w:bookmarkStart w:id="18" w:name="_Toc182466586"/>
      <w:bookmarkEnd w:id="17"/>
      <w:r w:rsidRPr="00AD6F31">
        <w:t>Performance Goals and Indicators for Fiscal Year 2024</w:t>
      </w:r>
      <w:bookmarkEnd w:id="18"/>
    </w:p>
    <w:p w14:paraId="2CA021FE" w14:textId="77777777" w:rsidR="007D38DB" w:rsidRPr="00AD6F31" w:rsidRDefault="007D38DB" w:rsidP="007D38DB">
      <w:pPr>
        <w:spacing w:before="280" w:after="280"/>
        <w:ind w:left="720" w:firstLine="270"/>
        <w:jc w:val="both"/>
        <w:rPr>
          <w:highlight w:val="yellow"/>
        </w:rPr>
      </w:pPr>
      <w:r w:rsidRPr="00AD6F31">
        <w:t xml:space="preserve">The </w:t>
      </w:r>
      <w:hyperlink r:id="rId32" w:anchor="overlay-context=reports/annual-performance-plans">
        <w:r w:rsidRPr="00AD6F31">
          <w:rPr>
            <w:color w:val="1155CC"/>
            <w:u w:val="single"/>
          </w:rPr>
          <w:t xml:space="preserve">Annual Performance Plan for FY </w:t>
        </w:r>
      </w:hyperlink>
      <w:hyperlink r:id="rId33" w:anchor="overlay-context=reports/annual-performance-plans">
        <w:r w:rsidRPr="00AD6F31">
          <w:rPr>
            <w:color w:val="1155CC"/>
            <w:u w:val="single"/>
          </w:rPr>
          <w:t>2024</w:t>
        </w:r>
      </w:hyperlink>
      <w:r w:rsidRPr="00AD6F31">
        <w:t xml:space="preserve"> identified the following performance goals:</w:t>
      </w:r>
    </w:p>
    <w:p w14:paraId="1644D907" w14:textId="77777777" w:rsidR="007D38DB" w:rsidRPr="00AD6F31" w:rsidRDefault="007D38DB" w:rsidP="007D38DB">
      <w:pPr>
        <w:pStyle w:val="ListParagraph"/>
        <w:numPr>
          <w:ilvl w:val="0"/>
          <w:numId w:val="34"/>
        </w:numPr>
        <w:spacing w:before="280" w:after="280"/>
        <w:jc w:val="both"/>
        <w:rPr>
          <w:b/>
          <w:u w:val="single"/>
        </w:rPr>
      </w:pPr>
      <w:r w:rsidRPr="00AD6F31">
        <w:rPr>
          <w:b/>
          <w:u w:val="single"/>
        </w:rPr>
        <w:t>Mission Performance Goals</w:t>
      </w:r>
    </w:p>
    <w:p w14:paraId="6A46AD85" w14:textId="77777777" w:rsidR="007D38DB" w:rsidRPr="00AD6F31" w:rsidRDefault="007D38DB" w:rsidP="007D38DB">
      <w:pPr>
        <w:spacing w:before="280" w:after="280"/>
        <w:ind w:left="1440"/>
        <w:jc w:val="both"/>
      </w:pPr>
      <w:r w:rsidRPr="00AD6F31">
        <w:t xml:space="preserve">The Mission Performance goals include the core functions and activities of Federal agencies that are reflected in statutory requirements or leadership </w:t>
      </w:r>
      <w:proofErr w:type="gramStart"/>
      <w:r w:rsidRPr="00AD6F31">
        <w:t>priorities</w:t>
      </w:r>
      <w:proofErr w:type="gramEnd"/>
      <w:r w:rsidRPr="00AD6F31">
        <w:t xml:space="preserve"> and which serve to drive their efforts in addressing pressing and relevant national problems, needs, and challenges (OMB A-11, Section 240).</w:t>
      </w:r>
    </w:p>
    <w:p w14:paraId="347BA833" w14:textId="77777777" w:rsidR="007D38DB" w:rsidRPr="00AD6F31" w:rsidRDefault="007D38DB" w:rsidP="007D38DB">
      <w:pPr>
        <w:numPr>
          <w:ilvl w:val="0"/>
          <w:numId w:val="35"/>
        </w:numPr>
        <w:spacing w:before="280"/>
        <w:jc w:val="both"/>
      </w:pPr>
      <w:bookmarkStart w:id="19" w:name="_3j2qqm3" w:colFirst="0" w:colLast="0"/>
      <w:bookmarkEnd w:id="19"/>
      <w:r w:rsidRPr="00AD6F31">
        <w:rPr>
          <w:b/>
        </w:rPr>
        <w:lastRenderedPageBreak/>
        <w:t>Performance Goal 1: Promote a Gulf-wide Comprehensive Approach to Restoration-</w:t>
      </w:r>
      <w:r w:rsidRPr="00AD6F31">
        <w:rPr>
          <w:i/>
        </w:rPr>
        <w:t>Effective and efficient advancement of the Council’s vision for “A healthy and productive Gulf ecosystem achieved through collaboration on strategic restoration projects and programs.”</w:t>
      </w:r>
    </w:p>
    <w:p w14:paraId="06F0810D" w14:textId="77777777" w:rsidR="007D38DB" w:rsidRPr="00AD6F31" w:rsidRDefault="007D38DB" w:rsidP="007D38DB">
      <w:pPr>
        <w:numPr>
          <w:ilvl w:val="0"/>
          <w:numId w:val="35"/>
        </w:numPr>
        <w:jc w:val="both"/>
      </w:pPr>
      <w:bookmarkStart w:id="20" w:name="_1ci93xb" w:colFirst="0" w:colLast="0"/>
      <w:bookmarkEnd w:id="20"/>
      <w:r w:rsidRPr="00AD6F31">
        <w:rPr>
          <w:b/>
        </w:rPr>
        <w:t>Performance Goal 2: Council-Selected Restoration Program Performance Excellence-</w:t>
      </w:r>
      <w:r w:rsidRPr="00AD6F31">
        <w:rPr>
          <w:i/>
        </w:rPr>
        <w:t>Effective and efficient implementation and administration of the Council-Selected Restoration Program to achieve the goals of the Act.</w:t>
      </w:r>
    </w:p>
    <w:p w14:paraId="53937F00" w14:textId="07B044FA" w:rsidR="007D38DB" w:rsidRPr="00AD6F31" w:rsidRDefault="007D38DB" w:rsidP="007D38DB">
      <w:pPr>
        <w:numPr>
          <w:ilvl w:val="0"/>
          <w:numId w:val="35"/>
        </w:numPr>
        <w:spacing w:after="280"/>
        <w:jc w:val="both"/>
      </w:pPr>
      <w:bookmarkStart w:id="21" w:name="_49x2ik5" w:colFirst="0" w:colLast="0"/>
      <w:bookmarkEnd w:id="21"/>
      <w:r w:rsidRPr="00AD6F31">
        <w:rPr>
          <w:b/>
        </w:rPr>
        <w:t xml:space="preserve">Performance Goal 3: Spill Impact Program Performance Excellence - </w:t>
      </w:r>
      <w:r w:rsidRPr="00AD6F31">
        <w:rPr>
          <w:i/>
        </w:rPr>
        <w:t>Effective and efficient implementation and administration of the Spill Impact Program achieve the goals of the Act.</w:t>
      </w:r>
    </w:p>
    <w:p w14:paraId="5C7C1471" w14:textId="77777777" w:rsidR="007D38DB" w:rsidRPr="00AD6F31" w:rsidRDefault="007D38DB" w:rsidP="007D38DB">
      <w:pPr>
        <w:pStyle w:val="ListParagraph"/>
        <w:numPr>
          <w:ilvl w:val="0"/>
          <w:numId w:val="35"/>
        </w:numPr>
        <w:spacing w:before="280" w:after="280"/>
        <w:ind w:left="1440"/>
        <w:jc w:val="both"/>
        <w:rPr>
          <w:b/>
          <w:u w:val="single"/>
        </w:rPr>
      </w:pPr>
      <w:r w:rsidRPr="00AD6F31">
        <w:rPr>
          <w:b/>
          <w:u w:val="single"/>
        </w:rPr>
        <w:t>Stewardship Goals</w:t>
      </w:r>
    </w:p>
    <w:p w14:paraId="1F290D0B" w14:textId="77777777" w:rsidR="007D38DB" w:rsidRPr="00AD6F31" w:rsidRDefault="007D38DB" w:rsidP="007D38DB">
      <w:pPr>
        <w:spacing w:before="280" w:after="280"/>
        <w:ind w:left="1440"/>
        <w:jc w:val="both"/>
        <w:rPr>
          <w:b/>
        </w:rPr>
      </w:pPr>
      <w:r w:rsidRPr="00AD6F31">
        <w:rPr>
          <w:color w:val="000000"/>
        </w:rPr>
        <w:t xml:space="preserve">The Stewardship </w:t>
      </w:r>
      <w:r w:rsidRPr="00AD6F31">
        <w:t>g</w:t>
      </w:r>
      <w:r w:rsidRPr="00AD6F31">
        <w:rPr>
          <w:color w:val="000000"/>
        </w:rPr>
        <w:t>oals respond to the responsibilities of Federal agencies to provide appropriate safeguards in executing mission and service-related activities effectively and efficiently, including minimizing instances of waste, fraud, and abuse (OMB A-11, Section 240).</w:t>
      </w:r>
    </w:p>
    <w:p w14:paraId="04E6183F" w14:textId="77777777" w:rsidR="007D38DB" w:rsidRPr="00AD6F31" w:rsidRDefault="007D38DB" w:rsidP="007D38DB">
      <w:pPr>
        <w:numPr>
          <w:ilvl w:val="0"/>
          <w:numId w:val="16"/>
        </w:numPr>
        <w:spacing w:before="280"/>
        <w:ind w:left="2160"/>
        <w:jc w:val="both"/>
      </w:pPr>
      <w:bookmarkStart w:id="22" w:name="_147n2zr" w:colFirst="0" w:colLast="0"/>
      <w:bookmarkEnd w:id="22"/>
      <w:r w:rsidRPr="00AD6F31">
        <w:rPr>
          <w:b/>
        </w:rPr>
        <w:t xml:space="preserve">Performance Goal 4: Operational Excellence- </w:t>
      </w:r>
      <w:r w:rsidRPr="00AD6F31">
        <w:rPr>
          <w:i/>
        </w:rPr>
        <w:t xml:space="preserve">An administrative infrastructure that supports </w:t>
      </w:r>
      <w:proofErr w:type="gramStart"/>
      <w:r w:rsidRPr="00AD6F31">
        <w:rPr>
          <w:i/>
        </w:rPr>
        <w:t>team work</w:t>
      </w:r>
      <w:proofErr w:type="gramEnd"/>
      <w:r w:rsidRPr="00AD6F31">
        <w:rPr>
          <w:i/>
        </w:rPr>
        <w:t>, collaboration, synergy between functional areas and overall operational excellence to provide excellent services, programs and outcomes to the Gulf Coast region is maintained.</w:t>
      </w:r>
    </w:p>
    <w:p w14:paraId="0A3CD3AD" w14:textId="77777777" w:rsidR="007D38DB" w:rsidRPr="00AD6F31" w:rsidRDefault="007D38DB" w:rsidP="007D38DB">
      <w:pPr>
        <w:keepNext/>
        <w:numPr>
          <w:ilvl w:val="0"/>
          <w:numId w:val="16"/>
        </w:numPr>
        <w:spacing w:after="280"/>
        <w:ind w:left="2160"/>
        <w:jc w:val="both"/>
      </w:pPr>
      <w:bookmarkStart w:id="23" w:name="_1hmsyys" w:colFirst="0" w:colLast="0"/>
      <w:bookmarkEnd w:id="23"/>
      <w:r w:rsidRPr="00AD6F31">
        <w:rPr>
          <w:b/>
        </w:rPr>
        <w:t xml:space="preserve">Performance Goal 5: Management Excellence - </w:t>
      </w:r>
      <w:r w:rsidRPr="00AD6F31">
        <w:rPr>
          <w:i/>
          <w:color w:val="000000"/>
        </w:rPr>
        <w:t xml:space="preserve">Council staff will provide exceptional service to the Council members and their accompanying state and federal agencies, as well to the many stakeholders associated with restoration of the Gulf of Mexico ecosystem by meeting programmatic, administrative and customer service objectives. </w:t>
      </w:r>
    </w:p>
    <w:p w14:paraId="5A913C75" w14:textId="77777777" w:rsidR="007D38DB" w:rsidRPr="00AD6F31" w:rsidRDefault="007D38DB" w:rsidP="007D38DB">
      <w:pPr>
        <w:pStyle w:val="ListParagraph"/>
        <w:widowControl w:val="0"/>
        <w:numPr>
          <w:ilvl w:val="0"/>
          <w:numId w:val="16"/>
        </w:numPr>
        <w:pBdr>
          <w:top w:val="nil"/>
          <w:left w:val="nil"/>
          <w:bottom w:val="nil"/>
          <w:right w:val="nil"/>
          <w:between w:val="nil"/>
        </w:pBdr>
        <w:spacing w:before="280" w:after="280"/>
        <w:ind w:left="1440"/>
        <w:jc w:val="both"/>
        <w:rPr>
          <w:b/>
          <w:color w:val="000000"/>
          <w:u w:val="single"/>
        </w:rPr>
      </w:pPr>
      <w:bookmarkStart w:id="24" w:name="_41mghml" w:colFirst="0" w:colLast="0"/>
      <w:bookmarkEnd w:id="24"/>
      <w:r w:rsidRPr="00AD6F31">
        <w:rPr>
          <w:b/>
          <w:color w:val="000000"/>
          <w:u w:val="single"/>
        </w:rPr>
        <w:t>Service Goals</w:t>
      </w:r>
    </w:p>
    <w:p w14:paraId="10C93F94" w14:textId="77777777" w:rsidR="007D38DB" w:rsidRPr="00AD6F31" w:rsidRDefault="007D38DB" w:rsidP="007D38DB">
      <w:pPr>
        <w:widowControl w:val="0"/>
        <w:pBdr>
          <w:top w:val="nil"/>
          <w:left w:val="nil"/>
          <w:bottom w:val="nil"/>
          <w:right w:val="nil"/>
          <w:between w:val="nil"/>
        </w:pBdr>
        <w:spacing w:before="280" w:after="280"/>
        <w:ind w:left="1440"/>
        <w:jc w:val="both"/>
        <w:rPr>
          <w:color w:val="000000"/>
        </w:rPr>
      </w:pPr>
      <w:r w:rsidRPr="00AD6F31">
        <w:rPr>
          <w:color w:val="000000"/>
        </w:rPr>
        <w:t xml:space="preserve">The Service </w:t>
      </w:r>
      <w:r w:rsidRPr="00AD6F31">
        <w:t>g</w:t>
      </w:r>
      <w:r w:rsidRPr="00AD6F31">
        <w:rPr>
          <w:color w:val="000000"/>
        </w:rPr>
        <w:t xml:space="preserve">oals speak to the activities that reflect the interaction(s) between individual citizens or businesses and Federal agencies in providing a direct service on behalf of the Federal Government, and which is core to the mission of the agency (OMB A-11, Section 240). </w:t>
      </w:r>
    </w:p>
    <w:p w14:paraId="1398D9E6" w14:textId="77777777" w:rsidR="007D38DB" w:rsidRPr="00AD6F31" w:rsidRDefault="007D38DB" w:rsidP="007D38DB">
      <w:pPr>
        <w:numPr>
          <w:ilvl w:val="0"/>
          <w:numId w:val="10"/>
        </w:numPr>
        <w:spacing w:before="280" w:after="280"/>
        <w:ind w:left="2160"/>
        <w:jc w:val="both"/>
      </w:pPr>
      <w:r w:rsidRPr="00AD6F31">
        <w:rPr>
          <w:b/>
        </w:rPr>
        <w:t xml:space="preserve">Performance Goal 6: Public Engagement Through Inclusion and Transparency - </w:t>
      </w:r>
      <w:r w:rsidRPr="00AD6F31">
        <w:rPr>
          <w:i/>
          <w:color w:val="000000"/>
        </w:rPr>
        <w:t>The Council staff will provide public engagement opportunities that reflect the richness and diversity of the Gulf Coast communities to ensure ongoing public participation in the Council’s restoration efforts</w:t>
      </w:r>
      <w:r w:rsidRPr="00AD6F31">
        <w:rPr>
          <w:color w:val="000000"/>
        </w:rPr>
        <w:t>.</w:t>
      </w:r>
      <w:r w:rsidRPr="00AD6F31">
        <w:rPr>
          <w:i/>
          <w:color w:val="000000"/>
        </w:rPr>
        <w:t xml:space="preserve"> </w:t>
      </w:r>
    </w:p>
    <w:p w14:paraId="69EC0AD1" w14:textId="77777777" w:rsidR="007D38DB" w:rsidRPr="00AD6F31" w:rsidRDefault="007D38DB" w:rsidP="00444F2E">
      <w:pPr>
        <w:pStyle w:val="Heading3"/>
        <w:numPr>
          <w:ilvl w:val="1"/>
          <w:numId w:val="41"/>
        </w:numPr>
        <w:spacing w:before="100" w:beforeAutospacing="1" w:after="100" w:afterAutospacing="1"/>
      </w:pPr>
      <w:bookmarkStart w:id="25" w:name="_3dy6vkm" w:colFirst="0" w:colLast="0"/>
      <w:bookmarkStart w:id="26" w:name="_Toc182466587"/>
      <w:bookmarkEnd w:id="25"/>
      <w:r w:rsidRPr="00AD6F31">
        <w:t>Assessment of the Council’s Progress</w:t>
      </w:r>
      <w:bookmarkEnd w:id="26"/>
      <w:r w:rsidRPr="00AD6F31">
        <w:t xml:space="preserve"> </w:t>
      </w:r>
    </w:p>
    <w:p w14:paraId="1F67F1F5" w14:textId="590A2A67" w:rsidR="007D38DB" w:rsidRPr="00AD6F31" w:rsidRDefault="007D38DB" w:rsidP="007D38DB">
      <w:pPr>
        <w:spacing w:before="280" w:after="280"/>
        <w:ind w:left="990"/>
        <w:jc w:val="both"/>
      </w:pPr>
      <w:r w:rsidRPr="00444F2E">
        <w:rPr>
          <w:rFonts w:eastAsia="Times"/>
        </w:rPr>
        <w:t>As of FY 2024, the Council has awarded over $1.</w:t>
      </w:r>
      <w:r w:rsidR="00E17199" w:rsidRPr="00444F2E">
        <w:rPr>
          <w:rFonts w:eastAsia="Times"/>
        </w:rPr>
        <w:t>1</w:t>
      </w:r>
      <w:r w:rsidR="00E17199">
        <w:rPr>
          <w:rFonts w:eastAsia="Times"/>
        </w:rPr>
        <w:t>5</w:t>
      </w:r>
      <w:r w:rsidR="00E17199" w:rsidRPr="00444F2E">
        <w:rPr>
          <w:rFonts w:eastAsia="Times"/>
        </w:rPr>
        <w:t xml:space="preserve"> </w:t>
      </w:r>
      <w:r w:rsidRPr="00444F2E">
        <w:rPr>
          <w:rFonts w:eastAsia="Times"/>
        </w:rPr>
        <w:t xml:space="preserve">Billion in funding for restoration activities across the Gulf Coast using funds from the Deepwater Horizon oil spill settlement. </w:t>
      </w:r>
      <w:r w:rsidRPr="00AD6F31">
        <w:t xml:space="preserve">Over the nine-year period of FY 2016 to FY 2024, a total of $470.42M has </w:t>
      </w:r>
      <w:r w:rsidRPr="00AD6F31">
        <w:lastRenderedPageBreak/>
        <w:t xml:space="preserve">been awarded through the Council-Selected Restoration Component through grants, Interagency Agreements (IAA) and amendments, including Commitment Planning Support (CPS) funds through the second FPL. Over the nine-year period of FY 2016 to FY 2024, a total of $679.17M has been awarded through the Spill Impact Component through grants and amendments.  </w:t>
      </w:r>
    </w:p>
    <w:p w14:paraId="71BA0B68" w14:textId="77777777" w:rsidR="007D38DB" w:rsidRPr="00AD6F31" w:rsidRDefault="007D38DB" w:rsidP="007D38DB">
      <w:pPr>
        <w:pStyle w:val="ListParagraph"/>
        <w:numPr>
          <w:ilvl w:val="0"/>
          <w:numId w:val="33"/>
        </w:numPr>
        <w:spacing w:before="280" w:after="280"/>
        <w:ind w:left="1440"/>
        <w:jc w:val="both"/>
        <w:rPr>
          <w:b/>
          <w:color w:val="000000"/>
          <w:u w:val="single"/>
        </w:rPr>
      </w:pPr>
      <w:r w:rsidRPr="00AD6F31">
        <w:rPr>
          <w:b/>
          <w:color w:val="000000"/>
          <w:u w:val="single"/>
        </w:rPr>
        <w:t>Progress by Council Goals</w:t>
      </w:r>
    </w:p>
    <w:p w14:paraId="095498F5" w14:textId="77777777" w:rsidR="007D38DB" w:rsidRPr="00AD6F31" w:rsidRDefault="007D38DB" w:rsidP="007D38DB">
      <w:pPr>
        <w:spacing w:before="280" w:after="280"/>
        <w:ind w:left="1440"/>
        <w:jc w:val="both"/>
      </w:pPr>
      <w:r w:rsidRPr="00AD6F31">
        <w:t xml:space="preserve">Most of the Council investment includes Council-Selected Restoration and Spill Impact Component funding for two of the five goals: Restore and Conserve Habitat (64.1% of investment) and Restore Water Quality and Quantity (24.3% of investment), totaling 88.4% of total investment to date (Figure 3). </w:t>
      </w:r>
    </w:p>
    <w:p w14:paraId="0D7CB25E" w14:textId="0A1C55D2" w:rsidR="007D38DB" w:rsidRPr="00AD6F31" w:rsidRDefault="00657EB9" w:rsidP="007D38DB">
      <w:pPr>
        <w:spacing w:before="280" w:after="280"/>
        <w:jc w:val="center"/>
        <w:rPr>
          <w:u w:val="single"/>
        </w:rPr>
      </w:pPr>
      <w:r>
        <w:rPr>
          <w:noProof/>
          <w:u w:val="single"/>
        </w:rPr>
        <w:drawing>
          <wp:inline distT="0" distB="0" distL="0" distR="0" wp14:anchorId="24470F67" wp14:editId="1798F882">
            <wp:extent cx="5943600" cy="3405355"/>
            <wp:effectExtent l="0" t="0" r="0" b="0"/>
            <wp:docPr id="1056478656" name="Picture 6" descr="A pie char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78656" name="Picture 6" descr="A pie chart with numbers and tex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405355"/>
                    </a:xfrm>
                    <a:prstGeom prst="rect">
                      <a:avLst/>
                    </a:prstGeom>
                    <a:noFill/>
                  </pic:spPr>
                </pic:pic>
              </a:graphicData>
            </a:graphic>
          </wp:inline>
        </w:drawing>
      </w:r>
    </w:p>
    <w:p w14:paraId="03D37EF1" w14:textId="77777777" w:rsidR="007D38DB" w:rsidRPr="00AD6F31" w:rsidRDefault="007D38DB" w:rsidP="007D38DB">
      <w:pPr>
        <w:spacing w:before="280" w:after="280"/>
        <w:jc w:val="both"/>
        <w:rPr>
          <w:u w:val="single"/>
        </w:rPr>
      </w:pPr>
      <w:r w:rsidRPr="00444F2E">
        <w:rPr>
          <w:b/>
          <w:i/>
        </w:rPr>
        <w:t xml:space="preserve">Figure 3. </w:t>
      </w:r>
      <w:r w:rsidRPr="00444F2E">
        <w:t>Funding distribution</w:t>
      </w:r>
      <w:r w:rsidRPr="00444F2E">
        <w:rPr>
          <w:b/>
        </w:rPr>
        <w:t xml:space="preserve"> </w:t>
      </w:r>
      <w:r w:rsidRPr="00444F2E">
        <w:t>for investments to date, categorized by Council primary goal. Planning support funds, including Commitment Planning Support (FPL2) and planning SEP awards, are excluded.</w:t>
      </w:r>
    </w:p>
    <w:p w14:paraId="63B99F44" w14:textId="77777777" w:rsidR="007D38DB" w:rsidRPr="00AD6F31" w:rsidRDefault="007D38DB" w:rsidP="007D38DB">
      <w:pPr>
        <w:spacing w:before="280" w:after="280"/>
        <w:ind w:left="1080"/>
        <w:jc w:val="both"/>
      </w:pPr>
      <w:r w:rsidRPr="00AD6F31">
        <w:t xml:space="preserve">In addition to identifying the primary Council goal and objective, recipients are required to monitor the performance of restoration projects funded by the Council, primarily through the selection of metrics. The Council’s </w:t>
      </w:r>
      <w:hyperlink r:id="rId35">
        <w:r w:rsidRPr="00AD6F31">
          <w:rPr>
            <w:color w:val="0563C1"/>
            <w:u w:val="single"/>
          </w:rPr>
          <w:t>Observational Data Plan (ODP) Guidelines</w:t>
        </w:r>
      </w:hyperlink>
      <w:r w:rsidRPr="00AD6F31">
        <w:t xml:space="preserve"> provides guidance to the Council’s grant and IAA recipients on the selection of metrics, parameters and monitoring methodologies for Council funded activities. The Council has identified 61 metrics that are organized by the </w:t>
      </w:r>
      <w:hyperlink r:id="rId36">
        <w:r w:rsidRPr="00AD6F31">
          <w:rPr>
            <w:color w:val="1155CC"/>
            <w:u w:val="single"/>
          </w:rPr>
          <w:t>Planning Framework</w:t>
        </w:r>
      </w:hyperlink>
      <w:r w:rsidRPr="00AD6F31">
        <w:t xml:space="preserve"> restoration approaches and techniques being implemented by a project or program. Funding recipients select from these metrics to identify targets, track annual award performance, and ultimately evaluate the efficacy of projects and programs in </w:t>
      </w:r>
      <w:r w:rsidRPr="00AD6F31">
        <w:lastRenderedPageBreak/>
        <w:t>meeting the mission goals and objectives of the Council. Based on the FPL Submission Guidelines and ODP Guidelines, metrics should be:</w:t>
      </w:r>
    </w:p>
    <w:p w14:paraId="631FEAFD" w14:textId="77777777" w:rsidR="007D38DB" w:rsidRPr="00AD6F31" w:rsidRDefault="007D38DB" w:rsidP="007D38DB">
      <w:pPr>
        <w:numPr>
          <w:ilvl w:val="0"/>
          <w:numId w:val="11"/>
        </w:numPr>
        <w:spacing w:before="280"/>
        <w:ind w:left="1440"/>
        <w:jc w:val="both"/>
      </w:pPr>
      <w:proofErr w:type="gramStart"/>
      <w:r w:rsidRPr="00AD6F31">
        <w:t>Objective;</w:t>
      </w:r>
      <w:proofErr w:type="gramEnd"/>
    </w:p>
    <w:p w14:paraId="5A86CC57" w14:textId="77777777" w:rsidR="007D38DB" w:rsidRPr="00AD6F31" w:rsidRDefault="007D38DB" w:rsidP="007D38DB">
      <w:pPr>
        <w:numPr>
          <w:ilvl w:val="0"/>
          <w:numId w:val="11"/>
        </w:numPr>
        <w:ind w:left="1440"/>
        <w:jc w:val="both"/>
      </w:pPr>
      <w:proofErr w:type="gramStart"/>
      <w:r w:rsidRPr="00AD6F31">
        <w:t>Quantifiable;</w:t>
      </w:r>
      <w:proofErr w:type="gramEnd"/>
    </w:p>
    <w:p w14:paraId="005A1D0C" w14:textId="77777777" w:rsidR="007D38DB" w:rsidRPr="00AD6F31" w:rsidRDefault="007D38DB" w:rsidP="007D38DB">
      <w:pPr>
        <w:numPr>
          <w:ilvl w:val="0"/>
          <w:numId w:val="11"/>
        </w:numPr>
        <w:ind w:left="1440"/>
        <w:jc w:val="both"/>
      </w:pPr>
      <w:r w:rsidRPr="00AD6F31">
        <w:t>Accompanied by targets (success criteria</w:t>
      </w:r>
      <w:proofErr w:type="gramStart"/>
      <w:r w:rsidRPr="00AD6F31">
        <w:t>);</w:t>
      </w:r>
      <w:proofErr w:type="gramEnd"/>
    </w:p>
    <w:p w14:paraId="1C18F701" w14:textId="77777777" w:rsidR="007D38DB" w:rsidRPr="00AD6F31" w:rsidRDefault="007D38DB" w:rsidP="007D38DB">
      <w:pPr>
        <w:numPr>
          <w:ilvl w:val="0"/>
          <w:numId w:val="11"/>
        </w:numPr>
        <w:ind w:left="1440"/>
        <w:jc w:val="both"/>
      </w:pPr>
      <w:r w:rsidRPr="00AD6F31">
        <w:t xml:space="preserve">Consistent across program </w:t>
      </w:r>
      <w:proofErr w:type="gramStart"/>
      <w:r w:rsidRPr="00AD6F31">
        <w:t>activities;</w:t>
      </w:r>
      <w:proofErr w:type="gramEnd"/>
    </w:p>
    <w:p w14:paraId="04C8AA33" w14:textId="77777777" w:rsidR="007D38DB" w:rsidRPr="00AD6F31" w:rsidRDefault="007D38DB" w:rsidP="007D38DB">
      <w:pPr>
        <w:numPr>
          <w:ilvl w:val="0"/>
          <w:numId w:val="11"/>
        </w:numPr>
        <w:ind w:left="1440"/>
        <w:jc w:val="both"/>
      </w:pPr>
      <w:r w:rsidRPr="00AD6F31">
        <w:t>Identified in proposals with details provided in application ODPs; and</w:t>
      </w:r>
    </w:p>
    <w:p w14:paraId="2136174F" w14:textId="77777777" w:rsidR="007D38DB" w:rsidRPr="00AD6F31" w:rsidRDefault="007D38DB" w:rsidP="007D38DB">
      <w:pPr>
        <w:numPr>
          <w:ilvl w:val="0"/>
          <w:numId w:val="11"/>
        </w:numPr>
        <w:spacing w:after="280"/>
        <w:ind w:left="1440" w:right="4"/>
        <w:jc w:val="both"/>
      </w:pPr>
      <w:r w:rsidRPr="00AD6F31">
        <w:t>Able to support the goals and objectives of the program or project.</w:t>
      </w:r>
    </w:p>
    <w:p w14:paraId="3328EEB1" w14:textId="77777777" w:rsidR="007D38DB" w:rsidRPr="00AD6F31" w:rsidRDefault="007D38DB" w:rsidP="007D38DB">
      <w:pPr>
        <w:spacing w:after="280"/>
        <w:ind w:left="1080" w:right="4"/>
        <w:jc w:val="both"/>
      </w:pPr>
      <w:r w:rsidRPr="00AD6F31">
        <w:t xml:space="preserve">The following subsections highlight some of the target values of frequently reported metrics associated with the Council’s Comprehensive Plan goals. “Target” values are grant recipient-defined values for the metrics a restoration activity aims to accomplish by award closeout. Target values are not changed after being identified. Therefore, progress on award metrics can exceed the originally defined target, or due to unforeseen circumstances, a target value may not be achieved by a grant recipient as the restoration work unfolds. Progress on achieving metric targets </w:t>
      </w:r>
      <w:proofErr w:type="gramStart"/>
      <w:r w:rsidRPr="00AD6F31">
        <w:t>are</w:t>
      </w:r>
      <w:proofErr w:type="gramEnd"/>
      <w:r w:rsidRPr="00AD6F31">
        <w:t xml:space="preserve"> reported by grant recipients annually. The target values for restoration metrics are aggregated across awards categorized by primary goal. </w:t>
      </w:r>
    </w:p>
    <w:p w14:paraId="4459D098" w14:textId="77777777" w:rsidR="007D38DB" w:rsidRPr="00AD6F31" w:rsidRDefault="007D38DB" w:rsidP="007D38DB">
      <w:pPr>
        <w:pStyle w:val="ListParagraph"/>
        <w:numPr>
          <w:ilvl w:val="1"/>
          <w:numId w:val="36"/>
        </w:numPr>
        <w:jc w:val="both"/>
        <w:rPr>
          <w:b/>
          <w:u w:val="single"/>
        </w:rPr>
      </w:pPr>
      <w:r w:rsidRPr="00AD6F31">
        <w:rPr>
          <w:b/>
          <w:u w:val="single"/>
        </w:rPr>
        <w:t>Goal 1: Restore and Conserve Habitat</w:t>
      </w:r>
    </w:p>
    <w:p w14:paraId="44A43E52" w14:textId="295D7348" w:rsidR="007D38DB" w:rsidRPr="00AD6F31" w:rsidRDefault="007D38DB" w:rsidP="007D38DB">
      <w:pPr>
        <w:spacing w:after="280"/>
        <w:ind w:left="1440"/>
        <w:jc w:val="both"/>
      </w:pPr>
      <w:r w:rsidRPr="00AD6F31">
        <w:t>This goal covers restoration and conservation activities to support the health, diversity, and resilience of key coastal, estuarine, and marine habitats in the Gulf Coast region. To date, the RESTORE Council has awarded 74 awards in support of this goal (Figure 4a).</w:t>
      </w:r>
    </w:p>
    <w:p w14:paraId="6BF7A73A" w14:textId="77777777" w:rsidR="007D38DB" w:rsidRPr="00AD6F31" w:rsidRDefault="007D38DB" w:rsidP="007D38DB">
      <w:pPr>
        <w:pStyle w:val="ListParagraph"/>
        <w:numPr>
          <w:ilvl w:val="1"/>
          <w:numId w:val="36"/>
        </w:numPr>
        <w:jc w:val="both"/>
      </w:pPr>
      <w:r w:rsidRPr="00AD6F31">
        <w:rPr>
          <w:b/>
          <w:u w:val="single"/>
        </w:rPr>
        <w:t>Goal 2: Restore Water Quality and Quantity</w:t>
      </w:r>
      <w:r w:rsidRPr="00AD6F31">
        <w:t xml:space="preserve"> </w:t>
      </w:r>
    </w:p>
    <w:p w14:paraId="16D75B4D" w14:textId="77777777" w:rsidR="007D38DB" w:rsidRPr="00AD6F31" w:rsidRDefault="007D38DB" w:rsidP="007D38DB">
      <w:pPr>
        <w:ind w:left="1440"/>
        <w:jc w:val="both"/>
        <w:rPr>
          <w:b/>
          <w:u w:val="single"/>
        </w:rPr>
      </w:pPr>
      <w:r w:rsidRPr="00AD6F31">
        <w:t xml:space="preserve">This goal includes activities that reduce risks to downstream water bodies </w:t>
      </w:r>
      <w:proofErr w:type="gramStart"/>
      <w:r w:rsidRPr="00AD6F31">
        <w:t>in order to</w:t>
      </w:r>
      <w:proofErr w:type="gramEnd"/>
      <w:r w:rsidRPr="00AD6F31">
        <w:t xml:space="preserve"> restore and protect the water quality and quantity of the Gulf Coast region’s fresh, estuarine, and marine waters. To date, the RESTORE Council has awarded 51 awards in support of this goal (Figure 4b). </w:t>
      </w:r>
    </w:p>
    <w:p w14:paraId="5ED65CEE" w14:textId="77777777" w:rsidR="007D38DB" w:rsidRPr="00AD6F31" w:rsidRDefault="007D38DB" w:rsidP="007D38DB">
      <w:pPr>
        <w:ind w:left="720"/>
        <w:jc w:val="both"/>
        <w:rPr>
          <w:b/>
          <w:u w:val="single"/>
        </w:rPr>
      </w:pPr>
    </w:p>
    <w:p w14:paraId="60B80CFF" w14:textId="77777777" w:rsidR="007D38DB" w:rsidRPr="00AD6F31" w:rsidRDefault="007D38DB" w:rsidP="007D38DB">
      <w:pPr>
        <w:pStyle w:val="ListParagraph"/>
        <w:numPr>
          <w:ilvl w:val="1"/>
          <w:numId w:val="36"/>
        </w:numPr>
        <w:jc w:val="both"/>
        <w:rPr>
          <w:b/>
          <w:u w:val="single"/>
        </w:rPr>
      </w:pPr>
      <w:r w:rsidRPr="00AD6F31">
        <w:rPr>
          <w:b/>
          <w:u w:val="single"/>
        </w:rPr>
        <w:t>Remaining Goals</w:t>
      </w:r>
    </w:p>
    <w:p w14:paraId="0FD77A1E" w14:textId="77777777" w:rsidR="007D38DB" w:rsidRPr="00AD6F31" w:rsidRDefault="007D38DB" w:rsidP="007D38DB">
      <w:pPr>
        <w:ind w:left="1440"/>
        <w:jc w:val="both"/>
      </w:pPr>
      <w:r w:rsidRPr="00AD6F31">
        <w:t>The remaining goals that comprise ~11.6% of total investment include (Figure 4c):</w:t>
      </w:r>
    </w:p>
    <w:p w14:paraId="58747E74" w14:textId="77777777" w:rsidR="007D38DB" w:rsidRPr="00AD6F31" w:rsidRDefault="007D38DB" w:rsidP="007D38DB">
      <w:pPr>
        <w:numPr>
          <w:ilvl w:val="0"/>
          <w:numId w:val="8"/>
        </w:numPr>
        <w:ind w:left="2160"/>
        <w:jc w:val="both"/>
        <w:rPr>
          <w:b/>
        </w:rPr>
      </w:pPr>
      <w:r w:rsidRPr="00AD6F31">
        <w:t>Goal 3: Replenish and Protect Living Coastal and Marine Resources</w:t>
      </w:r>
    </w:p>
    <w:p w14:paraId="082412C4" w14:textId="77777777" w:rsidR="007D38DB" w:rsidRPr="00AD6F31" w:rsidRDefault="007D38DB" w:rsidP="007D38DB">
      <w:pPr>
        <w:numPr>
          <w:ilvl w:val="0"/>
          <w:numId w:val="8"/>
        </w:numPr>
        <w:ind w:left="2160"/>
        <w:jc w:val="both"/>
        <w:rPr>
          <w:b/>
        </w:rPr>
      </w:pPr>
      <w:r w:rsidRPr="00AD6F31">
        <w:t>Goal 4: Enhance Community Resilience</w:t>
      </w:r>
    </w:p>
    <w:p w14:paraId="6AF0AEE2" w14:textId="77777777" w:rsidR="007D38DB" w:rsidRPr="00AD6F31" w:rsidRDefault="007D38DB" w:rsidP="007D38DB">
      <w:pPr>
        <w:numPr>
          <w:ilvl w:val="0"/>
          <w:numId w:val="8"/>
        </w:numPr>
        <w:ind w:left="2160"/>
        <w:jc w:val="both"/>
        <w:rPr>
          <w:b/>
        </w:rPr>
      </w:pPr>
      <w:r w:rsidRPr="00AD6F31">
        <w:t xml:space="preserve">Goal 5: Restore and Revitalize the Gulf Economy, which is only applicable to Spill Impact Component funding through SEPs. </w:t>
      </w:r>
    </w:p>
    <w:p w14:paraId="2E721175" w14:textId="77777777" w:rsidR="007D38DB" w:rsidRPr="00AD6F31" w:rsidRDefault="007D38DB" w:rsidP="007D38DB">
      <w:pPr>
        <w:ind w:left="720"/>
        <w:jc w:val="both"/>
      </w:pPr>
    </w:p>
    <w:p w14:paraId="69148AFF" w14:textId="77777777" w:rsidR="007D38DB" w:rsidRPr="00AD6F31" w:rsidRDefault="007D38DB" w:rsidP="007D38DB">
      <w:pPr>
        <w:ind w:left="1440"/>
        <w:jc w:val="both"/>
      </w:pPr>
      <w:r w:rsidRPr="00AD6F31">
        <w:t>Across these remaining goals there are 3 awards supporting the Living Coastal and Marine Resources Goal, 9 awards supporting the Community Resilience Goal, and 26 awards supporting the Economic Revitalization Goal. Popular metrics across all awards supporting the remaining goals include:</w:t>
      </w:r>
    </w:p>
    <w:p w14:paraId="54253C24" w14:textId="77777777" w:rsidR="007D38DB" w:rsidRPr="00AD6F31" w:rsidRDefault="007D38DB" w:rsidP="007D38DB">
      <w:pPr>
        <w:numPr>
          <w:ilvl w:val="0"/>
          <w:numId w:val="8"/>
        </w:numPr>
        <w:ind w:left="2160"/>
        <w:jc w:val="both"/>
        <w:rPr>
          <w:b/>
        </w:rPr>
      </w:pPr>
      <w:r w:rsidRPr="00AD6F31">
        <w:t>Number of improvements to recreational resources (13 awards)</w:t>
      </w:r>
    </w:p>
    <w:p w14:paraId="3381134F" w14:textId="77777777" w:rsidR="007D38DB" w:rsidRPr="00AD6F31" w:rsidRDefault="007D38DB" w:rsidP="007D38DB">
      <w:pPr>
        <w:numPr>
          <w:ilvl w:val="0"/>
          <w:numId w:val="8"/>
        </w:numPr>
        <w:ind w:left="2160"/>
        <w:jc w:val="both"/>
        <w:rPr>
          <w:b/>
        </w:rPr>
      </w:pPr>
      <w:r w:rsidRPr="00AD6F31">
        <w:t>Number of research studies used to inform management (9 awards)</w:t>
      </w:r>
    </w:p>
    <w:p w14:paraId="5953DEC0" w14:textId="1E952A6B" w:rsidR="007D38DB" w:rsidRPr="00444F2E" w:rsidRDefault="007D38DB" w:rsidP="007D38DB">
      <w:pPr>
        <w:numPr>
          <w:ilvl w:val="0"/>
          <w:numId w:val="8"/>
        </w:numPr>
        <w:ind w:left="2160"/>
        <w:jc w:val="both"/>
        <w:rPr>
          <w:b/>
        </w:rPr>
      </w:pPr>
      <w:r w:rsidRPr="00AD6F31">
        <w:lastRenderedPageBreak/>
        <w:t>Number of residential, commercial, and public facilities benefiting (4 awards)</w:t>
      </w:r>
    </w:p>
    <w:p w14:paraId="019553FB" w14:textId="77777777" w:rsidR="007D38DB" w:rsidRPr="00AD6F31" w:rsidRDefault="007D38DB" w:rsidP="007D38DB">
      <w:pPr>
        <w:jc w:val="both"/>
      </w:pPr>
    </w:p>
    <w:p w14:paraId="58C36AB2" w14:textId="77777777" w:rsidR="007D38DB" w:rsidRPr="00AD6F31" w:rsidRDefault="007D38DB" w:rsidP="007D38DB">
      <w:pPr>
        <w:jc w:val="both"/>
      </w:pPr>
      <w:r w:rsidRPr="00AD6F31">
        <w:rPr>
          <w:b/>
        </w:rPr>
        <w:t>a)</w:t>
      </w:r>
      <w:r w:rsidRPr="00AD6F31">
        <w:tab/>
      </w:r>
      <w:r w:rsidRPr="00AD6F31">
        <w:tab/>
      </w:r>
      <w:r w:rsidRPr="00AD6F31">
        <w:tab/>
        <w:t xml:space="preserve">                 </w:t>
      </w:r>
      <w:r w:rsidRPr="00AD6F31">
        <w:rPr>
          <w:b/>
        </w:rPr>
        <w:t xml:space="preserve">  b)</w:t>
      </w:r>
      <w:r w:rsidRPr="00AD6F31">
        <w:tab/>
      </w:r>
      <w:r w:rsidRPr="00AD6F31">
        <w:tab/>
      </w:r>
      <w:r w:rsidRPr="00AD6F31">
        <w:tab/>
      </w:r>
      <w:r w:rsidRPr="00AD6F31">
        <w:tab/>
        <w:t xml:space="preserve">       </w:t>
      </w:r>
      <w:r w:rsidRPr="00AD6F31">
        <w:rPr>
          <w:b/>
        </w:rPr>
        <w:t xml:space="preserve">           c)</w:t>
      </w:r>
    </w:p>
    <w:p w14:paraId="5BE11671" w14:textId="77777777" w:rsidR="007D38DB" w:rsidRPr="00444F2E" w:rsidRDefault="007D38DB" w:rsidP="007D38DB">
      <w:pPr>
        <w:spacing w:before="280" w:after="280"/>
        <w:jc w:val="both"/>
        <w:rPr>
          <w:b/>
          <w:i/>
          <w:highlight w:val="yellow"/>
        </w:rPr>
      </w:pPr>
    </w:p>
    <w:p w14:paraId="6526C1F1" w14:textId="77777777" w:rsidR="007D38DB" w:rsidRPr="00444F2E" w:rsidRDefault="007D38DB" w:rsidP="007D38DB">
      <w:pPr>
        <w:spacing w:before="280" w:after="280"/>
        <w:jc w:val="both"/>
        <w:rPr>
          <w:b/>
          <w:i/>
          <w:highlight w:val="yellow"/>
        </w:rPr>
      </w:pPr>
      <w:r w:rsidRPr="00AD6F31">
        <w:rPr>
          <w:noProof/>
        </w:rPr>
        <mc:AlternateContent>
          <mc:Choice Requires="wpg">
            <w:drawing>
              <wp:anchor distT="0" distB="0" distL="114300" distR="114300" simplePos="0" relativeHeight="251658251" behindDoc="1" locked="0" layoutInCell="1" allowOverlap="1" wp14:anchorId="14BDD143" wp14:editId="5111BB13">
                <wp:simplePos x="0" y="0"/>
                <wp:positionH relativeFrom="column">
                  <wp:posOffset>-165100</wp:posOffset>
                </wp:positionH>
                <wp:positionV relativeFrom="paragraph">
                  <wp:posOffset>-349250</wp:posOffset>
                </wp:positionV>
                <wp:extent cx="6659880" cy="3395980"/>
                <wp:effectExtent l="0" t="0" r="0" b="0"/>
                <wp:wrapNone/>
                <wp:docPr id="1565203105" name="Group 7"/>
                <wp:cNvGraphicFramePr/>
                <a:graphic xmlns:a="http://schemas.openxmlformats.org/drawingml/2006/main">
                  <a:graphicData uri="http://schemas.microsoft.com/office/word/2010/wordprocessingGroup">
                    <wpg:wgp>
                      <wpg:cNvGrpSpPr/>
                      <wpg:grpSpPr>
                        <a:xfrm>
                          <a:off x="0" y="0"/>
                          <a:ext cx="6659880" cy="3395980"/>
                          <a:chOff x="0" y="0"/>
                          <a:chExt cx="6659880" cy="3395980"/>
                        </a:xfrm>
                      </wpg:grpSpPr>
                      <pic:pic xmlns:pic="http://schemas.openxmlformats.org/drawingml/2006/picture">
                        <pic:nvPicPr>
                          <pic:cNvPr id="205137544" name="image5.png"/>
                          <pic:cNvPicPr/>
                        </pic:nvPicPr>
                        <pic:blipFill>
                          <a:blip r:embed="rId37"/>
                          <a:srcRect/>
                          <a:stretch>
                            <a:fillRect/>
                          </a:stretch>
                        </pic:blipFill>
                        <pic:spPr>
                          <a:xfrm>
                            <a:off x="4419600" y="12700"/>
                            <a:ext cx="2240280" cy="3378835"/>
                          </a:xfrm>
                          <a:prstGeom prst="rect">
                            <a:avLst/>
                          </a:prstGeom>
                          <a:ln/>
                        </pic:spPr>
                      </pic:pic>
                      <wpg:grpSp>
                        <wpg:cNvPr id="1902318137" name="Group 6"/>
                        <wpg:cNvGrpSpPr/>
                        <wpg:grpSpPr>
                          <a:xfrm>
                            <a:off x="0" y="0"/>
                            <a:ext cx="4427220" cy="3395980"/>
                            <a:chOff x="0" y="0"/>
                            <a:chExt cx="4427220" cy="3395980"/>
                          </a:xfrm>
                        </wpg:grpSpPr>
                        <pic:pic xmlns:pic="http://schemas.openxmlformats.org/drawingml/2006/picture">
                          <pic:nvPicPr>
                            <pic:cNvPr id="1952209053" name="image11.png"/>
                            <pic:cNvPicPr/>
                          </pic:nvPicPr>
                          <pic:blipFill>
                            <a:blip r:embed="rId38"/>
                            <a:srcRect/>
                            <a:stretch>
                              <a:fillRect/>
                            </a:stretch>
                          </pic:blipFill>
                          <pic:spPr>
                            <a:xfrm>
                              <a:off x="2171700" y="12700"/>
                              <a:ext cx="2255520" cy="3383280"/>
                            </a:xfrm>
                            <a:prstGeom prst="rect">
                              <a:avLst/>
                            </a:prstGeom>
                            <a:ln/>
                          </pic:spPr>
                        </pic:pic>
                        <pic:pic xmlns:pic="http://schemas.openxmlformats.org/drawingml/2006/picture">
                          <pic:nvPicPr>
                            <pic:cNvPr id="1073316850" name="image10.png"/>
                            <pic:cNvPicPr/>
                          </pic:nvPicPr>
                          <pic:blipFill>
                            <a:blip r:embed="rId39"/>
                            <a:srcRect/>
                            <a:stretch>
                              <a:fillRect/>
                            </a:stretch>
                          </pic:blipFill>
                          <pic:spPr>
                            <a:xfrm>
                              <a:off x="0" y="0"/>
                              <a:ext cx="2255520" cy="3383280"/>
                            </a:xfrm>
                            <a:prstGeom prst="rect">
                              <a:avLst/>
                            </a:prstGeom>
                            <a:ln/>
                          </pic:spPr>
                        </pic:pic>
                      </wpg:grpSp>
                    </wpg:wgp>
                  </a:graphicData>
                </a:graphic>
              </wp:anchor>
            </w:drawing>
          </mc:Choice>
          <mc:Fallback>
            <w:pict>
              <v:group w14:anchorId="41937C87" id="Group 7" o:spid="_x0000_s1026" style="position:absolute;margin-left:-13pt;margin-top:-27.5pt;width:524.4pt;height:267.4pt;z-index:-251658229" coordsize="66598,33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png" o:spid="_x0000_s1027" type="#_x0000_t75" style="position:absolute;left:44196;top:127;width:22402;height:33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">
                  <v:imagedata r:id="rId40" o:title=""/>
                </v:shape>
                <v:group id="Group 6" o:spid="_x0000_s1028" style="position:absolute;width:44272;height:33959" coordsize="44272,33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">
                  <v:shape id="image11.png" o:spid="_x0000_s1029" type="#_x0000_t75" style="position:absolute;left:21717;top:127;width:22555;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">
                    <v:imagedata r:id="rId41" o:title=""/>
                  </v:shape>
                  <v:shape id="image10.png" o:spid="_x0000_s1030" type="#_x0000_t75" style="position:absolute;width:22555;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">
                    <v:imagedata r:id="rId42" o:title=""/>
                  </v:shape>
                </v:group>
              </v:group>
            </w:pict>
          </mc:Fallback>
        </mc:AlternateContent>
      </w:r>
    </w:p>
    <w:p w14:paraId="1AEB330A" w14:textId="77777777" w:rsidR="007D38DB" w:rsidRPr="00444F2E" w:rsidRDefault="007D38DB" w:rsidP="007D38DB">
      <w:pPr>
        <w:spacing w:before="280" w:after="280"/>
        <w:jc w:val="both"/>
        <w:rPr>
          <w:b/>
          <w:i/>
          <w:highlight w:val="yellow"/>
        </w:rPr>
      </w:pPr>
    </w:p>
    <w:p w14:paraId="4C11BD1B" w14:textId="77777777" w:rsidR="007D38DB" w:rsidRPr="00444F2E" w:rsidRDefault="007D38DB" w:rsidP="007D38DB">
      <w:pPr>
        <w:spacing w:before="280" w:after="280"/>
        <w:jc w:val="both"/>
        <w:rPr>
          <w:b/>
          <w:i/>
        </w:rPr>
      </w:pPr>
    </w:p>
    <w:p w14:paraId="5F9090AB" w14:textId="77777777" w:rsidR="007D38DB" w:rsidRPr="00444F2E" w:rsidRDefault="007D38DB" w:rsidP="007D38DB">
      <w:pPr>
        <w:spacing w:before="280" w:after="280"/>
        <w:jc w:val="both"/>
        <w:rPr>
          <w:b/>
          <w:i/>
        </w:rPr>
      </w:pPr>
    </w:p>
    <w:p w14:paraId="480AE47C" w14:textId="77777777" w:rsidR="007D38DB" w:rsidRPr="00444F2E" w:rsidRDefault="007D38DB" w:rsidP="007D38DB">
      <w:pPr>
        <w:spacing w:before="280" w:after="280"/>
        <w:jc w:val="both"/>
        <w:rPr>
          <w:b/>
          <w:i/>
        </w:rPr>
      </w:pPr>
    </w:p>
    <w:p w14:paraId="64EC4641" w14:textId="77777777" w:rsidR="007D38DB" w:rsidRPr="00444F2E" w:rsidRDefault="007D38DB" w:rsidP="007D38DB">
      <w:pPr>
        <w:spacing w:before="280" w:after="280"/>
        <w:jc w:val="both"/>
        <w:rPr>
          <w:b/>
          <w:i/>
        </w:rPr>
      </w:pPr>
    </w:p>
    <w:p w14:paraId="57502A51" w14:textId="77777777" w:rsidR="007D38DB" w:rsidRPr="00444F2E" w:rsidRDefault="007D38DB" w:rsidP="007D38DB">
      <w:pPr>
        <w:spacing w:before="280" w:after="280"/>
        <w:jc w:val="both"/>
        <w:rPr>
          <w:b/>
          <w:i/>
        </w:rPr>
      </w:pPr>
    </w:p>
    <w:p w14:paraId="3974452F" w14:textId="77777777" w:rsidR="007D38DB" w:rsidRPr="00444F2E" w:rsidRDefault="007D38DB" w:rsidP="007D38DB">
      <w:pPr>
        <w:spacing w:before="280" w:after="280"/>
        <w:jc w:val="both"/>
        <w:rPr>
          <w:b/>
          <w:i/>
        </w:rPr>
      </w:pPr>
    </w:p>
    <w:p w14:paraId="3C8EFB29" w14:textId="77777777" w:rsidR="007D38DB" w:rsidRPr="00444F2E" w:rsidRDefault="007D38DB" w:rsidP="007D38DB">
      <w:pPr>
        <w:spacing w:before="280" w:after="280"/>
        <w:jc w:val="both"/>
        <w:rPr>
          <w:b/>
          <w:i/>
        </w:rPr>
      </w:pPr>
    </w:p>
    <w:p w14:paraId="54461AA0" w14:textId="77777777" w:rsidR="007D38DB" w:rsidRPr="00444F2E" w:rsidRDefault="007D38DB" w:rsidP="007D38DB">
      <w:pPr>
        <w:spacing w:before="280" w:after="280"/>
        <w:jc w:val="both"/>
        <w:rPr>
          <w:b/>
          <w:i/>
        </w:rPr>
      </w:pPr>
    </w:p>
    <w:p w14:paraId="207857F3" w14:textId="77777777" w:rsidR="007D38DB" w:rsidRPr="00AD6F31" w:rsidRDefault="007D38DB" w:rsidP="007D38DB">
      <w:pPr>
        <w:spacing w:before="280" w:after="280"/>
        <w:jc w:val="both"/>
      </w:pPr>
      <w:r w:rsidRPr="00444F2E">
        <w:rPr>
          <w:b/>
          <w:i/>
        </w:rPr>
        <w:t xml:space="preserve">Figure 4. </w:t>
      </w:r>
      <w:r w:rsidRPr="00444F2E">
        <w:t xml:space="preserve">Infographics showing selected metric target values for Council goals: Restore &amp; Conserve Habitat (a), Restore Water Quality &amp; Quantity (b), and remaining goals (c). </w:t>
      </w:r>
    </w:p>
    <w:p w14:paraId="43D2C75D" w14:textId="77777777" w:rsidR="007D38DB" w:rsidRPr="00AD6F31" w:rsidRDefault="007D38DB" w:rsidP="007D38DB">
      <w:pPr>
        <w:pStyle w:val="ListParagraph"/>
        <w:numPr>
          <w:ilvl w:val="0"/>
          <w:numId w:val="32"/>
        </w:numPr>
        <w:spacing w:before="280" w:after="280"/>
        <w:ind w:left="1440"/>
        <w:jc w:val="both"/>
        <w:rPr>
          <w:b/>
          <w:color w:val="000000"/>
          <w:u w:val="single"/>
        </w:rPr>
      </w:pPr>
      <w:r w:rsidRPr="00AD6F31">
        <w:rPr>
          <w:b/>
          <w:color w:val="000000"/>
          <w:u w:val="single"/>
        </w:rPr>
        <w:t>Progress by Council Objectives</w:t>
      </w:r>
    </w:p>
    <w:p w14:paraId="08371C92" w14:textId="77777777" w:rsidR="007D38DB" w:rsidRPr="00AD6F31" w:rsidRDefault="007D38DB" w:rsidP="007D38DB">
      <w:pPr>
        <w:spacing w:before="280" w:after="280"/>
        <w:ind w:left="1440"/>
      </w:pPr>
      <w:r w:rsidRPr="00AD6F31">
        <w:t xml:space="preserve">Council objectives build on the goals by adding additional objectives that support communities and processes for restoration decision making. </w:t>
      </w:r>
      <w:proofErr w:type="gramStart"/>
      <w:r w:rsidRPr="00AD6F31">
        <w:t>The majority of</w:t>
      </w:r>
      <w:proofErr w:type="gramEnd"/>
      <w:r w:rsidRPr="00AD6F31">
        <w:t xml:space="preserve"> Council investment to date across FPLs and SEPs include funding for the following objectives:  Restore, Enhance and Protect Habitats (45.3%); Restore, Improve, and Protect Water Resources (21.1%); and Restore and Enhance Natural Processes and Shorelines (11.4%), together totaling 77.8% of investment (Figure 5).</w:t>
      </w:r>
    </w:p>
    <w:p w14:paraId="454FC217" w14:textId="5DAF722D" w:rsidR="007D38DB" w:rsidRPr="00444F2E" w:rsidRDefault="00657EB9" w:rsidP="007D38DB">
      <w:pPr>
        <w:spacing w:before="280" w:after="280"/>
        <w:jc w:val="center"/>
        <w:rPr>
          <w:b/>
        </w:rPr>
      </w:pPr>
      <w:r>
        <w:rPr>
          <w:b/>
          <w:noProof/>
        </w:rPr>
        <w:lastRenderedPageBreak/>
        <w:drawing>
          <wp:inline distT="0" distB="0" distL="0" distR="0" wp14:anchorId="3E02B29C" wp14:editId="761826E4">
            <wp:extent cx="5943600" cy="3263488"/>
            <wp:effectExtent l="0" t="0" r="0" b="635"/>
            <wp:docPr id="1261235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263488"/>
                    </a:xfrm>
                    <a:prstGeom prst="rect">
                      <a:avLst/>
                    </a:prstGeom>
                    <a:noFill/>
                  </pic:spPr>
                </pic:pic>
              </a:graphicData>
            </a:graphic>
          </wp:inline>
        </w:drawing>
      </w:r>
    </w:p>
    <w:p w14:paraId="1FD5B6E9" w14:textId="77777777" w:rsidR="007D38DB" w:rsidRPr="00444F2E" w:rsidRDefault="007D38DB" w:rsidP="007D38DB">
      <w:pPr>
        <w:spacing w:before="280"/>
        <w:jc w:val="both"/>
      </w:pPr>
      <w:r w:rsidRPr="00444F2E">
        <w:rPr>
          <w:b/>
          <w:i/>
        </w:rPr>
        <w:t>Figure 5.</w:t>
      </w:r>
      <w:r w:rsidRPr="00444F2E">
        <w:rPr>
          <w:i/>
        </w:rPr>
        <w:t xml:space="preserve"> </w:t>
      </w:r>
      <w:r w:rsidRPr="00444F2E">
        <w:t>Funding proportions for state and federal members in support of the Council’s Comprehensive objectives through September 18, 2024. Both Council-Selected Restoration Component (FPL) and Spill Impact Component (SEP) awards are included. Planning support grants (Commitment Planning Support and planning SEPs) are also included.</w:t>
      </w:r>
    </w:p>
    <w:p w14:paraId="64D6D837" w14:textId="77777777" w:rsidR="007D38DB" w:rsidRPr="00444F2E" w:rsidRDefault="007D38DB" w:rsidP="007D38DB">
      <w:pPr>
        <w:spacing w:before="280" w:after="280"/>
        <w:ind w:left="1440"/>
      </w:pPr>
      <w:r w:rsidRPr="00AD6F31">
        <w:t xml:space="preserve">Under the Council-Selected Restoration Component (FPL; Figure 6) the Restore and Enhance Natural Processes and Shorelines objective accounts for more than 25% of investment to date, whereas under the Spill Impact Component (SEP; Figure 7) the objectives to Promote Community Resilience (9.3%) and Improve Science-Based </w:t>
      </w:r>
      <w:proofErr w:type="gramStart"/>
      <w:r w:rsidRPr="00AD6F31">
        <w:t>Decision Making</w:t>
      </w:r>
      <w:proofErr w:type="gramEnd"/>
      <w:r w:rsidRPr="00AD6F31">
        <w:t xml:space="preserve"> Processes (9%) are proportionally higher. Objectives under SEPs reflect state-specific priorities, such as Restore and Revitalize the Gulf Economy (5.6%) and Protect and Restore Living Coastal and Marine Resources (3.3%).</w:t>
      </w:r>
    </w:p>
    <w:p w14:paraId="2131B270" w14:textId="5BC5EF37" w:rsidR="007D38DB" w:rsidRPr="00444F2E" w:rsidRDefault="00657EB9" w:rsidP="007D38DB">
      <w:pPr>
        <w:spacing w:before="280"/>
        <w:jc w:val="both"/>
      </w:pPr>
      <w:r>
        <w:rPr>
          <w:b/>
          <w:noProof/>
          <w:color w:val="4F6228"/>
        </w:rPr>
        <w:lastRenderedPageBreak/>
        <w:drawing>
          <wp:inline distT="0" distB="0" distL="0" distR="0" wp14:anchorId="53770951" wp14:editId="2959D39E">
            <wp:extent cx="5931892" cy="3477301"/>
            <wp:effectExtent l="0" t="0" r="0" b="8890"/>
            <wp:docPr id="1755570362" name="Picture 9"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70362" name="Picture 9" descr="A pie chart with text and number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7737" cy="3480728"/>
                    </a:xfrm>
                    <a:prstGeom prst="rect">
                      <a:avLst/>
                    </a:prstGeom>
                    <a:noFill/>
                  </pic:spPr>
                </pic:pic>
              </a:graphicData>
            </a:graphic>
          </wp:inline>
        </w:drawing>
      </w:r>
    </w:p>
    <w:p w14:paraId="0A974137" w14:textId="3F8A2D5C" w:rsidR="007D38DB" w:rsidRPr="00444F2E" w:rsidRDefault="007D38DB" w:rsidP="007D38DB">
      <w:pPr>
        <w:jc w:val="center"/>
        <w:rPr>
          <w:b/>
          <w:color w:val="4F6228"/>
        </w:rPr>
      </w:pPr>
    </w:p>
    <w:p w14:paraId="67AD9C3E" w14:textId="77777777" w:rsidR="007D38DB" w:rsidRPr="00AD6F31" w:rsidRDefault="007D38DB" w:rsidP="007D38DB">
      <w:pPr>
        <w:spacing w:before="280" w:after="280"/>
      </w:pPr>
      <w:r w:rsidRPr="00444F2E">
        <w:rPr>
          <w:b/>
          <w:i/>
        </w:rPr>
        <w:t>Figure 6</w:t>
      </w:r>
      <w:r w:rsidRPr="00444F2E">
        <w:rPr>
          <w:i/>
          <w:color w:val="4F6228"/>
        </w:rPr>
        <w:t>:</w:t>
      </w:r>
      <w:r w:rsidRPr="00444F2E">
        <w:rPr>
          <w:color w:val="4F6228"/>
        </w:rPr>
        <w:t xml:space="preserve"> </w:t>
      </w:r>
      <w:r w:rsidRPr="00444F2E">
        <w:t xml:space="preserve">2015 Initial FPL, 2017 CPS FPL, 2020/2021 FPL 3 funds by Comprehensive Plan objective, awarded as of September 18, 2024. </w:t>
      </w:r>
      <w:r w:rsidRPr="00444F2E">
        <w:rPr>
          <w:i/>
        </w:rPr>
        <w:t>Note: The “Improve science-based decision-making processes” objective is cross-cutting and is sometimes used as an approach to support other objectives. For example, in the 2015 Initial FPL, some monitoring activities were funded to primarily benefit the “Restore, enhance, and protect habitats” objective.</w:t>
      </w:r>
    </w:p>
    <w:p w14:paraId="0A4FD862" w14:textId="3A1F8192" w:rsidR="007D38DB" w:rsidRPr="00444F2E" w:rsidRDefault="00657EB9" w:rsidP="007D38DB">
      <w:pPr>
        <w:spacing w:after="240" w:line="276" w:lineRule="auto"/>
        <w:jc w:val="center"/>
        <w:rPr>
          <w:b/>
        </w:rPr>
      </w:pPr>
      <w:r>
        <w:rPr>
          <w:b/>
          <w:noProof/>
        </w:rPr>
        <w:drawing>
          <wp:inline distT="0" distB="0" distL="0" distR="0" wp14:anchorId="3C211B1B" wp14:editId="061A32F8">
            <wp:extent cx="5943600" cy="3264711"/>
            <wp:effectExtent l="0" t="0" r="0" b="0"/>
            <wp:docPr id="406964821" name="Picture 10" descr="A pie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64821" name="Picture 10" descr="A pie chart with text on i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264711"/>
                    </a:xfrm>
                    <a:prstGeom prst="rect">
                      <a:avLst/>
                    </a:prstGeom>
                    <a:noFill/>
                  </pic:spPr>
                </pic:pic>
              </a:graphicData>
            </a:graphic>
          </wp:inline>
        </w:drawing>
      </w:r>
    </w:p>
    <w:p w14:paraId="342CE39F" w14:textId="77777777" w:rsidR="007D38DB" w:rsidRPr="00444F2E" w:rsidRDefault="007D38DB" w:rsidP="007D38DB">
      <w:pPr>
        <w:spacing w:after="240" w:line="276" w:lineRule="auto"/>
        <w:rPr>
          <w:i/>
        </w:rPr>
      </w:pPr>
      <w:r w:rsidRPr="00444F2E">
        <w:rPr>
          <w:b/>
          <w:i/>
        </w:rPr>
        <w:lastRenderedPageBreak/>
        <w:t>Figure 7.</w:t>
      </w:r>
      <w:r w:rsidRPr="00444F2E">
        <w:rPr>
          <w:i/>
        </w:rPr>
        <w:t xml:space="preserve"> </w:t>
      </w:r>
      <w:r w:rsidRPr="00444F2E">
        <w:t xml:space="preserve">State Expenditure Plans awarded funds by Comprehensive Plan objectives, awarded to all five states as of September 18, 2024. </w:t>
      </w:r>
      <w:r w:rsidRPr="00444F2E">
        <w:rPr>
          <w:i/>
        </w:rPr>
        <w:t>Note: The “Improve science-based decision-making processes” objective is cross-cutting and is sometimes used as an approach to support other objectives. For example, in the 2015 Initial FPL, some monitoring activities were funded to primarily benefit the “Restore, enhance, and protect habitats” objective.</w:t>
      </w:r>
    </w:p>
    <w:p w14:paraId="39251132" w14:textId="77777777" w:rsidR="007D38DB" w:rsidRPr="00AD6F31" w:rsidRDefault="007D38DB" w:rsidP="007D38DB">
      <w:pPr>
        <w:rPr>
          <w:u w:val="single"/>
        </w:rPr>
      </w:pPr>
    </w:p>
    <w:p w14:paraId="5E117B1C" w14:textId="77777777" w:rsidR="007D38DB" w:rsidRPr="00AD6F31" w:rsidRDefault="007D38DB" w:rsidP="007D38DB">
      <w:pPr>
        <w:pStyle w:val="ListParagraph"/>
        <w:numPr>
          <w:ilvl w:val="0"/>
          <w:numId w:val="31"/>
        </w:numPr>
        <w:ind w:left="1440"/>
        <w:rPr>
          <w:b/>
          <w:color w:val="000000"/>
          <w:u w:val="single"/>
        </w:rPr>
      </w:pPr>
      <w:r w:rsidRPr="00AD6F31">
        <w:rPr>
          <w:b/>
          <w:color w:val="000000"/>
          <w:u w:val="single"/>
        </w:rPr>
        <w:t>Progress by Planning Framework Approaches</w:t>
      </w:r>
    </w:p>
    <w:p w14:paraId="5FACDA1B" w14:textId="77777777" w:rsidR="007D38DB" w:rsidRPr="00AD6F31" w:rsidRDefault="007D38DB" w:rsidP="007D38DB">
      <w:pPr>
        <w:spacing w:before="280" w:after="280"/>
        <w:ind w:left="1440"/>
      </w:pPr>
      <w:r w:rsidRPr="00AD6F31">
        <w:t>The Planning Framework provides a mechanism to view the primary approaches to ecosystem restoration of the Gulf being utilized by the members through the Council-Selected Restoration Component FPLs (Table 1) and the Spill Impact Component SEPs (Table 2).</w:t>
      </w:r>
    </w:p>
    <w:p w14:paraId="05381E18" w14:textId="77777777" w:rsidR="007D38DB" w:rsidRPr="00444F2E" w:rsidRDefault="007D38DB" w:rsidP="007D38DB">
      <w:pPr>
        <w:spacing w:before="280" w:after="280"/>
      </w:pPr>
      <w:r w:rsidRPr="00444F2E">
        <w:rPr>
          <w:b/>
          <w:i/>
        </w:rPr>
        <w:t>Table 1</w:t>
      </w:r>
      <w:r w:rsidRPr="00444F2E">
        <w:rPr>
          <w:i/>
        </w:rPr>
        <w:t>.</w:t>
      </w:r>
      <w:r w:rsidRPr="00444F2E">
        <w:t xml:space="preserve"> 2015 Initial FPL, 2017 CPS FPL, 2020/2021 FPL 3 funds by primary approach, awarded as of September 18, </w:t>
      </w:r>
      <w:proofErr w:type="gramStart"/>
      <w:r w:rsidRPr="00444F2E">
        <w:t>2024</w:t>
      </w:r>
      <w:proofErr w:type="gramEnd"/>
      <w:r w:rsidRPr="00444F2E">
        <w:t xml:space="preserve"> </w:t>
      </w:r>
      <w:r w:rsidRPr="00444F2E">
        <w:rPr>
          <w:i/>
        </w:rPr>
        <w:t>Note: The “Improve science-based decision-making process” approach is sometimes used to support awards with other primary objectives. For example, in the 2015 Initial FPL, some monitoring activities were funded to primarily benefit the “Restore, enhance, and protect habitats” objective.</w:t>
      </w:r>
      <w:r w:rsidRPr="00444F2E">
        <w:t xml:space="preserve"> </w:t>
      </w:r>
    </w:p>
    <w:tbl>
      <w:tblPr>
        <w:tblStyle w:val="5"/>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49"/>
        <w:gridCol w:w="945"/>
        <w:gridCol w:w="2446"/>
      </w:tblGrid>
      <w:tr w:rsidR="007D38DB" w:rsidRPr="00AD6F31" w14:paraId="24345348" w14:textId="77777777" w:rsidTr="00EE1DA0">
        <w:trPr>
          <w:trHeight w:val="440"/>
        </w:trPr>
        <w:tc>
          <w:tcPr>
            <w:tcW w:w="6734" w:type="dxa"/>
            <w:gridSpan w:val="2"/>
            <w:tcBorders>
              <w:right w:val="single" w:sz="8" w:space="0" w:color="FFFFFF"/>
            </w:tcBorders>
            <w:shd w:val="clear" w:color="auto" w:fill="auto"/>
            <w:tcMar>
              <w:top w:w="100" w:type="dxa"/>
              <w:left w:w="100" w:type="dxa"/>
              <w:bottom w:w="100" w:type="dxa"/>
              <w:right w:w="100" w:type="dxa"/>
            </w:tcMar>
          </w:tcPr>
          <w:p w14:paraId="54E741DB" w14:textId="77777777" w:rsidR="007D38DB" w:rsidRPr="00AD6F31" w:rsidRDefault="007D38DB" w:rsidP="00EE1DA0">
            <w:pPr>
              <w:widowControl w:val="0"/>
              <w:pBdr>
                <w:top w:val="nil"/>
                <w:left w:val="nil"/>
                <w:bottom w:val="nil"/>
                <w:right w:val="nil"/>
                <w:between w:val="nil"/>
              </w:pBdr>
              <w:rPr>
                <w:b/>
              </w:rPr>
            </w:pPr>
            <w:r w:rsidRPr="00AD6F31">
              <w:rPr>
                <w:b/>
              </w:rPr>
              <w:t>Council Selected Restoration Component - Primary Approach</w:t>
            </w:r>
          </w:p>
        </w:tc>
        <w:tc>
          <w:tcPr>
            <w:tcW w:w="2655" w:type="dxa"/>
            <w:shd w:val="clear" w:color="auto" w:fill="auto"/>
            <w:tcMar>
              <w:top w:w="100" w:type="dxa"/>
              <w:left w:w="100" w:type="dxa"/>
              <w:bottom w:w="100" w:type="dxa"/>
              <w:right w:w="100" w:type="dxa"/>
            </w:tcMar>
          </w:tcPr>
          <w:p w14:paraId="46D63ECF" w14:textId="77777777" w:rsidR="007D38DB" w:rsidRPr="00AD6F31" w:rsidRDefault="007D38DB" w:rsidP="00EE1DA0">
            <w:pPr>
              <w:widowControl w:val="0"/>
              <w:pBdr>
                <w:top w:val="nil"/>
                <w:left w:val="nil"/>
                <w:bottom w:val="nil"/>
                <w:right w:val="nil"/>
                <w:between w:val="nil"/>
              </w:pBdr>
              <w:rPr>
                <w:b/>
              </w:rPr>
            </w:pPr>
            <w:r w:rsidRPr="00AD6F31">
              <w:rPr>
                <w:b/>
              </w:rPr>
              <w:t>Funding Amount (percentage)</w:t>
            </w:r>
          </w:p>
        </w:tc>
      </w:tr>
      <w:tr w:rsidR="007D38DB" w:rsidRPr="00AD6F31" w14:paraId="371A6F7C" w14:textId="77777777" w:rsidTr="00EE1DA0">
        <w:trPr>
          <w:trHeight w:val="755"/>
        </w:trPr>
        <w:tc>
          <w:tcPr>
            <w:tcW w:w="5721" w:type="dxa"/>
            <w:tcBorders>
              <w:right w:val="single" w:sz="8" w:space="0" w:color="FFFFFF"/>
            </w:tcBorders>
            <w:shd w:val="clear" w:color="auto" w:fill="auto"/>
            <w:tcMar>
              <w:top w:w="100" w:type="dxa"/>
              <w:left w:w="100" w:type="dxa"/>
              <w:bottom w:w="100" w:type="dxa"/>
              <w:right w:w="100" w:type="dxa"/>
            </w:tcMar>
          </w:tcPr>
          <w:p w14:paraId="066BC0F5" w14:textId="77777777" w:rsidR="007D38DB" w:rsidRPr="00AD6F31" w:rsidRDefault="007D38DB" w:rsidP="00EE1DA0">
            <w:r w:rsidRPr="00AD6F31">
              <w:t>Restore Hydrology and Natural Processes</w:t>
            </w:r>
          </w:p>
        </w:tc>
        <w:tc>
          <w:tcPr>
            <w:tcW w:w="1013" w:type="dxa"/>
            <w:tcBorders>
              <w:left w:val="single" w:sz="8" w:space="0" w:color="FFFFFF"/>
            </w:tcBorders>
            <w:shd w:val="clear" w:color="auto" w:fill="auto"/>
            <w:tcMar>
              <w:top w:w="100" w:type="dxa"/>
              <w:left w:w="100" w:type="dxa"/>
              <w:bottom w:w="100" w:type="dxa"/>
              <w:right w:w="100" w:type="dxa"/>
            </w:tcMar>
          </w:tcPr>
          <w:p w14:paraId="6ED63BA3" w14:textId="77777777" w:rsidR="007D38DB" w:rsidRPr="00444F2E" w:rsidRDefault="007D38DB" w:rsidP="00EE1DA0">
            <w:pPr>
              <w:jc w:val="center"/>
            </w:pPr>
            <w:r w:rsidRPr="00444F2E">
              <w:rPr>
                <w:noProof/>
              </w:rPr>
              <w:drawing>
                <wp:inline distT="114300" distB="114300" distL="114300" distR="114300" wp14:anchorId="75E34403" wp14:editId="6AB75463">
                  <wp:extent cx="365760" cy="347573"/>
                  <wp:effectExtent l="0" t="0" r="0" b="0"/>
                  <wp:docPr id="26" name="image16.png" descr="A blue circle with a river in the middle&#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16.png" descr="A blue circle with a river in the middle&#10;&#10;Description automatically generated"/>
                          <pic:cNvPicPr preferRelativeResize="0"/>
                        </pic:nvPicPr>
                        <pic:blipFill>
                          <a:blip r:embed="rId46"/>
                          <a:srcRect/>
                          <a:stretch>
                            <a:fillRect/>
                          </a:stretch>
                        </pic:blipFill>
                        <pic:spPr>
                          <a:xfrm>
                            <a:off x="0" y="0"/>
                            <a:ext cx="365760" cy="347573"/>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2BBAC4BE" w14:textId="77777777" w:rsidR="007D38DB" w:rsidRPr="00AD6F31" w:rsidRDefault="007D38DB" w:rsidP="00EE1DA0">
            <w:pPr>
              <w:widowControl w:val="0"/>
            </w:pPr>
            <w:r w:rsidRPr="00AD6F31">
              <w:t>$179,154,056 (38.1%)</w:t>
            </w:r>
          </w:p>
        </w:tc>
      </w:tr>
      <w:tr w:rsidR="007D38DB" w:rsidRPr="00AD6F31" w14:paraId="3758D8FF" w14:textId="77777777" w:rsidTr="00EE1DA0">
        <w:trPr>
          <w:trHeight w:val="780"/>
        </w:trPr>
        <w:tc>
          <w:tcPr>
            <w:tcW w:w="5721" w:type="dxa"/>
            <w:tcBorders>
              <w:right w:val="single" w:sz="8" w:space="0" w:color="FFFFFF"/>
            </w:tcBorders>
            <w:shd w:val="clear" w:color="auto" w:fill="auto"/>
            <w:tcMar>
              <w:top w:w="100" w:type="dxa"/>
              <w:left w:w="100" w:type="dxa"/>
              <w:bottom w:w="100" w:type="dxa"/>
              <w:right w:w="100" w:type="dxa"/>
            </w:tcMar>
          </w:tcPr>
          <w:p w14:paraId="0C33C64F" w14:textId="77777777" w:rsidR="007D38DB" w:rsidRPr="00AD6F31" w:rsidRDefault="007D38DB" w:rsidP="00EE1DA0">
            <w:r w:rsidRPr="00AD6F31">
              <w:t>Protect and Conserve Coastal, Estuarine, and Riparian habitats</w:t>
            </w:r>
          </w:p>
        </w:tc>
        <w:tc>
          <w:tcPr>
            <w:tcW w:w="1013" w:type="dxa"/>
            <w:tcBorders>
              <w:left w:val="single" w:sz="8" w:space="0" w:color="FFFFFF"/>
            </w:tcBorders>
            <w:shd w:val="clear" w:color="auto" w:fill="auto"/>
            <w:tcMar>
              <w:top w:w="100" w:type="dxa"/>
              <w:left w:w="100" w:type="dxa"/>
              <w:bottom w:w="100" w:type="dxa"/>
              <w:right w:w="100" w:type="dxa"/>
            </w:tcMar>
          </w:tcPr>
          <w:p w14:paraId="394B8B82" w14:textId="77777777" w:rsidR="007D38DB" w:rsidRPr="00444F2E" w:rsidRDefault="007D38DB" w:rsidP="00EE1DA0">
            <w:pPr>
              <w:jc w:val="center"/>
            </w:pPr>
            <w:r w:rsidRPr="00444F2E">
              <w:rPr>
                <w:noProof/>
              </w:rPr>
              <w:drawing>
                <wp:inline distT="0" distB="0" distL="0" distR="0" wp14:anchorId="7FC2FBD1" wp14:editId="162D42F1">
                  <wp:extent cx="365760" cy="356616"/>
                  <wp:effectExtent l="0" t="0" r="0" b="0"/>
                  <wp:docPr id="6" name="image13.png" descr="A green circle with a tree in it&#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3.png" descr="A green circle with a tree in it&#10;&#10;Description automatically generated"/>
                          <pic:cNvPicPr preferRelativeResize="0"/>
                        </pic:nvPicPr>
                        <pic:blipFill>
                          <a:blip r:embed="rId47"/>
                          <a:srcRect/>
                          <a:stretch>
                            <a:fillRect/>
                          </a:stretch>
                        </pic:blipFill>
                        <pic:spPr>
                          <a:xfrm>
                            <a:off x="0" y="0"/>
                            <a:ext cx="365760" cy="356616"/>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2233C6A8" w14:textId="77777777" w:rsidR="007D38DB" w:rsidRPr="00AD6F31" w:rsidRDefault="007D38DB" w:rsidP="00EE1DA0">
            <w:pPr>
              <w:widowControl w:val="0"/>
            </w:pPr>
            <w:r w:rsidRPr="00AD6F31">
              <w:t>$113,705,028 (24.2%)</w:t>
            </w:r>
          </w:p>
        </w:tc>
      </w:tr>
      <w:tr w:rsidR="007D38DB" w:rsidRPr="00AD6F31" w14:paraId="6C20FC7D" w14:textId="77777777" w:rsidTr="00EE1DA0">
        <w:trPr>
          <w:trHeight w:val="420"/>
        </w:trPr>
        <w:tc>
          <w:tcPr>
            <w:tcW w:w="5721" w:type="dxa"/>
            <w:tcBorders>
              <w:right w:val="single" w:sz="8" w:space="0" w:color="FFFFFF"/>
            </w:tcBorders>
            <w:shd w:val="clear" w:color="auto" w:fill="auto"/>
            <w:tcMar>
              <w:top w:w="100" w:type="dxa"/>
              <w:left w:w="100" w:type="dxa"/>
              <w:bottom w:w="100" w:type="dxa"/>
              <w:right w:w="100" w:type="dxa"/>
            </w:tcMar>
          </w:tcPr>
          <w:p w14:paraId="668990CA" w14:textId="77777777" w:rsidR="007D38DB" w:rsidRPr="00AD6F31" w:rsidRDefault="007D38DB" w:rsidP="00EE1DA0">
            <w:r w:rsidRPr="00AD6F31">
              <w:t>Reduce Excess Nutrients and Other Pollutants to Watersheds</w:t>
            </w:r>
          </w:p>
        </w:tc>
        <w:tc>
          <w:tcPr>
            <w:tcW w:w="1013" w:type="dxa"/>
            <w:tcBorders>
              <w:left w:val="single" w:sz="8" w:space="0" w:color="FFFFFF"/>
            </w:tcBorders>
            <w:shd w:val="clear" w:color="auto" w:fill="auto"/>
            <w:tcMar>
              <w:top w:w="100" w:type="dxa"/>
              <w:left w:w="100" w:type="dxa"/>
              <w:bottom w:w="100" w:type="dxa"/>
              <w:right w:w="100" w:type="dxa"/>
            </w:tcMar>
          </w:tcPr>
          <w:p w14:paraId="468493A3" w14:textId="77777777" w:rsidR="007D38DB" w:rsidRPr="00444F2E" w:rsidRDefault="007D38DB" w:rsidP="00EE1DA0">
            <w:pPr>
              <w:jc w:val="center"/>
            </w:pPr>
            <w:r w:rsidRPr="00444F2E">
              <w:rPr>
                <w:noProof/>
              </w:rPr>
              <w:drawing>
                <wp:inline distT="114300" distB="114300" distL="114300" distR="114300" wp14:anchorId="18F9A714" wp14:editId="616DDD62">
                  <wp:extent cx="365760" cy="374573"/>
                  <wp:effectExtent l="0" t="0" r="0" b="0"/>
                  <wp:docPr id="11" name="image1.png" descr="A blue water droplet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png" descr="A blue water droplet in a circle&#10;&#10;Description automatically generated"/>
                          <pic:cNvPicPr preferRelativeResize="0"/>
                        </pic:nvPicPr>
                        <pic:blipFill>
                          <a:blip r:embed="rId48"/>
                          <a:srcRect/>
                          <a:stretch>
                            <a:fillRect/>
                          </a:stretch>
                        </pic:blipFill>
                        <pic:spPr>
                          <a:xfrm>
                            <a:off x="0" y="0"/>
                            <a:ext cx="365760" cy="374573"/>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6720B086" w14:textId="77777777" w:rsidR="007D38DB" w:rsidRPr="00AD6F31" w:rsidRDefault="007D38DB" w:rsidP="00EE1DA0">
            <w:pPr>
              <w:widowControl w:val="0"/>
              <w:pBdr>
                <w:top w:val="nil"/>
                <w:left w:val="nil"/>
                <w:bottom w:val="nil"/>
                <w:right w:val="nil"/>
                <w:between w:val="nil"/>
              </w:pBdr>
            </w:pPr>
            <w:r w:rsidRPr="00AD6F31">
              <w:t>$66,309,629 (14.1%)</w:t>
            </w:r>
          </w:p>
        </w:tc>
      </w:tr>
      <w:tr w:rsidR="007D38DB" w:rsidRPr="00AD6F31" w14:paraId="63AED3CF" w14:textId="77777777" w:rsidTr="00EE1DA0">
        <w:tc>
          <w:tcPr>
            <w:tcW w:w="5721" w:type="dxa"/>
            <w:tcBorders>
              <w:right w:val="single" w:sz="8" w:space="0" w:color="FFFFFF"/>
            </w:tcBorders>
            <w:shd w:val="clear" w:color="auto" w:fill="auto"/>
            <w:tcMar>
              <w:top w:w="100" w:type="dxa"/>
              <w:left w:w="100" w:type="dxa"/>
              <w:bottom w:w="100" w:type="dxa"/>
              <w:right w:w="100" w:type="dxa"/>
            </w:tcMar>
          </w:tcPr>
          <w:p w14:paraId="48833242" w14:textId="77777777" w:rsidR="007D38DB" w:rsidRPr="00AD6F31" w:rsidRDefault="007D38DB" w:rsidP="00EE1DA0">
            <w:r w:rsidRPr="00AD6F31">
              <w:t>Improve Science-based Decision-making Processes</w:t>
            </w:r>
          </w:p>
        </w:tc>
        <w:tc>
          <w:tcPr>
            <w:tcW w:w="1013" w:type="dxa"/>
            <w:tcBorders>
              <w:left w:val="single" w:sz="8" w:space="0" w:color="FFFFFF"/>
            </w:tcBorders>
            <w:shd w:val="clear" w:color="auto" w:fill="auto"/>
            <w:tcMar>
              <w:top w:w="100" w:type="dxa"/>
              <w:left w:w="100" w:type="dxa"/>
              <w:bottom w:w="100" w:type="dxa"/>
              <w:right w:w="100" w:type="dxa"/>
            </w:tcMar>
          </w:tcPr>
          <w:p w14:paraId="6C2BE8B6" w14:textId="77777777" w:rsidR="007D38DB" w:rsidRPr="00444F2E" w:rsidRDefault="007D38DB" w:rsidP="00EE1DA0">
            <w:pPr>
              <w:jc w:val="center"/>
            </w:pPr>
            <w:r w:rsidRPr="00444F2E">
              <w:rPr>
                <w:noProof/>
              </w:rPr>
              <w:drawing>
                <wp:inline distT="114300" distB="114300" distL="114300" distR="114300" wp14:anchorId="4975953F" wp14:editId="4ED2DD88">
                  <wp:extent cx="365760" cy="373075"/>
                  <wp:effectExtent l="0" t="0" r="0" b="0"/>
                  <wp:docPr id="27" name="image17.png" descr="A grey circle with a magnifying glass and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27" name="image17.png" descr="A grey circle with a magnifying glass and a graph&#10;&#10;Description automatically generated"/>
                          <pic:cNvPicPr preferRelativeResize="0"/>
                        </pic:nvPicPr>
                        <pic:blipFill>
                          <a:blip r:embed="rId49"/>
                          <a:srcRect t="3277"/>
                          <a:stretch>
                            <a:fillRect/>
                          </a:stretch>
                        </pic:blipFill>
                        <pic:spPr>
                          <a:xfrm>
                            <a:off x="0" y="0"/>
                            <a:ext cx="365760" cy="373075"/>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6B8B8D0B" w14:textId="77777777" w:rsidR="007D38DB" w:rsidRPr="00AD6F31" w:rsidRDefault="007D38DB" w:rsidP="00EE1DA0">
            <w:pPr>
              <w:widowControl w:val="0"/>
              <w:pBdr>
                <w:top w:val="nil"/>
                <w:left w:val="nil"/>
                <w:bottom w:val="nil"/>
                <w:right w:val="nil"/>
                <w:between w:val="nil"/>
              </w:pBdr>
            </w:pPr>
            <w:r w:rsidRPr="00AD6F31">
              <w:t>$35,779,883 (7.6%)</w:t>
            </w:r>
          </w:p>
        </w:tc>
      </w:tr>
      <w:tr w:rsidR="007D38DB" w:rsidRPr="00AD6F31" w14:paraId="39927C73" w14:textId="77777777" w:rsidTr="00EE1DA0">
        <w:tc>
          <w:tcPr>
            <w:tcW w:w="5721" w:type="dxa"/>
            <w:tcBorders>
              <w:right w:val="single" w:sz="8" w:space="0" w:color="FFFFFF"/>
            </w:tcBorders>
            <w:shd w:val="clear" w:color="auto" w:fill="auto"/>
            <w:tcMar>
              <w:top w:w="100" w:type="dxa"/>
              <w:left w:w="100" w:type="dxa"/>
              <w:bottom w:w="100" w:type="dxa"/>
              <w:right w:w="100" w:type="dxa"/>
            </w:tcMar>
          </w:tcPr>
          <w:p w14:paraId="45008CEF" w14:textId="77777777" w:rsidR="007D38DB" w:rsidRPr="00AD6F31" w:rsidRDefault="007D38DB" w:rsidP="00EE1DA0">
            <w:r w:rsidRPr="00AD6F31">
              <w:t>Promote Natural Resource Stewardship and Environmental Education</w:t>
            </w:r>
          </w:p>
        </w:tc>
        <w:tc>
          <w:tcPr>
            <w:tcW w:w="1013" w:type="dxa"/>
            <w:tcBorders>
              <w:left w:val="single" w:sz="8" w:space="0" w:color="FFFFFF"/>
            </w:tcBorders>
            <w:shd w:val="clear" w:color="auto" w:fill="auto"/>
            <w:tcMar>
              <w:top w:w="100" w:type="dxa"/>
              <w:left w:w="100" w:type="dxa"/>
              <w:bottom w:w="100" w:type="dxa"/>
              <w:right w:w="100" w:type="dxa"/>
            </w:tcMar>
          </w:tcPr>
          <w:p w14:paraId="412B7368" w14:textId="77777777" w:rsidR="007D38DB" w:rsidRPr="00444F2E" w:rsidRDefault="007D38DB" w:rsidP="00EE1DA0">
            <w:pPr>
              <w:jc w:val="center"/>
            </w:pPr>
            <w:r w:rsidRPr="00444F2E">
              <w:rPr>
                <w:noProof/>
              </w:rPr>
              <w:drawing>
                <wp:inline distT="114300" distB="114300" distL="114300" distR="114300" wp14:anchorId="6A28BDE0" wp14:editId="0A897796">
                  <wp:extent cx="365760" cy="363646"/>
                  <wp:effectExtent l="0" t="0" r="0" b="0"/>
                  <wp:docPr id="24" name="image2.png" descr="A group of people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2.png" descr="A group of people in a circle&#10;&#10;Description automatically generated"/>
                          <pic:cNvPicPr preferRelativeResize="0"/>
                        </pic:nvPicPr>
                        <pic:blipFill>
                          <a:blip r:embed="rId50"/>
                          <a:srcRect l="7963" t="7034"/>
                          <a:stretch>
                            <a:fillRect/>
                          </a:stretch>
                        </pic:blipFill>
                        <pic:spPr>
                          <a:xfrm>
                            <a:off x="0" y="0"/>
                            <a:ext cx="365760" cy="363646"/>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3AF73AAB" w14:textId="77777777" w:rsidR="007D38DB" w:rsidRPr="00AD6F31" w:rsidRDefault="007D38DB" w:rsidP="00EE1DA0">
            <w:pPr>
              <w:widowControl w:val="0"/>
              <w:pBdr>
                <w:top w:val="nil"/>
                <w:left w:val="nil"/>
                <w:bottom w:val="nil"/>
                <w:right w:val="nil"/>
                <w:between w:val="nil"/>
              </w:pBdr>
            </w:pPr>
            <w:r w:rsidRPr="00AD6F31">
              <w:t>$28,238,680 (6.0%)</w:t>
            </w:r>
          </w:p>
        </w:tc>
      </w:tr>
      <w:tr w:rsidR="007D38DB" w:rsidRPr="00AD6F31" w14:paraId="44FA6727" w14:textId="77777777" w:rsidTr="00EE1DA0">
        <w:tc>
          <w:tcPr>
            <w:tcW w:w="5721" w:type="dxa"/>
            <w:tcBorders>
              <w:right w:val="single" w:sz="8" w:space="0" w:color="FFFFFF"/>
            </w:tcBorders>
            <w:shd w:val="clear" w:color="auto" w:fill="auto"/>
            <w:tcMar>
              <w:top w:w="100" w:type="dxa"/>
              <w:left w:w="100" w:type="dxa"/>
              <w:bottom w:w="100" w:type="dxa"/>
              <w:right w:w="100" w:type="dxa"/>
            </w:tcMar>
          </w:tcPr>
          <w:p w14:paraId="43BD28CF" w14:textId="77777777" w:rsidR="007D38DB" w:rsidRPr="00AD6F31" w:rsidRDefault="007D38DB" w:rsidP="00EE1DA0">
            <w:r w:rsidRPr="00AD6F31">
              <w:t>Create, Restore and Enhance Coastal Wetlands, Islands, Shorelines, and Headlands</w:t>
            </w:r>
          </w:p>
        </w:tc>
        <w:tc>
          <w:tcPr>
            <w:tcW w:w="1013" w:type="dxa"/>
            <w:tcBorders>
              <w:left w:val="single" w:sz="8" w:space="0" w:color="FFFFFF"/>
            </w:tcBorders>
            <w:shd w:val="clear" w:color="auto" w:fill="auto"/>
            <w:tcMar>
              <w:top w:w="100" w:type="dxa"/>
              <w:left w:w="100" w:type="dxa"/>
              <w:bottom w:w="100" w:type="dxa"/>
              <w:right w:w="100" w:type="dxa"/>
            </w:tcMar>
          </w:tcPr>
          <w:p w14:paraId="4AD36FA8" w14:textId="77777777" w:rsidR="007D38DB" w:rsidRPr="00444F2E" w:rsidRDefault="007D38DB" w:rsidP="00EE1DA0">
            <w:pPr>
              <w:jc w:val="center"/>
            </w:pPr>
            <w:r w:rsidRPr="00444F2E">
              <w:rPr>
                <w:noProof/>
              </w:rPr>
              <w:drawing>
                <wp:inline distT="114300" distB="114300" distL="114300" distR="114300" wp14:anchorId="53922306" wp14:editId="56BD6C6A">
                  <wp:extent cx="365760" cy="370332"/>
                  <wp:effectExtent l="0" t="0" r="0" b="0"/>
                  <wp:docPr id="19" name="image3.png" descr="A yellow circle with green grass grow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3.png" descr="A yellow circle with green grass growing on it&#10;&#10;Description automatically generated"/>
                          <pic:cNvPicPr preferRelativeResize="0"/>
                        </pic:nvPicPr>
                        <pic:blipFill>
                          <a:blip r:embed="rId51"/>
                          <a:srcRect l="6820" t="2848"/>
                          <a:stretch>
                            <a:fillRect/>
                          </a:stretch>
                        </pic:blipFill>
                        <pic:spPr>
                          <a:xfrm>
                            <a:off x="0" y="0"/>
                            <a:ext cx="365760" cy="370332"/>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2C6F4D6F" w14:textId="77777777" w:rsidR="007D38DB" w:rsidRPr="00AD6F31" w:rsidRDefault="007D38DB" w:rsidP="00EE1DA0">
            <w:pPr>
              <w:widowControl w:val="0"/>
              <w:pBdr>
                <w:top w:val="nil"/>
                <w:left w:val="nil"/>
                <w:bottom w:val="nil"/>
                <w:right w:val="nil"/>
                <w:between w:val="nil"/>
              </w:pBdr>
            </w:pPr>
            <w:r w:rsidRPr="00AD6F31">
              <w:t>$21,740,446 (4.6%)</w:t>
            </w:r>
          </w:p>
        </w:tc>
      </w:tr>
      <w:tr w:rsidR="007D38DB" w:rsidRPr="00AD6F31" w14:paraId="08B489FD" w14:textId="77777777" w:rsidTr="00EE1DA0">
        <w:tc>
          <w:tcPr>
            <w:tcW w:w="5721" w:type="dxa"/>
            <w:tcBorders>
              <w:right w:val="single" w:sz="8" w:space="0" w:color="FFFFFF"/>
            </w:tcBorders>
            <w:shd w:val="clear" w:color="auto" w:fill="auto"/>
            <w:tcMar>
              <w:top w:w="100" w:type="dxa"/>
              <w:left w:w="100" w:type="dxa"/>
              <w:bottom w:w="100" w:type="dxa"/>
              <w:right w:w="100" w:type="dxa"/>
            </w:tcMar>
          </w:tcPr>
          <w:p w14:paraId="5554161D" w14:textId="77777777" w:rsidR="007D38DB" w:rsidRPr="00AD6F31" w:rsidRDefault="007D38DB" w:rsidP="00EE1DA0">
            <w:r w:rsidRPr="00AD6F31">
              <w:t>Restore Oyster Habitat</w:t>
            </w:r>
          </w:p>
        </w:tc>
        <w:tc>
          <w:tcPr>
            <w:tcW w:w="1013" w:type="dxa"/>
            <w:tcBorders>
              <w:left w:val="single" w:sz="8" w:space="0" w:color="FFFFFF"/>
            </w:tcBorders>
            <w:shd w:val="clear" w:color="auto" w:fill="auto"/>
            <w:tcMar>
              <w:top w:w="100" w:type="dxa"/>
              <w:left w:w="100" w:type="dxa"/>
              <w:bottom w:w="100" w:type="dxa"/>
              <w:right w:w="100" w:type="dxa"/>
            </w:tcMar>
          </w:tcPr>
          <w:p w14:paraId="15E1334D" w14:textId="77777777" w:rsidR="007D38DB" w:rsidRPr="00444F2E" w:rsidRDefault="007D38DB" w:rsidP="00EE1DA0">
            <w:pPr>
              <w:jc w:val="center"/>
            </w:pPr>
            <w:r w:rsidRPr="00444F2E">
              <w:rPr>
                <w:noProof/>
              </w:rPr>
              <w:drawing>
                <wp:inline distT="114300" distB="114300" distL="114300" distR="114300" wp14:anchorId="1B9064EB" wp14:editId="3BF4FDD1">
                  <wp:extent cx="365760" cy="363608"/>
                  <wp:effectExtent l="0" t="0" r="0" b="0"/>
                  <wp:docPr id="21" name="image4.png" descr="A pink circle with a black and grey shell&#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4.png" descr="A pink circle with a black and grey shell&#10;&#10;Description automatically generated"/>
                          <pic:cNvPicPr preferRelativeResize="0"/>
                        </pic:nvPicPr>
                        <pic:blipFill>
                          <a:blip r:embed="rId52"/>
                          <a:srcRect l="4228" t="5504" r="2622"/>
                          <a:stretch>
                            <a:fillRect/>
                          </a:stretch>
                        </pic:blipFill>
                        <pic:spPr>
                          <a:xfrm>
                            <a:off x="0" y="0"/>
                            <a:ext cx="365760" cy="363608"/>
                          </a:xfrm>
                          <a:prstGeom prst="rect">
                            <a:avLst/>
                          </a:prstGeom>
                          <a:ln/>
                        </pic:spPr>
                      </pic:pic>
                    </a:graphicData>
                  </a:graphic>
                </wp:inline>
              </w:drawing>
            </w:r>
          </w:p>
        </w:tc>
        <w:tc>
          <w:tcPr>
            <w:tcW w:w="2655" w:type="dxa"/>
            <w:shd w:val="clear" w:color="auto" w:fill="auto"/>
            <w:tcMar>
              <w:top w:w="100" w:type="dxa"/>
              <w:left w:w="100" w:type="dxa"/>
              <w:bottom w:w="100" w:type="dxa"/>
              <w:right w:w="100" w:type="dxa"/>
            </w:tcMar>
          </w:tcPr>
          <w:p w14:paraId="7B79BF80" w14:textId="77777777" w:rsidR="007D38DB" w:rsidRPr="00AD6F31" w:rsidRDefault="007D38DB" w:rsidP="00EE1DA0">
            <w:pPr>
              <w:widowControl w:val="0"/>
              <w:pBdr>
                <w:top w:val="nil"/>
                <w:left w:val="nil"/>
                <w:bottom w:val="nil"/>
                <w:right w:val="nil"/>
                <w:between w:val="nil"/>
              </w:pBdr>
            </w:pPr>
            <w:r w:rsidRPr="00AD6F31">
              <w:t>$4,679,878 (1.0%)</w:t>
            </w:r>
          </w:p>
        </w:tc>
      </w:tr>
      <w:tr w:rsidR="007D38DB" w:rsidRPr="00AD6F31" w14:paraId="282807A5" w14:textId="77777777" w:rsidTr="00EE1DA0">
        <w:tc>
          <w:tcPr>
            <w:tcW w:w="5721" w:type="dxa"/>
            <w:tcBorders>
              <w:right w:val="single" w:sz="8" w:space="0" w:color="FFFFFF"/>
            </w:tcBorders>
            <w:shd w:val="clear" w:color="auto" w:fill="auto"/>
            <w:tcMar>
              <w:top w:w="100" w:type="dxa"/>
              <w:left w:w="100" w:type="dxa"/>
              <w:bottom w:w="100" w:type="dxa"/>
              <w:right w:w="100" w:type="dxa"/>
            </w:tcMar>
          </w:tcPr>
          <w:p w14:paraId="111E6563" w14:textId="77777777" w:rsidR="007D38DB" w:rsidRPr="00AD6F31" w:rsidRDefault="007D38DB" w:rsidP="00EE1DA0">
            <w:r w:rsidRPr="00AD6F31">
              <w:lastRenderedPageBreak/>
              <w:t>Other: Commitment Planning Support</w:t>
            </w:r>
          </w:p>
        </w:tc>
        <w:tc>
          <w:tcPr>
            <w:tcW w:w="1013" w:type="dxa"/>
            <w:tcBorders>
              <w:left w:val="single" w:sz="8" w:space="0" w:color="FFFFFF"/>
            </w:tcBorders>
            <w:shd w:val="clear" w:color="auto" w:fill="auto"/>
            <w:tcMar>
              <w:top w:w="100" w:type="dxa"/>
              <w:left w:w="100" w:type="dxa"/>
              <w:bottom w:w="100" w:type="dxa"/>
              <w:right w:w="100" w:type="dxa"/>
            </w:tcMar>
          </w:tcPr>
          <w:p w14:paraId="56243C76" w14:textId="77777777" w:rsidR="007D38DB" w:rsidRPr="00444F2E" w:rsidRDefault="007D38DB" w:rsidP="00EE1DA0"/>
        </w:tc>
        <w:tc>
          <w:tcPr>
            <w:tcW w:w="2655" w:type="dxa"/>
            <w:shd w:val="clear" w:color="auto" w:fill="auto"/>
            <w:tcMar>
              <w:top w:w="100" w:type="dxa"/>
              <w:left w:w="100" w:type="dxa"/>
              <w:bottom w:w="100" w:type="dxa"/>
              <w:right w:w="100" w:type="dxa"/>
            </w:tcMar>
          </w:tcPr>
          <w:p w14:paraId="47306F3B" w14:textId="77777777" w:rsidR="007D38DB" w:rsidRPr="00AD6F31" w:rsidRDefault="007D38DB" w:rsidP="00EE1DA0">
            <w:pPr>
              <w:widowControl w:val="0"/>
              <w:pBdr>
                <w:top w:val="nil"/>
                <w:left w:val="nil"/>
                <w:bottom w:val="nil"/>
                <w:right w:val="nil"/>
                <w:between w:val="nil"/>
              </w:pBdr>
            </w:pPr>
            <w:r w:rsidRPr="00AD6F31">
              <w:t>$20,827,476 (4.4%)</w:t>
            </w:r>
          </w:p>
        </w:tc>
      </w:tr>
    </w:tbl>
    <w:p w14:paraId="22BA1D49" w14:textId="158E5881" w:rsidR="007D38DB" w:rsidRPr="00AD6F31" w:rsidRDefault="007D38DB" w:rsidP="007D38DB">
      <w:pPr>
        <w:spacing w:before="280" w:after="280"/>
      </w:pPr>
    </w:p>
    <w:p w14:paraId="590232EA" w14:textId="77777777" w:rsidR="007D38DB" w:rsidRPr="00444F2E" w:rsidRDefault="007D38DB" w:rsidP="007D38DB">
      <w:pPr>
        <w:spacing w:before="280" w:after="280"/>
        <w:ind w:left="1440"/>
      </w:pPr>
      <w:r w:rsidRPr="00AD6F31">
        <w:t xml:space="preserve">The Planning Framework also provides a mechanism to view the primary approaches to ecosystem restoration of the Gulf being utilized by the members through the State Expenditure Plans (Table 2). </w:t>
      </w:r>
    </w:p>
    <w:p w14:paraId="44681A18" w14:textId="77777777" w:rsidR="007D38DB" w:rsidRPr="00AD6F31" w:rsidRDefault="007D38DB" w:rsidP="007D38DB">
      <w:pPr>
        <w:spacing w:before="280" w:after="280"/>
      </w:pPr>
      <w:r w:rsidRPr="00444F2E">
        <w:rPr>
          <w:b/>
          <w:i/>
        </w:rPr>
        <w:t>Table 2</w:t>
      </w:r>
      <w:r w:rsidRPr="00444F2E">
        <w:rPr>
          <w:i/>
        </w:rPr>
        <w:t>.</w:t>
      </w:r>
      <w:r w:rsidRPr="00444F2E">
        <w:t xml:space="preserve"> State Expenditure Plan award funding by primary approach, awarded as of September 18, </w:t>
      </w:r>
      <w:proofErr w:type="gramStart"/>
      <w:r w:rsidRPr="00444F2E">
        <w:t>2024</w:t>
      </w:r>
      <w:proofErr w:type="gramEnd"/>
      <w:r w:rsidRPr="00444F2E">
        <w:t xml:space="preserve"> </w:t>
      </w:r>
      <w:r w:rsidRPr="00444F2E">
        <w:rPr>
          <w:i/>
        </w:rPr>
        <w:t>Note: The “Improve science-based decision-making process” approach is sometimes used to support awards with other primary objectives. For example, in the 2015 Initial FPL, some monitoring activities were funded to primarily benefit the “Restore, enhance, and protect habitats” objective.</w:t>
      </w:r>
      <w:r w:rsidRPr="00444F2E">
        <w:t xml:space="preserve"> </w:t>
      </w:r>
    </w:p>
    <w:tbl>
      <w:tblPr>
        <w:tblStyle w:val="4"/>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666"/>
        <w:gridCol w:w="1024"/>
        <w:gridCol w:w="2670"/>
      </w:tblGrid>
      <w:tr w:rsidR="007D38DB" w:rsidRPr="00AD6F31" w14:paraId="3E381A08" w14:textId="77777777" w:rsidTr="00EE1DA0">
        <w:trPr>
          <w:trHeight w:val="780"/>
        </w:trPr>
        <w:tc>
          <w:tcPr>
            <w:tcW w:w="6690" w:type="dxa"/>
            <w:gridSpan w:val="2"/>
            <w:tcBorders>
              <w:right w:val="single" w:sz="8" w:space="0" w:color="FFFFFF"/>
            </w:tcBorders>
            <w:shd w:val="clear" w:color="auto" w:fill="auto"/>
            <w:tcMar>
              <w:top w:w="100" w:type="dxa"/>
              <w:left w:w="100" w:type="dxa"/>
              <w:bottom w:w="100" w:type="dxa"/>
              <w:right w:w="100" w:type="dxa"/>
            </w:tcMar>
          </w:tcPr>
          <w:p w14:paraId="68BDD173" w14:textId="77777777" w:rsidR="007D38DB" w:rsidRPr="00AD6F31" w:rsidRDefault="007D38DB" w:rsidP="00EE1DA0">
            <w:pPr>
              <w:rPr>
                <w:b/>
              </w:rPr>
            </w:pPr>
            <w:r w:rsidRPr="00AD6F31">
              <w:rPr>
                <w:b/>
              </w:rPr>
              <w:t>Spill Impact Component - Primary Approach</w:t>
            </w:r>
          </w:p>
        </w:tc>
        <w:tc>
          <w:tcPr>
            <w:tcW w:w="2670" w:type="dxa"/>
            <w:shd w:val="clear" w:color="auto" w:fill="auto"/>
            <w:tcMar>
              <w:top w:w="100" w:type="dxa"/>
              <w:left w:w="100" w:type="dxa"/>
              <w:bottom w:w="100" w:type="dxa"/>
              <w:right w:w="100" w:type="dxa"/>
            </w:tcMar>
          </w:tcPr>
          <w:p w14:paraId="55191499" w14:textId="77777777" w:rsidR="007D38DB" w:rsidRPr="00AD6F31" w:rsidRDefault="007D38DB" w:rsidP="00EE1DA0">
            <w:pPr>
              <w:widowControl w:val="0"/>
              <w:rPr>
                <w:b/>
              </w:rPr>
            </w:pPr>
            <w:r w:rsidRPr="00AD6F31">
              <w:rPr>
                <w:b/>
              </w:rPr>
              <w:t>Funding Amount (percentage)</w:t>
            </w:r>
          </w:p>
        </w:tc>
      </w:tr>
      <w:tr w:rsidR="007D38DB" w:rsidRPr="00AD6F31" w14:paraId="48B222D3" w14:textId="77777777" w:rsidTr="00EE1DA0">
        <w:trPr>
          <w:trHeight w:val="689"/>
        </w:trPr>
        <w:tc>
          <w:tcPr>
            <w:tcW w:w="5666" w:type="dxa"/>
            <w:tcBorders>
              <w:right w:val="single" w:sz="8" w:space="0" w:color="FFFFFF"/>
            </w:tcBorders>
            <w:shd w:val="clear" w:color="auto" w:fill="auto"/>
            <w:tcMar>
              <w:top w:w="100" w:type="dxa"/>
              <w:left w:w="100" w:type="dxa"/>
              <w:bottom w:w="100" w:type="dxa"/>
              <w:right w:w="100" w:type="dxa"/>
            </w:tcMar>
          </w:tcPr>
          <w:p w14:paraId="094B86B1" w14:textId="77777777" w:rsidR="007D38DB" w:rsidRPr="00AD6F31" w:rsidRDefault="007D38DB" w:rsidP="00EE1DA0">
            <w:r w:rsidRPr="00AD6F31">
              <w:t>Restore Hydrology and Natural processes</w:t>
            </w:r>
          </w:p>
        </w:tc>
        <w:tc>
          <w:tcPr>
            <w:tcW w:w="1024" w:type="dxa"/>
            <w:tcBorders>
              <w:left w:val="single" w:sz="8" w:space="0" w:color="FFFFFF"/>
            </w:tcBorders>
            <w:shd w:val="clear" w:color="auto" w:fill="auto"/>
            <w:tcMar>
              <w:top w:w="100" w:type="dxa"/>
              <w:left w:w="100" w:type="dxa"/>
              <w:bottom w:w="100" w:type="dxa"/>
              <w:right w:w="100" w:type="dxa"/>
            </w:tcMar>
          </w:tcPr>
          <w:p w14:paraId="317AE95A" w14:textId="77777777" w:rsidR="007D38DB" w:rsidRPr="00AD6F31" w:rsidRDefault="007D38DB" w:rsidP="00EE1DA0">
            <w:r w:rsidRPr="00AD6F31">
              <w:rPr>
                <w:noProof/>
              </w:rPr>
              <w:drawing>
                <wp:inline distT="114300" distB="114300" distL="114300" distR="114300" wp14:anchorId="733054BE" wp14:editId="40BA1690">
                  <wp:extent cx="365760" cy="347573"/>
                  <wp:effectExtent l="0" t="0" r="0" b="0"/>
                  <wp:docPr id="25" name="image16.png" descr="A blue circle with a river in the middle&#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16.png" descr="A blue circle with a river in the middle&#10;&#10;Description automatically generated"/>
                          <pic:cNvPicPr preferRelativeResize="0"/>
                        </pic:nvPicPr>
                        <pic:blipFill>
                          <a:blip r:embed="rId46"/>
                          <a:srcRect/>
                          <a:stretch>
                            <a:fillRect/>
                          </a:stretch>
                        </pic:blipFill>
                        <pic:spPr>
                          <a:xfrm>
                            <a:off x="0" y="0"/>
                            <a:ext cx="365760" cy="347573"/>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5356EC40" w14:textId="77777777" w:rsidR="007D38DB" w:rsidRPr="00AD6F31" w:rsidRDefault="007D38DB" w:rsidP="00EE1DA0">
            <w:pPr>
              <w:widowControl w:val="0"/>
            </w:pPr>
            <w:r w:rsidRPr="00AD6F31">
              <w:t>$211,946,373.00 (31.2%)</w:t>
            </w:r>
          </w:p>
        </w:tc>
      </w:tr>
      <w:tr w:rsidR="007D38DB" w:rsidRPr="00AD6F31" w14:paraId="743C1DEB" w14:textId="77777777" w:rsidTr="00EE1DA0">
        <w:trPr>
          <w:trHeight w:val="750"/>
        </w:trPr>
        <w:tc>
          <w:tcPr>
            <w:tcW w:w="5666" w:type="dxa"/>
            <w:tcBorders>
              <w:right w:val="single" w:sz="8" w:space="0" w:color="FFFFFF"/>
            </w:tcBorders>
            <w:shd w:val="clear" w:color="auto" w:fill="auto"/>
            <w:tcMar>
              <w:top w:w="100" w:type="dxa"/>
              <w:left w:w="100" w:type="dxa"/>
              <w:bottom w:w="100" w:type="dxa"/>
              <w:right w:w="100" w:type="dxa"/>
            </w:tcMar>
          </w:tcPr>
          <w:p w14:paraId="74EECEBE" w14:textId="77777777" w:rsidR="007D38DB" w:rsidRPr="00AD6F31" w:rsidRDefault="007D38DB" w:rsidP="00EE1DA0">
            <w:r w:rsidRPr="00AD6F31">
              <w:t>Reduce Excess Nutrients and Other Pollutants to Watersheds</w:t>
            </w:r>
          </w:p>
        </w:tc>
        <w:tc>
          <w:tcPr>
            <w:tcW w:w="1024" w:type="dxa"/>
            <w:tcBorders>
              <w:left w:val="single" w:sz="8" w:space="0" w:color="FFFFFF"/>
            </w:tcBorders>
            <w:shd w:val="clear" w:color="auto" w:fill="auto"/>
            <w:tcMar>
              <w:top w:w="100" w:type="dxa"/>
              <w:left w:w="100" w:type="dxa"/>
              <w:bottom w:w="100" w:type="dxa"/>
              <w:right w:w="100" w:type="dxa"/>
            </w:tcMar>
          </w:tcPr>
          <w:p w14:paraId="087E43EA" w14:textId="77777777" w:rsidR="007D38DB" w:rsidRPr="00AD6F31" w:rsidRDefault="007D38DB" w:rsidP="00EE1DA0">
            <w:r w:rsidRPr="00AD6F31">
              <w:rPr>
                <w:noProof/>
              </w:rPr>
              <w:drawing>
                <wp:inline distT="114300" distB="114300" distL="114300" distR="114300" wp14:anchorId="6971CA14" wp14:editId="3E0071C6">
                  <wp:extent cx="365760" cy="374573"/>
                  <wp:effectExtent l="0" t="0" r="0" b="0"/>
                  <wp:docPr id="16" name="image1.png" descr="A blue water droplet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png" descr="A blue water droplet in a circle&#10;&#10;Description automatically generated"/>
                          <pic:cNvPicPr preferRelativeResize="0"/>
                        </pic:nvPicPr>
                        <pic:blipFill>
                          <a:blip r:embed="rId48"/>
                          <a:srcRect/>
                          <a:stretch>
                            <a:fillRect/>
                          </a:stretch>
                        </pic:blipFill>
                        <pic:spPr>
                          <a:xfrm>
                            <a:off x="0" y="0"/>
                            <a:ext cx="365760" cy="374573"/>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6F002945" w14:textId="77777777" w:rsidR="007D38DB" w:rsidRPr="00AD6F31" w:rsidRDefault="007D38DB" w:rsidP="00EE1DA0">
            <w:pPr>
              <w:widowControl w:val="0"/>
            </w:pPr>
            <w:r w:rsidRPr="00AD6F31">
              <w:t>$199,815,908.91 (29.4%)</w:t>
            </w:r>
          </w:p>
        </w:tc>
      </w:tr>
      <w:tr w:rsidR="007D38DB" w:rsidRPr="00AD6F31" w14:paraId="5D4B9808" w14:textId="77777777" w:rsidTr="00EE1DA0">
        <w:trPr>
          <w:trHeight w:val="750"/>
        </w:trPr>
        <w:tc>
          <w:tcPr>
            <w:tcW w:w="5666" w:type="dxa"/>
            <w:tcBorders>
              <w:right w:val="single" w:sz="8" w:space="0" w:color="FFFFFF"/>
            </w:tcBorders>
            <w:shd w:val="clear" w:color="auto" w:fill="auto"/>
            <w:tcMar>
              <w:top w:w="100" w:type="dxa"/>
              <w:left w:w="100" w:type="dxa"/>
              <w:bottom w:w="100" w:type="dxa"/>
              <w:right w:w="100" w:type="dxa"/>
            </w:tcMar>
          </w:tcPr>
          <w:p w14:paraId="4154C944" w14:textId="77777777" w:rsidR="007D38DB" w:rsidRPr="00AD6F31" w:rsidRDefault="007D38DB" w:rsidP="00EE1DA0">
            <w:r w:rsidRPr="00AD6F31">
              <w:t>Restore and Revitalize the Gulf Economy</w:t>
            </w:r>
          </w:p>
        </w:tc>
        <w:tc>
          <w:tcPr>
            <w:tcW w:w="1024" w:type="dxa"/>
            <w:tcBorders>
              <w:left w:val="single" w:sz="8" w:space="0" w:color="FFFFFF"/>
            </w:tcBorders>
            <w:shd w:val="clear" w:color="auto" w:fill="auto"/>
            <w:tcMar>
              <w:top w:w="100" w:type="dxa"/>
              <w:left w:w="100" w:type="dxa"/>
              <w:bottom w:w="100" w:type="dxa"/>
              <w:right w:w="100" w:type="dxa"/>
            </w:tcMar>
          </w:tcPr>
          <w:p w14:paraId="6CBA0A25" w14:textId="77777777" w:rsidR="007D38DB" w:rsidRPr="00AD6F31" w:rsidRDefault="007D38DB" w:rsidP="00EE1DA0">
            <w:r w:rsidRPr="00AD6F31">
              <w:rPr>
                <w:noProof/>
              </w:rPr>
              <w:drawing>
                <wp:inline distT="114300" distB="114300" distL="114300" distR="114300" wp14:anchorId="4E45982D" wp14:editId="32197C24">
                  <wp:extent cx="365760" cy="361482"/>
                  <wp:effectExtent l="0" t="0" r="0" b="0"/>
                  <wp:docPr id="12" name="image7.png" descr="A circular object with a bridge in the middle&#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7.png" descr="A circular object with a bridge in the middle&#10;&#10;Description automatically generated"/>
                          <pic:cNvPicPr preferRelativeResize="0"/>
                        </pic:nvPicPr>
                        <pic:blipFill>
                          <a:blip r:embed="rId53"/>
                          <a:srcRect l="3156" t="3621"/>
                          <a:stretch>
                            <a:fillRect/>
                          </a:stretch>
                        </pic:blipFill>
                        <pic:spPr>
                          <a:xfrm>
                            <a:off x="0" y="0"/>
                            <a:ext cx="365760" cy="361482"/>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3824227B" w14:textId="77777777" w:rsidR="007D38DB" w:rsidRPr="00AD6F31" w:rsidRDefault="007D38DB" w:rsidP="00EE1DA0">
            <w:r w:rsidRPr="00AD6F31">
              <w:t>$80,454,119.70 (11.8%)</w:t>
            </w:r>
          </w:p>
        </w:tc>
      </w:tr>
      <w:tr w:rsidR="007D38DB" w:rsidRPr="00AD6F31" w14:paraId="3D422070" w14:textId="77777777" w:rsidTr="00EE1DA0">
        <w:trPr>
          <w:trHeight w:val="750"/>
        </w:trPr>
        <w:tc>
          <w:tcPr>
            <w:tcW w:w="5666" w:type="dxa"/>
            <w:tcBorders>
              <w:right w:val="single" w:sz="8" w:space="0" w:color="FFFFFF"/>
            </w:tcBorders>
            <w:shd w:val="clear" w:color="auto" w:fill="auto"/>
            <w:tcMar>
              <w:top w:w="100" w:type="dxa"/>
              <w:left w:w="100" w:type="dxa"/>
              <w:bottom w:w="100" w:type="dxa"/>
              <w:right w:w="100" w:type="dxa"/>
            </w:tcMar>
          </w:tcPr>
          <w:p w14:paraId="38145275" w14:textId="77777777" w:rsidR="007D38DB" w:rsidRPr="00AD6F31" w:rsidRDefault="007D38DB" w:rsidP="00EE1DA0">
            <w:r w:rsidRPr="00AD6F31">
              <w:t>Create, Restore and Enhance Coastal Wetlands, Islands, Shorelines, and Headlands</w:t>
            </w:r>
          </w:p>
        </w:tc>
        <w:tc>
          <w:tcPr>
            <w:tcW w:w="1024" w:type="dxa"/>
            <w:tcBorders>
              <w:left w:val="single" w:sz="8" w:space="0" w:color="FFFFFF"/>
            </w:tcBorders>
            <w:shd w:val="clear" w:color="auto" w:fill="auto"/>
            <w:tcMar>
              <w:top w:w="100" w:type="dxa"/>
              <w:left w:w="100" w:type="dxa"/>
              <w:bottom w:w="100" w:type="dxa"/>
              <w:right w:w="100" w:type="dxa"/>
            </w:tcMar>
          </w:tcPr>
          <w:p w14:paraId="7EAC2D63" w14:textId="77777777" w:rsidR="007D38DB" w:rsidRPr="00AD6F31" w:rsidRDefault="007D38DB" w:rsidP="00EE1DA0">
            <w:r w:rsidRPr="00AD6F31">
              <w:rPr>
                <w:noProof/>
              </w:rPr>
              <w:drawing>
                <wp:inline distT="114300" distB="114300" distL="114300" distR="114300" wp14:anchorId="1853AAF7" wp14:editId="16BC484C">
                  <wp:extent cx="365760" cy="370332"/>
                  <wp:effectExtent l="0" t="0" r="0" b="0"/>
                  <wp:docPr id="18" name="image3.png" descr="A yellow circle with green grass grow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3.png" descr="A yellow circle with green grass growing on it&#10;&#10;Description automatically generated"/>
                          <pic:cNvPicPr preferRelativeResize="0"/>
                        </pic:nvPicPr>
                        <pic:blipFill>
                          <a:blip r:embed="rId51"/>
                          <a:srcRect l="6820" t="2848"/>
                          <a:stretch>
                            <a:fillRect/>
                          </a:stretch>
                        </pic:blipFill>
                        <pic:spPr>
                          <a:xfrm>
                            <a:off x="0" y="0"/>
                            <a:ext cx="365760" cy="370332"/>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2E563BD5" w14:textId="77777777" w:rsidR="007D38DB" w:rsidRPr="00AD6F31" w:rsidRDefault="007D38DB" w:rsidP="00EE1DA0">
            <w:pPr>
              <w:widowControl w:val="0"/>
            </w:pPr>
            <w:r w:rsidRPr="00AD6F31">
              <w:t>$76,571,746.00 (11.3%)</w:t>
            </w:r>
          </w:p>
        </w:tc>
      </w:tr>
      <w:tr w:rsidR="007D38DB" w:rsidRPr="00AD6F31" w14:paraId="53855F00" w14:textId="77777777" w:rsidTr="00EE1DA0">
        <w:tc>
          <w:tcPr>
            <w:tcW w:w="5666" w:type="dxa"/>
            <w:tcBorders>
              <w:right w:val="single" w:sz="8" w:space="0" w:color="FFFFFF"/>
            </w:tcBorders>
            <w:shd w:val="clear" w:color="auto" w:fill="auto"/>
            <w:tcMar>
              <w:top w:w="100" w:type="dxa"/>
              <w:left w:w="100" w:type="dxa"/>
              <w:bottom w:w="100" w:type="dxa"/>
              <w:right w:w="100" w:type="dxa"/>
            </w:tcMar>
          </w:tcPr>
          <w:p w14:paraId="2CE33C29" w14:textId="77777777" w:rsidR="007D38DB" w:rsidRPr="00AD6F31" w:rsidRDefault="007D38DB" w:rsidP="00EE1DA0">
            <w:r w:rsidRPr="00AD6F31">
              <w:t>Improve Science-based Decision-making Processes</w:t>
            </w:r>
          </w:p>
        </w:tc>
        <w:tc>
          <w:tcPr>
            <w:tcW w:w="1024" w:type="dxa"/>
            <w:tcBorders>
              <w:left w:val="single" w:sz="8" w:space="0" w:color="FFFFFF"/>
            </w:tcBorders>
            <w:shd w:val="clear" w:color="auto" w:fill="auto"/>
            <w:tcMar>
              <w:top w:w="100" w:type="dxa"/>
              <w:left w:w="100" w:type="dxa"/>
              <w:bottom w:w="100" w:type="dxa"/>
              <w:right w:w="100" w:type="dxa"/>
            </w:tcMar>
          </w:tcPr>
          <w:p w14:paraId="2487B1B6" w14:textId="77777777" w:rsidR="007D38DB" w:rsidRPr="00AD6F31" w:rsidRDefault="007D38DB" w:rsidP="00EE1DA0">
            <w:r w:rsidRPr="00AD6F31">
              <w:rPr>
                <w:noProof/>
              </w:rPr>
              <w:drawing>
                <wp:inline distT="114300" distB="114300" distL="114300" distR="114300" wp14:anchorId="12C58951" wp14:editId="502E4F92">
                  <wp:extent cx="365760" cy="373075"/>
                  <wp:effectExtent l="0" t="0" r="0" b="0"/>
                  <wp:docPr id="29" name="image17.png" descr="A grey circle with a magnifying glass and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29" name="image17.png" descr="A grey circle with a magnifying glass and a graph&#10;&#10;Description automatically generated"/>
                          <pic:cNvPicPr preferRelativeResize="0"/>
                        </pic:nvPicPr>
                        <pic:blipFill>
                          <a:blip r:embed="rId49"/>
                          <a:srcRect t="3277"/>
                          <a:stretch>
                            <a:fillRect/>
                          </a:stretch>
                        </pic:blipFill>
                        <pic:spPr>
                          <a:xfrm>
                            <a:off x="0" y="0"/>
                            <a:ext cx="365760" cy="373075"/>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04B94B2B" w14:textId="77777777" w:rsidR="007D38DB" w:rsidRPr="00AD6F31" w:rsidRDefault="007D38DB" w:rsidP="00EE1DA0">
            <w:pPr>
              <w:widowControl w:val="0"/>
            </w:pPr>
            <w:r w:rsidRPr="00AD6F31">
              <w:t>$70,391,128.00 (10.4%)</w:t>
            </w:r>
          </w:p>
        </w:tc>
      </w:tr>
      <w:tr w:rsidR="007D38DB" w:rsidRPr="00AD6F31" w14:paraId="2067E105" w14:textId="77777777" w:rsidTr="00EE1DA0">
        <w:tc>
          <w:tcPr>
            <w:tcW w:w="5666" w:type="dxa"/>
            <w:tcBorders>
              <w:right w:val="single" w:sz="8" w:space="0" w:color="FFFFFF"/>
            </w:tcBorders>
            <w:shd w:val="clear" w:color="auto" w:fill="auto"/>
            <w:tcMar>
              <w:top w:w="100" w:type="dxa"/>
              <w:left w:w="100" w:type="dxa"/>
              <w:bottom w:w="100" w:type="dxa"/>
              <w:right w:w="100" w:type="dxa"/>
            </w:tcMar>
          </w:tcPr>
          <w:p w14:paraId="3E9A6D8C" w14:textId="77777777" w:rsidR="007D38DB" w:rsidRPr="00AD6F31" w:rsidRDefault="007D38DB" w:rsidP="00EE1DA0">
            <w:r w:rsidRPr="00AD6F31">
              <w:t>Restore Oyster Habitat</w:t>
            </w:r>
          </w:p>
        </w:tc>
        <w:tc>
          <w:tcPr>
            <w:tcW w:w="1024" w:type="dxa"/>
            <w:tcBorders>
              <w:left w:val="single" w:sz="8" w:space="0" w:color="FFFFFF"/>
            </w:tcBorders>
            <w:shd w:val="clear" w:color="auto" w:fill="auto"/>
            <w:tcMar>
              <w:top w:w="100" w:type="dxa"/>
              <w:left w:w="100" w:type="dxa"/>
              <w:bottom w:w="100" w:type="dxa"/>
              <w:right w:w="100" w:type="dxa"/>
            </w:tcMar>
          </w:tcPr>
          <w:p w14:paraId="456978F0" w14:textId="77777777" w:rsidR="007D38DB" w:rsidRPr="00AD6F31" w:rsidRDefault="007D38DB" w:rsidP="00EE1DA0">
            <w:r w:rsidRPr="00AD6F31">
              <w:rPr>
                <w:noProof/>
              </w:rPr>
              <w:drawing>
                <wp:inline distT="114300" distB="114300" distL="114300" distR="114300" wp14:anchorId="6C59688C" wp14:editId="1BAF6437">
                  <wp:extent cx="365760" cy="363608"/>
                  <wp:effectExtent l="0" t="0" r="0" b="0"/>
                  <wp:docPr id="22" name="image4.png" descr="A pink circle with a black and grey shell&#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4.png" descr="A pink circle with a black and grey shell&#10;&#10;Description automatically generated"/>
                          <pic:cNvPicPr preferRelativeResize="0"/>
                        </pic:nvPicPr>
                        <pic:blipFill>
                          <a:blip r:embed="rId52"/>
                          <a:srcRect l="4228" t="5504" r="2622"/>
                          <a:stretch>
                            <a:fillRect/>
                          </a:stretch>
                        </pic:blipFill>
                        <pic:spPr>
                          <a:xfrm>
                            <a:off x="0" y="0"/>
                            <a:ext cx="365760" cy="363608"/>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7A516A4C" w14:textId="77777777" w:rsidR="007D38DB" w:rsidRPr="00AD6F31" w:rsidRDefault="007D38DB" w:rsidP="00EE1DA0">
            <w:pPr>
              <w:widowControl w:val="0"/>
            </w:pPr>
            <w:r w:rsidRPr="00AD6F31">
              <w:t>$17,517,697.00 (2.6%)</w:t>
            </w:r>
          </w:p>
        </w:tc>
      </w:tr>
      <w:tr w:rsidR="007D38DB" w:rsidRPr="00AD6F31" w14:paraId="5FB4162C" w14:textId="77777777" w:rsidTr="00EE1DA0">
        <w:tc>
          <w:tcPr>
            <w:tcW w:w="5666" w:type="dxa"/>
            <w:tcBorders>
              <w:right w:val="single" w:sz="8" w:space="0" w:color="FFFFFF"/>
            </w:tcBorders>
            <w:shd w:val="clear" w:color="auto" w:fill="auto"/>
            <w:tcMar>
              <w:top w:w="100" w:type="dxa"/>
              <w:left w:w="100" w:type="dxa"/>
              <w:bottom w:w="100" w:type="dxa"/>
              <w:right w:w="100" w:type="dxa"/>
            </w:tcMar>
          </w:tcPr>
          <w:p w14:paraId="4C303696" w14:textId="77777777" w:rsidR="007D38DB" w:rsidRPr="00AD6F31" w:rsidRDefault="007D38DB" w:rsidP="00EE1DA0">
            <w:r w:rsidRPr="00AD6F31">
              <w:t>Protect and Conserve Coastal, Estuarine, and Riparian habitats</w:t>
            </w:r>
          </w:p>
        </w:tc>
        <w:tc>
          <w:tcPr>
            <w:tcW w:w="1024" w:type="dxa"/>
            <w:tcBorders>
              <w:left w:val="single" w:sz="8" w:space="0" w:color="FFFFFF"/>
            </w:tcBorders>
            <w:shd w:val="clear" w:color="auto" w:fill="auto"/>
            <w:tcMar>
              <w:top w:w="100" w:type="dxa"/>
              <w:left w:w="100" w:type="dxa"/>
              <w:bottom w:w="100" w:type="dxa"/>
              <w:right w:w="100" w:type="dxa"/>
            </w:tcMar>
          </w:tcPr>
          <w:p w14:paraId="70AAF40D" w14:textId="77777777" w:rsidR="007D38DB" w:rsidRPr="00AD6F31" w:rsidRDefault="007D38DB" w:rsidP="00EE1DA0">
            <w:bookmarkStart w:id="27" w:name="_19c6y18" w:colFirst="0" w:colLast="0"/>
            <w:bookmarkEnd w:id="27"/>
            <w:r w:rsidRPr="00AD6F31">
              <w:rPr>
                <w:noProof/>
              </w:rPr>
              <w:drawing>
                <wp:inline distT="0" distB="0" distL="0" distR="0" wp14:anchorId="29629F80" wp14:editId="32A45318">
                  <wp:extent cx="365760" cy="356616"/>
                  <wp:effectExtent l="0" t="0" r="0" b="0"/>
                  <wp:docPr id="14" name="image13.png" descr="A green circle with a tree in it&#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13.png" descr="A green circle with a tree in it&#10;&#10;Description automatically generated"/>
                          <pic:cNvPicPr preferRelativeResize="0"/>
                        </pic:nvPicPr>
                        <pic:blipFill>
                          <a:blip r:embed="rId47"/>
                          <a:srcRect/>
                          <a:stretch>
                            <a:fillRect/>
                          </a:stretch>
                        </pic:blipFill>
                        <pic:spPr>
                          <a:xfrm>
                            <a:off x="0" y="0"/>
                            <a:ext cx="365760" cy="356616"/>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69619593" w14:textId="53F8279F" w:rsidR="007D38DB" w:rsidRPr="00AD6F31" w:rsidRDefault="007D38DB" w:rsidP="00EE1DA0">
            <w:pPr>
              <w:widowControl w:val="0"/>
            </w:pPr>
            <w:r w:rsidRPr="00AD6F31">
              <w:t>$11,770,933.00 (1.7%)</w:t>
            </w:r>
          </w:p>
        </w:tc>
      </w:tr>
      <w:tr w:rsidR="007D38DB" w:rsidRPr="00AD6F31" w14:paraId="4910DD78" w14:textId="77777777" w:rsidTr="00EE1DA0">
        <w:tc>
          <w:tcPr>
            <w:tcW w:w="5666" w:type="dxa"/>
            <w:tcBorders>
              <w:right w:val="single" w:sz="8" w:space="0" w:color="FFFFFF"/>
            </w:tcBorders>
            <w:shd w:val="clear" w:color="auto" w:fill="auto"/>
            <w:tcMar>
              <w:top w:w="100" w:type="dxa"/>
              <w:left w:w="100" w:type="dxa"/>
              <w:bottom w:w="100" w:type="dxa"/>
              <w:right w:w="100" w:type="dxa"/>
            </w:tcMar>
          </w:tcPr>
          <w:p w14:paraId="1AC373CC" w14:textId="77777777" w:rsidR="007D38DB" w:rsidRPr="00AD6F31" w:rsidRDefault="007D38DB" w:rsidP="00EE1DA0">
            <w:r w:rsidRPr="00AD6F31">
              <w:t>Promote Natural Resource Stewardship and Environmental Education</w:t>
            </w:r>
          </w:p>
        </w:tc>
        <w:tc>
          <w:tcPr>
            <w:tcW w:w="1024" w:type="dxa"/>
            <w:tcBorders>
              <w:left w:val="single" w:sz="8" w:space="0" w:color="FFFFFF"/>
            </w:tcBorders>
            <w:shd w:val="clear" w:color="auto" w:fill="auto"/>
            <w:tcMar>
              <w:top w:w="100" w:type="dxa"/>
              <w:left w:w="100" w:type="dxa"/>
              <w:bottom w:w="100" w:type="dxa"/>
              <w:right w:w="100" w:type="dxa"/>
            </w:tcMar>
          </w:tcPr>
          <w:p w14:paraId="573E1C78" w14:textId="77777777" w:rsidR="007D38DB" w:rsidRPr="00AD6F31" w:rsidRDefault="007D38DB" w:rsidP="00EE1DA0">
            <w:r w:rsidRPr="00AD6F31">
              <w:rPr>
                <w:noProof/>
              </w:rPr>
              <w:drawing>
                <wp:inline distT="114300" distB="114300" distL="114300" distR="114300" wp14:anchorId="2406CE11" wp14:editId="651493A3">
                  <wp:extent cx="365760" cy="363646"/>
                  <wp:effectExtent l="0" t="0" r="0" b="0"/>
                  <wp:docPr id="10" name="image2.png" descr="A group of people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png" descr="A group of people in a circle&#10;&#10;Description automatically generated"/>
                          <pic:cNvPicPr preferRelativeResize="0"/>
                        </pic:nvPicPr>
                        <pic:blipFill>
                          <a:blip r:embed="rId50"/>
                          <a:srcRect l="7963" t="7034"/>
                          <a:stretch>
                            <a:fillRect/>
                          </a:stretch>
                        </pic:blipFill>
                        <pic:spPr>
                          <a:xfrm>
                            <a:off x="0" y="0"/>
                            <a:ext cx="365760" cy="363646"/>
                          </a:xfrm>
                          <a:prstGeom prst="rect">
                            <a:avLst/>
                          </a:prstGeom>
                          <a:ln/>
                        </pic:spPr>
                      </pic:pic>
                    </a:graphicData>
                  </a:graphic>
                </wp:inline>
              </w:drawing>
            </w:r>
          </w:p>
        </w:tc>
        <w:tc>
          <w:tcPr>
            <w:tcW w:w="2670" w:type="dxa"/>
            <w:shd w:val="clear" w:color="auto" w:fill="auto"/>
            <w:tcMar>
              <w:top w:w="100" w:type="dxa"/>
              <w:left w:w="100" w:type="dxa"/>
              <w:bottom w:w="100" w:type="dxa"/>
              <w:right w:w="100" w:type="dxa"/>
            </w:tcMar>
          </w:tcPr>
          <w:p w14:paraId="04D70CC0" w14:textId="77777777" w:rsidR="007D38DB" w:rsidRPr="00AD6F31" w:rsidRDefault="007D38DB" w:rsidP="00EE1DA0">
            <w:pPr>
              <w:widowControl w:val="0"/>
            </w:pPr>
            <w:r w:rsidRPr="00AD6F31">
              <w:t>$6,425,477.00 (0.9%)</w:t>
            </w:r>
          </w:p>
        </w:tc>
      </w:tr>
      <w:tr w:rsidR="007D38DB" w:rsidRPr="00AD6F31" w14:paraId="1A3943A4" w14:textId="77777777" w:rsidTr="00EE1DA0">
        <w:tc>
          <w:tcPr>
            <w:tcW w:w="5666" w:type="dxa"/>
            <w:tcBorders>
              <w:right w:val="single" w:sz="8" w:space="0" w:color="FFFFFF"/>
            </w:tcBorders>
            <w:shd w:val="clear" w:color="auto" w:fill="auto"/>
            <w:tcMar>
              <w:top w:w="100" w:type="dxa"/>
              <w:left w:w="100" w:type="dxa"/>
              <w:bottom w:w="100" w:type="dxa"/>
              <w:right w:w="100" w:type="dxa"/>
            </w:tcMar>
          </w:tcPr>
          <w:p w14:paraId="270D1585" w14:textId="77777777" w:rsidR="007D38DB" w:rsidRPr="00AD6F31" w:rsidRDefault="007D38DB" w:rsidP="00EE1DA0">
            <w:r w:rsidRPr="00AD6F31">
              <w:t>Other: State Expenditure Plan Support</w:t>
            </w:r>
          </w:p>
        </w:tc>
        <w:tc>
          <w:tcPr>
            <w:tcW w:w="1024" w:type="dxa"/>
            <w:tcBorders>
              <w:left w:val="single" w:sz="8" w:space="0" w:color="FFFFFF"/>
            </w:tcBorders>
            <w:shd w:val="clear" w:color="auto" w:fill="auto"/>
            <w:tcMar>
              <w:top w:w="100" w:type="dxa"/>
              <w:left w:w="100" w:type="dxa"/>
              <w:bottom w:w="100" w:type="dxa"/>
              <w:right w:w="100" w:type="dxa"/>
            </w:tcMar>
          </w:tcPr>
          <w:p w14:paraId="3BFF4963" w14:textId="77777777" w:rsidR="007D38DB" w:rsidRPr="00AD6F31" w:rsidRDefault="007D38DB" w:rsidP="00EE1DA0"/>
        </w:tc>
        <w:tc>
          <w:tcPr>
            <w:tcW w:w="2670" w:type="dxa"/>
            <w:shd w:val="clear" w:color="auto" w:fill="auto"/>
            <w:tcMar>
              <w:top w:w="100" w:type="dxa"/>
              <w:left w:w="100" w:type="dxa"/>
              <w:bottom w:w="100" w:type="dxa"/>
              <w:right w:w="100" w:type="dxa"/>
            </w:tcMar>
          </w:tcPr>
          <w:p w14:paraId="4BAF2C09" w14:textId="77777777" w:rsidR="007D38DB" w:rsidRPr="00AD6F31" w:rsidRDefault="007D38DB" w:rsidP="00EE1DA0">
            <w:r w:rsidRPr="00AD6F31">
              <w:t>$4,274,333.41 (0.6%)</w:t>
            </w:r>
          </w:p>
        </w:tc>
      </w:tr>
    </w:tbl>
    <w:p w14:paraId="21E4B369" w14:textId="77777777" w:rsidR="007D38DB" w:rsidRPr="00AD6F31" w:rsidRDefault="007D38DB" w:rsidP="00444F2E">
      <w:pPr>
        <w:pStyle w:val="Heading3"/>
        <w:numPr>
          <w:ilvl w:val="1"/>
          <w:numId w:val="41"/>
        </w:numPr>
        <w:spacing w:before="100" w:beforeAutospacing="1" w:after="100" w:afterAutospacing="1"/>
      </w:pPr>
      <w:bookmarkStart w:id="28" w:name="_1t3h5sf" w:colFirst="0" w:colLast="0"/>
      <w:bookmarkStart w:id="29" w:name="_Toc182466588"/>
      <w:bookmarkEnd w:id="28"/>
      <w:r w:rsidRPr="00AD6F31">
        <w:lastRenderedPageBreak/>
        <w:t>Summary of Performance in Terms of Historical Trends</w:t>
      </w:r>
      <w:bookmarkEnd w:id="29"/>
    </w:p>
    <w:p w14:paraId="5DC38BE6" w14:textId="0DCC1067" w:rsidR="007D38DB" w:rsidRPr="00AD6F31" w:rsidRDefault="007D38DB" w:rsidP="007D38DB">
      <w:pPr>
        <w:ind w:left="990"/>
        <w:jc w:val="both"/>
      </w:pPr>
      <w:r w:rsidRPr="00AD6F31">
        <w:t>Over the nine fiscal years of 2016 through 2024, a total of 180 awards were made (Table 3) with 10 new awards made during FY 2024. To date, a total of 55 awards have now been made under FPL 1, 10 awards under the CPS FPL, 16 through FPL 3, and 99 SEP awards. As of the end of FY 2024, the Council has approved over $47</w:t>
      </w:r>
      <w:r w:rsidR="000F68B2">
        <w:t>6</w:t>
      </w:r>
      <w:r w:rsidRPr="00AD6F31">
        <w:t>.</w:t>
      </w:r>
      <w:r w:rsidR="000F68B2">
        <w:t>51</w:t>
      </w:r>
      <w:r w:rsidRPr="00AD6F31">
        <w:t>M for Council-Selected Restoration Component activities, either through approval of, or amendments to, FPLs 1, 2 and 3;</w:t>
      </w:r>
      <w:r w:rsidRPr="00AD6F31">
        <w:rPr>
          <w:color w:val="000000"/>
        </w:rPr>
        <w:t xml:space="preserve"> $</w:t>
      </w:r>
      <w:r w:rsidR="000F68B2">
        <w:t>697.62M</w:t>
      </w:r>
      <w:r w:rsidRPr="00AD6F31">
        <w:rPr>
          <w:color w:val="000000"/>
        </w:rPr>
        <w:t xml:space="preserve"> has been awarded under the Spill Impact Component. </w:t>
      </w:r>
      <w:r w:rsidRPr="00AD6F31">
        <w:t xml:space="preserve">Table 3 shows the breakdown of these funds for each approved FPL, as well for those awarded through the Spill Impact Component. A detailed description of the full awarding process for the Council-Selected Component and subsequent Funded Priority Lists are found in the 2022 Updated Comprehensive Plan and previous Annual Reports to Congress found on the </w:t>
      </w:r>
      <w:hyperlink r:id="rId54">
        <w:r w:rsidRPr="00AD6F31">
          <w:rPr>
            <w:color w:val="0563C1"/>
            <w:u w:val="single"/>
          </w:rPr>
          <w:t>Council Website</w:t>
        </w:r>
      </w:hyperlink>
      <w:r w:rsidRPr="00AD6F31">
        <w:t>.</w:t>
      </w:r>
    </w:p>
    <w:p w14:paraId="31DADEB5" w14:textId="77777777" w:rsidR="007D38DB" w:rsidRPr="00444F2E" w:rsidRDefault="007D38DB" w:rsidP="007D38DB">
      <w:pPr>
        <w:jc w:val="both"/>
      </w:pPr>
    </w:p>
    <w:p w14:paraId="349E8BAA" w14:textId="77777777" w:rsidR="007D38DB" w:rsidRPr="00444F2E" w:rsidRDefault="007D38DB" w:rsidP="007D38DB">
      <w:pPr>
        <w:pBdr>
          <w:top w:val="nil"/>
          <w:left w:val="nil"/>
          <w:bottom w:val="nil"/>
          <w:right w:val="nil"/>
          <w:between w:val="nil"/>
        </w:pBdr>
        <w:jc w:val="both"/>
      </w:pPr>
      <w:r w:rsidRPr="00444F2E">
        <w:rPr>
          <w:b/>
        </w:rPr>
        <w:t>Table 3</w:t>
      </w:r>
      <w:r w:rsidRPr="00444F2E">
        <w:rPr>
          <w:b/>
          <w:i/>
        </w:rPr>
        <w:t xml:space="preserve">: </w:t>
      </w:r>
      <w:r w:rsidRPr="00444F2E">
        <w:t>Number of grants to state members by program and fiscal year (2016 to 2024).</w:t>
      </w:r>
    </w:p>
    <w:p w14:paraId="4160BE4B" w14:textId="77777777" w:rsidR="007D38DB" w:rsidRPr="00444F2E" w:rsidRDefault="007D38DB" w:rsidP="007D38DB">
      <w:pPr>
        <w:pBdr>
          <w:top w:val="nil"/>
          <w:left w:val="nil"/>
          <w:bottom w:val="nil"/>
          <w:right w:val="nil"/>
          <w:between w:val="nil"/>
        </w:pBdr>
        <w:jc w:val="both"/>
      </w:pPr>
    </w:p>
    <w:tbl>
      <w:tblPr>
        <w:tblStyle w:val="3"/>
        <w:tblW w:w="8905"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2881"/>
        <w:gridCol w:w="1164"/>
        <w:gridCol w:w="1080"/>
        <w:gridCol w:w="1170"/>
        <w:gridCol w:w="1170"/>
        <w:gridCol w:w="1440"/>
      </w:tblGrid>
      <w:tr w:rsidR="007D38DB" w:rsidRPr="00AD6F31" w14:paraId="6FC69CCB" w14:textId="77777777" w:rsidTr="000F68B2">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881" w:type="dxa"/>
            <w:vAlign w:val="center"/>
          </w:tcPr>
          <w:p w14:paraId="37710C4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Fiscal Year</w:t>
            </w:r>
          </w:p>
        </w:tc>
        <w:tc>
          <w:tcPr>
            <w:cnfStyle w:val="000010000000" w:firstRow="0" w:lastRow="0" w:firstColumn="0" w:lastColumn="0" w:oddVBand="1" w:evenVBand="0" w:oddHBand="0" w:evenHBand="0" w:firstRowFirstColumn="0" w:firstRowLastColumn="0" w:lastRowFirstColumn="0" w:lastRowLastColumn="0"/>
            <w:tcW w:w="1164" w:type="dxa"/>
            <w:vAlign w:val="center"/>
          </w:tcPr>
          <w:p w14:paraId="06F1C3A3" w14:textId="77777777" w:rsidR="007D38DB" w:rsidRPr="00444F2E" w:rsidRDefault="007D38DB" w:rsidP="00EE1DA0">
            <w:pPr>
              <w:widowControl w:val="0"/>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FPL 1</w:t>
            </w:r>
          </w:p>
        </w:tc>
        <w:tc>
          <w:tcPr>
            <w:tcW w:w="1080" w:type="dxa"/>
            <w:vAlign w:val="center"/>
          </w:tcPr>
          <w:p w14:paraId="03EAF9A5" w14:textId="77777777" w:rsidR="007D38DB" w:rsidRPr="00444F2E" w:rsidRDefault="007D38DB" w:rsidP="00EE1DA0">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4F2E">
              <w:rPr>
                <w:sz w:val="24"/>
                <w:szCs w:val="24"/>
              </w:rPr>
              <w:t>CPS (FPL2)</w:t>
            </w:r>
          </w:p>
        </w:tc>
        <w:tc>
          <w:tcPr>
            <w:cnfStyle w:val="000010000000" w:firstRow="0" w:lastRow="0" w:firstColumn="0" w:lastColumn="0" w:oddVBand="1" w:evenVBand="0" w:oddHBand="0" w:evenHBand="0" w:firstRowFirstColumn="0" w:firstRowLastColumn="0" w:lastRowFirstColumn="0" w:lastRowLastColumn="0"/>
            <w:tcW w:w="1170" w:type="dxa"/>
            <w:vAlign w:val="center"/>
          </w:tcPr>
          <w:p w14:paraId="6877CF9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FPL 3</w:t>
            </w:r>
          </w:p>
        </w:tc>
        <w:tc>
          <w:tcPr>
            <w:tcW w:w="1170" w:type="dxa"/>
            <w:vAlign w:val="center"/>
          </w:tcPr>
          <w:p w14:paraId="57647501" w14:textId="77777777" w:rsidR="007D38DB" w:rsidRPr="00444F2E" w:rsidRDefault="007D38DB" w:rsidP="00EE1DA0">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4F2E">
              <w:rPr>
                <w:sz w:val="24"/>
                <w:szCs w:val="24"/>
              </w:rPr>
              <w:t>SEP</w:t>
            </w:r>
          </w:p>
        </w:tc>
        <w:tc>
          <w:tcPr>
            <w:cnfStyle w:val="000100000000" w:firstRow="0" w:lastRow="0" w:firstColumn="0" w:lastColumn="1" w:oddVBand="0" w:evenVBand="0" w:oddHBand="0" w:evenHBand="0" w:firstRowFirstColumn="0" w:firstRowLastColumn="0" w:lastRowFirstColumn="0" w:lastRowLastColumn="0"/>
            <w:tcW w:w="1440" w:type="dxa"/>
            <w:vAlign w:val="center"/>
          </w:tcPr>
          <w:p w14:paraId="43E97F5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Total</w:t>
            </w:r>
          </w:p>
        </w:tc>
      </w:tr>
      <w:tr w:rsidR="007D38DB" w:rsidRPr="00AD6F31" w14:paraId="6D30DF12" w14:textId="77777777" w:rsidTr="000F68B2">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317A0B7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2016</w:t>
            </w:r>
          </w:p>
        </w:tc>
        <w:tc>
          <w:tcPr>
            <w:cnfStyle w:val="000010000000" w:firstRow="0" w:lastRow="0" w:firstColumn="0" w:lastColumn="0" w:oddVBand="1" w:evenVBand="0" w:oddHBand="0" w:evenHBand="0" w:firstRowFirstColumn="0" w:firstRowLastColumn="0" w:lastRowFirstColumn="0" w:lastRowLastColumn="0"/>
            <w:tcW w:w="1164" w:type="dxa"/>
          </w:tcPr>
          <w:p w14:paraId="32158C8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w:t>
            </w:r>
          </w:p>
        </w:tc>
        <w:tc>
          <w:tcPr>
            <w:tcW w:w="1080" w:type="dxa"/>
          </w:tcPr>
          <w:p w14:paraId="7FBDADEC"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tcPr>
          <w:p w14:paraId="2AC6397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170" w:type="dxa"/>
          </w:tcPr>
          <w:p w14:paraId="1198228A"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2</w:t>
            </w:r>
          </w:p>
        </w:tc>
        <w:tc>
          <w:tcPr>
            <w:cnfStyle w:val="000100000000" w:firstRow="0" w:lastRow="0" w:firstColumn="0" w:lastColumn="1" w:oddVBand="0" w:evenVBand="0" w:oddHBand="0" w:evenHBand="0" w:firstRowFirstColumn="0" w:firstRowLastColumn="0" w:lastRowFirstColumn="0" w:lastRowLastColumn="0"/>
            <w:tcW w:w="1440" w:type="dxa"/>
          </w:tcPr>
          <w:p w14:paraId="1471CF78"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w:t>
            </w:r>
          </w:p>
        </w:tc>
      </w:tr>
      <w:tr w:rsidR="007D38DB" w:rsidRPr="00AD6F31" w14:paraId="2CA8682E" w14:textId="77777777" w:rsidTr="000F68B2">
        <w:trPr>
          <w:trHeight w:val="15"/>
        </w:trPr>
        <w:tc>
          <w:tcPr>
            <w:cnfStyle w:val="001000000000" w:firstRow="0" w:lastRow="0" w:firstColumn="1" w:lastColumn="0" w:oddVBand="0" w:evenVBand="0" w:oddHBand="0" w:evenHBand="0" w:firstRowFirstColumn="0" w:firstRowLastColumn="0" w:lastRowFirstColumn="0" w:lastRowLastColumn="0"/>
            <w:tcW w:w="2881" w:type="dxa"/>
          </w:tcPr>
          <w:p w14:paraId="06EAA363"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2017</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D0CECE"/>
          </w:tcPr>
          <w:p w14:paraId="728ACB87"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21</w:t>
            </w:r>
          </w:p>
        </w:tc>
        <w:tc>
          <w:tcPr>
            <w:tcW w:w="1080" w:type="dxa"/>
            <w:shd w:val="clear" w:color="auto" w:fill="D0CECE"/>
          </w:tcPr>
          <w:p w14:paraId="51AEED95"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D0CECE"/>
          </w:tcPr>
          <w:p w14:paraId="3EDD4A9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170" w:type="dxa"/>
            <w:shd w:val="clear" w:color="auto" w:fill="D0CECE"/>
          </w:tcPr>
          <w:p w14:paraId="4A82638F" w14:textId="77777777" w:rsidR="007D38DB" w:rsidRPr="00444F2E" w:rsidRDefault="007D38DB" w:rsidP="00EE1DA0">
            <w:pPr>
              <w:pBdr>
                <w:top w:val="nil"/>
                <w:left w:val="nil"/>
                <w:bottom w:val="nil"/>
                <w:right w:val="nil"/>
                <w:between w:val="nil"/>
              </w:pBdr>
              <w:shd w:val="clear" w:color="auto" w:fill="D0CECE"/>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2</w:t>
            </w:r>
          </w:p>
        </w:tc>
        <w:tc>
          <w:tcPr>
            <w:cnfStyle w:val="000100000000" w:firstRow="0" w:lastRow="0" w:firstColumn="0" w:lastColumn="1" w:oddVBand="0" w:evenVBand="0" w:oddHBand="0" w:evenHBand="0" w:firstRowFirstColumn="0" w:firstRowLastColumn="0" w:lastRowFirstColumn="0" w:lastRowLastColumn="0"/>
            <w:tcW w:w="1440" w:type="dxa"/>
          </w:tcPr>
          <w:p w14:paraId="0732385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23</w:t>
            </w:r>
          </w:p>
        </w:tc>
      </w:tr>
      <w:tr w:rsidR="007D38DB" w:rsidRPr="00AD6F31" w14:paraId="74A37EFF" w14:textId="77777777" w:rsidTr="000F68B2">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53B168E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2018</w:t>
            </w:r>
          </w:p>
        </w:tc>
        <w:tc>
          <w:tcPr>
            <w:cnfStyle w:val="000010000000" w:firstRow="0" w:lastRow="0" w:firstColumn="0" w:lastColumn="0" w:oddVBand="1" w:evenVBand="0" w:oddHBand="0" w:evenHBand="0" w:firstRowFirstColumn="0" w:firstRowLastColumn="0" w:lastRowFirstColumn="0" w:lastRowLastColumn="0"/>
            <w:tcW w:w="1164" w:type="dxa"/>
          </w:tcPr>
          <w:p w14:paraId="5811541B"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15</w:t>
            </w:r>
          </w:p>
        </w:tc>
        <w:tc>
          <w:tcPr>
            <w:tcW w:w="1080" w:type="dxa"/>
          </w:tcPr>
          <w:p w14:paraId="2BD47DE1"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9</w:t>
            </w:r>
          </w:p>
        </w:tc>
        <w:tc>
          <w:tcPr>
            <w:cnfStyle w:val="000010000000" w:firstRow="0" w:lastRow="0" w:firstColumn="0" w:lastColumn="0" w:oddVBand="1" w:evenVBand="0" w:oddHBand="0" w:evenHBand="0" w:firstRowFirstColumn="0" w:firstRowLastColumn="0" w:lastRowFirstColumn="0" w:lastRowLastColumn="0"/>
            <w:tcW w:w="1170" w:type="dxa"/>
          </w:tcPr>
          <w:p w14:paraId="11EDF41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170" w:type="dxa"/>
          </w:tcPr>
          <w:p w14:paraId="70B8BCB0"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4</w:t>
            </w:r>
          </w:p>
        </w:tc>
        <w:tc>
          <w:tcPr>
            <w:cnfStyle w:val="000100000000" w:firstRow="0" w:lastRow="0" w:firstColumn="0" w:lastColumn="1" w:oddVBand="0" w:evenVBand="0" w:oddHBand="0" w:evenHBand="0" w:firstRowFirstColumn="0" w:firstRowLastColumn="0" w:lastRowFirstColumn="0" w:lastRowLastColumn="0"/>
            <w:tcW w:w="1440" w:type="dxa"/>
          </w:tcPr>
          <w:p w14:paraId="7A2B9296"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28</w:t>
            </w:r>
          </w:p>
        </w:tc>
      </w:tr>
      <w:tr w:rsidR="007D38DB" w:rsidRPr="00AD6F31" w14:paraId="3720AAEA" w14:textId="77777777" w:rsidTr="000F68B2">
        <w:trPr>
          <w:trHeight w:val="15"/>
        </w:trPr>
        <w:tc>
          <w:tcPr>
            <w:cnfStyle w:val="001000000000" w:firstRow="0" w:lastRow="0" w:firstColumn="1" w:lastColumn="0" w:oddVBand="0" w:evenVBand="0" w:oddHBand="0" w:evenHBand="0" w:firstRowFirstColumn="0" w:firstRowLastColumn="0" w:lastRowFirstColumn="0" w:lastRowLastColumn="0"/>
            <w:tcW w:w="2881" w:type="dxa"/>
          </w:tcPr>
          <w:p w14:paraId="3F4BFC3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2019</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D0CECE"/>
          </w:tcPr>
          <w:p w14:paraId="611896E3"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8</w:t>
            </w:r>
          </w:p>
        </w:tc>
        <w:tc>
          <w:tcPr>
            <w:tcW w:w="1080" w:type="dxa"/>
            <w:shd w:val="clear" w:color="auto" w:fill="D0CECE"/>
          </w:tcPr>
          <w:p w14:paraId="07615D6E"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D0CECE"/>
          </w:tcPr>
          <w:p w14:paraId="3D4A0C12"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170" w:type="dxa"/>
            <w:shd w:val="clear" w:color="auto" w:fill="D0CECE"/>
          </w:tcPr>
          <w:p w14:paraId="5CBDD079" w14:textId="77777777" w:rsidR="007D38DB" w:rsidRPr="00444F2E" w:rsidRDefault="007D38DB" w:rsidP="00EE1DA0">
            <w:pPr>
              <w:pBdr>
                <w:top w:val="nil"/>
                <w:left w:val="nil"/>
                <w:bottom w:val="nil"/>
                <w:right w:val="nil"/>
                <w:between w:val="nil"/>
              </w:pBdr>
              <w:shd w:val="clear" w:color="auto" w:fill="D0CECE"/>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5</w:t>
            </w:r>
          </w:p>
        </w:tc>
        <w:tc>
          <w:tcPr>
            <w:cnfStyle w:val="000100000000" w:firstRow="0" w:lastRow="0" w:firstColumn="0" w:lastColumn="1" w:oddVBand="0" w:evenVBand="0" w:oddHBand="0" w:evenHBand="0" w:firstRowFirstColumn="0" w:firstRowLastColumn="0" w:lastRowFirstColumn="0" w:lastRowLastColumn="0"/>
            <w:tcW w:w="1440" w:type="dxa"/>
          </w:tcPr>
          <w:p w14:paraId="78F3AC2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14</w:t>
            </w:r>
          </w:p>
        </w:tc>
      </w:tr>
      <w:tr w:rsidR="007D38DB" w:rsidRPr="00AD6F31" w14:paraId="6B44C76E" w14:textId="77777777" w:rsidTr="000F68B2">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7B499CF5"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2020</w:t>
            </w:r>
          </w:p>
        </w:tc>
        <w:tc>
          <w:tcPr>
            <w:cnfStyle w:val="000010000000" w:firstRow="0" w:lastRow="0" w:firstColumn="0" w:lastColumn="0" w:oddVBand="1" w:evenVBand="0" w:oddHBand="0" w:evenHBand="0" w:firstRowFirstColumn="0" w:firstRowLastColumn="0" w:lastRowFirstColumn="0" w:lastRowLastColumn="0"/>
            <w:tcW w:w="1164" w:type="dxa"/>
          </w:tcPr>
          <w:p w14:paraId="52176DE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3</w:t>
            </w:r>
          </w:p>
        </w:tc>
        <w:tc>
          <w:tcPr>
            <w:tcW w:w="1080" w:type="dxa"/>
          </w:tcPr>
          <w:p w14:paraId="67E0C794"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tcPr>
          <w:p w14:paraId="35557898"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170" w:type="dxa"/>
          </w:tcPr>
          <w:p w14:paraId="2B00346A"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39</w:t>
            </w:r>
          </w:p>
        </w:tc>
        <w:tc>
          <w:tcPr>
            <w:cnfStyle w:val="000100000000" w:firstRow="0" w:lastRow="0" w:firstColumn="0" w:lastColumn="1" w:oddVBand="0" w:evenVBand="0" w:oddHBand="0" w:evenHBand="0" w:firstRowFirstColumn="0" w:firstRowLastColumn="0" w:lastRowFirstColumn="0" w:lastRowLastColumn="0"/>
            <w:tcW w:w="1440" w:type="dxa"/>
          </w:tcPr>
          <w:p w14:paraId="41E78E2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42</w:t>
            </w:r>
          </w:p>
        </w:tc>
      </w:tr>
      <w:tr w:rsidR="007D38DB" w:rsidRPr="00AD6F31" w14:paraId="46911956" w14:textId="77777777" w:rsidTr="000F68B2">
        <w:trPr>
          <w:trHeight w:val="15"/>
        </w:trPr>
        <w:tc>
          <w:tcPr>
            <w:cnfStyle w:val="001000000000" w:firstRow="0" w:lastRow="0" w:firstColumn="1" w:lastColumn="0" w:oddVBand="0" w:evenVBand="0" w:oddHBand="0" w:evenHBand="0" w:firstRowFirstColumn="0" w:firstRowLastColumn="0" w:lastRowFirstColumn="0" w:lastRowLastColumn="0"/>
            <w:tcW w:w="2881" w:type="dxa"/>
          </w:tcPr>
          <w:p w14:paraId="48A3A452"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2021</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D0CECE"/>
          </w:tcPr>
          <w:p w14:paraId="48E3C437"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3</w:t>
            </w:r>
          </w:p>
        </w:tc>
        <w:tc>
          <w:tcPr>
            <w:tcW w:w="1080" w:type="dxa"/>
            <w:shd w:val="clear" w:color="auto" w:fill="D0CECE"/>
          </w:tcPr>
          <w:p w14:paraId="64EB576E"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D0CECE"/>
          </w:tcPr>
          <w:p w14:paraId="338614EB"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w:t>
            </w:r>
          </w:p>
        </w:tc>
        <w:tc>
          <w:tcPr>
            <w:tcW w:w="1170" w:type="dxa"/>
            <w:shd w:val="clear" w:color="auto" w:fill="D0CECE"/>
          </w:tcPr>
          <w:p w14:paraId="39DD3BCF"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16</w:t>
            </w:r>
          </w:p>
        </w:tc>
        <w:tc>
          <w:tcPr>
            <w:cnfStyle w:val="000100000000" w:firstRow="0" w:lastRow="0" w:firstColumn="0" w:lastColumn="1" w:oddVBand="0" w:evenVBand="0" w:oddHBand="0" w:evenHBand="0" w:firstRowFirstColumn="0" w:firstRowLastColumn="0" w:lastRowFirstColumn="0" w:lastRowLastColumn="0"/>
            <w:tcW w:w="1440" w:type="dxa"/>
          </w:tcPr>
          <w:p w14:paraId="774C562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w:t>
            </w:r>
          </w:p>
        </w:tc>
      </w:tr>
      <w:tr w:rsidR="007D38DB" w:rsidRPr="00AD6F31" w14:paraId="6F010B63" w14:textId="77777777" w:rsidTr="000F68B2">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4785E11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2022</w:t>
            </w:r>
          </w:p>
        </w:tc>
        <w:tc>
          <w:tcPr>
            <w:cnfStyle w:val="000010000000" w:firstRow="0" w:lastRow="0" w:firstColumn="0" w:lastColumn="0" w:oddVBand="1" w:evenVBand="0" w:oddHBand="0" w:evenHBand="0" w:firstRowFirstColumn="0" w:firstRowLastColumn="0" w:lastRowFirstColumn="0" w:lastRowLastColumn="0"/>
            <w:tcW w:w="1164" w:type="dxa"/>
          </w:tcPr>
          <w:p w14:paraId="7618276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080" w:type="dxa"/>
          </w:tcPr>
          <w:p w14:paraId="17ADBA7F"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tcPr>
          <w:p w14:paraId="7ED866A3"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8</w:t>
            </w:r>
          </w:p>
        </w:tc>
        <w:tc>
          <w:tcPr>
            <w:tcW w:w="1170" w:type="dxa"/>
          </w:tcPr>
          <w:p w14:paraId="4EE66683"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15</w:t>
            </w:r>
          </w:p>
        </w:tc>
        <w:tc>
          <w:tcPr>
            <w:cnfStyle w:val="000100000000" w:firstRow="0" w:lastRow="0" w:firstColumn="0" w:lastColumn="1" w:oddVBand="0" w:evenVBand="0" w:oddHBand="0" w:evenHBand="0" w:firstRowFirstColumn="0" w:firstRowLastColumn="0" w:lastRowFirstColumn="0" w:lastRowLastColumn="0"/>
            <w:tcW w:w="1440" w:type="dxa"/>
          </w:tcPr>
          <w:p w14:paraId="77F78D9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23</w:t>
            </w:r>
          </w:p>
        </w:tc>
      </w:tr>
      <w:tr w:rsidR="007D38DB" w:rsidRPr="00AD6F31" w14:paraId="68CD0A7F" w14:textId="77777777" w:rsidTr="000F68B2">
        <w:trPr>
          <w:trHeight w:val="15"/>
        </w:trPr>
        <w:tc>
          <w:tcPr>
            <w:cnfStyle w:val="001000000000" w:firstRow="0" w:lastRow="0" w:firstColumn="1" w:lastColumn="0" w:oddVBand="0" w:evenVBand="0" w:oddHBand="0" w:evenHBand="0" w:firstRowFirstColumn="0" w:firstRowLastColumn="0" w:lastRowFirstColumn="0" w:lastRowLastColumn="0"/>
            <w:tcW w:w="2881" w:type="dxa"/>
          </w:tcPr>
          <w:p w14:paraId="161ED445"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2023</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D0CECE"/>
          </w:tcPr>
          <w:p w14:paraId="37C225E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3</w:t>
            </w:r>
          </w:p>
        </w:tc>
        <w:tc>
          <w:tcPr>
            <w:tcW w:w="1080" w:type="dxa"/>
            <w:shd w:val="clear" w:color="auto" w:fill="D0CECE"/>
          </w:tcPr>
          <w:p w14:paraId="2E3593D2"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D0CECE"/>
          </w:tcPr>
          <w:p w14:paraId="5874A4E5"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w:t>
            </w:r>
          </w:p>
        </w:tc>
        <w:tc>
          <w:tcPr>
            <w:tcW w:w="1170" w:type="dxa"/>
            <w:shd w:val="clear" w:color="auto" w:fill="D0CECE"/>
          </w:tcPr>
          <w:p w14:paraId="0DE6DB95"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9</w:t>
            </w:r>
          </w:p>
        </w:tc>
        <w:tc>
          <w:tcPr>
            <w:cnfStyle w:val="000100000000" w:firstRow="0" w:lastRow="0" w:firstColumn="0" w:lastColumn="1" w:oddVBand="0" w:evenVBand="0" w:oddHBand="0" w:evenHBand="0" w:firstRowFirstColumn="0" w:firstRowLastColumn="0" w:lastRowFirstColumn="0" w:lastRowLastColumn="0"/>
            <w:tcW w:w="1440" w:type="dxa"/>
          </w:tcPr>
          <w:p w14:paraId="6C82964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16</w:t>
            </w:r>
          </w:p>
        </w:tc>
      </w:tr>
      <w:tr w:rsidR="007D38DB" w:rsidRPr="00AD6F31" w14:paraId="10D72D07" w14:textId="77777777" w:rsidTr="000F68B2">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1D18942A"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2024</w:t>
            </w:r>
          </w:p>
        </w:tc>
        <w:tc>
          <w:tcPr>
            <w:cnfStyle w:val="000010000000" w:firstRow="0" w:lastRow="0" w:firstColumn="0" w:lastColumn="0" w:oddVBand="1" w:evenVBand="0" w:oddHBand="0" w:evenHBand="0" w:firstRowFirstColumn="0" w:firstRowLastColumn="0" w:lastRowFirstColumn="0" w:lastRowLastColumn="0"/>
            <w:tcW w:w="1164" w:type="dxa"/>
          </w:tcPr>
          <w:p w14:paraId="52F8C38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080" w:type="dxa"/>
          </w:tcPr>
          <w:p w14:paraId="2C73168C"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70" w:type="dxa"/>
          </w:tcPr>
          <w:p w14:paraId="5634CB48"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3</w:t>
            </w:r>
          </w:p>
        </w:tc>
        <w:tc>
          <w:tcPr>
            <w:tcW w:w="1170" w:type="dxa"/>
          </w:tcPr>
          <w:p w14:paraId="42675B81"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7</w:t>
            </w:r>
          </w:p>
        </w:tc>
        <w:tc>
          <w:tcPr>
            <w:cnfStyle w:val="000100000000" w:firstRow="0" w:lastRow="0" w:firstColumn="0" w:lastColumn="1" w:oddVBand="0" w:evenVBand="0" w:oddHBand="0" w:evenHBand="0" w:firstRowFirstColumn="0" w:firstRowLastColumn="0" w:lastRowFirstColumn="0" w:lastRowLastColumn="0"/>
            <w:tcW w:w="1440" w:type="dxa"/>
          </w:tcPr>
          <w:p w14:paraId="122E2F3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10</w:t>
            </w:r>
          </w:p>
        </w:tc>
      </w:tr>
      <w:tr w:rsidR="007D38DB" w:rsidRPr="00AD6F31" w14:paraId="42BA33A6" w14:textId="77777777" w:rsidTr="000F68B2">
        <w:trPr>
          <w:trHeight w:val="343"/>
        </w:trPr>
        <w:tc>
          <w:tcPr>
            <w:cnfStyle w:val="001000000000" w:firstRow="0" w:lastRow="0" w:firstColumn="1" w:lastColumn="0" w:oddVBand="0" w:evenVBand="0" w:oddHBand="0" w:evenHBand="0" w:firstRowFirstColumn="0" w:firstRowLastColumn="0" w:lastRowFirstColumn="0" w:lastRowLastColumn="0"/>
            <w:tcW w:w="2881" w:type="dxa"/>
          </w:tcPr>
          <w:p w14:paraId="29E70E4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Total Number Awards</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D0CECE"/>
          </w:tcPr>
          <w:p w14:paraId="201C98F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55</w:t>
            </w:r>
          </w:p>
        </w:tc>
        <w:tc>
          <w:tcPr>
            <w:tcW w:w="1080" w:type="dxa"/>
            <w:shd w:val="clear" w:color="auto" w:fill="D0CECE"/>
          </w:tcPr>
          <w:p w14:paraId="0425BC70"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10</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D0CECE"/>
          </w:tcPr>
          <w:p w14:paraId="36BAD3B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16</w:t>
            </w:r>
          </w:p>
        </w:tc>
        <w:tc>
          <w:tcPr>
            <w:tcW w:w="1170" w:type="dxa"/>
            <w:shd w:val="clear" w:color="auto" w:fill="D0CECE"/>
          </w:tcPr>
          <w:p w14:paraId="38587104"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99</w:t>
            </w:r>
          </w:p>
        </w:tc>
        <w:tc>
          <w:tcPr>
            <w:cnfStyle w:val="000100000000" w:firstRow="0" w:lastRow="0" w:firstColumn="0" w:lastColumn="1" w:oddVBand="0" w:evenVBand="0" w:oddHBand="0" w:evenHBand="0" w:firstRowFirstColumn="0" w:firstRowLastColumn="0" w:lastRowFirstColumn="0" w:lastRowLastColumn="0"/>
            <w:tcW w:w="1440" w:type="dxa"/>
          </w:tcPr>
          <w:p w14:paraId="33F46B03"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180</w:t>
            </w:r>
          </w:p>
        </w:tc>
      </w:tr>
      <w:tr w:rsidR="007D38DB" w:rsidRPr="00AD6F31" w14:paraId="1264DCF5" w14:textId="77777777" w:rsidTr="000F68B2">
        <w:trPr>
          <w:cnfStyle w:val="010000000000" w:firstRow="0" w:lastRow="1"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881" w:type="dxa"/>
          </w:tcPr>
          <w:p w14:paraId="7C5C2DC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Total Funding Approved (M USD)</w:t>
            </w:r>
          </w:p>
        </w:tc>
        <w:tc>
          <w:tcPr>
            <w:cnfStyle w:val="000010000000" w:firstRow="0" w:lastRow="0" w:firstColumn="0" w:lastColumn="0" w:oddVBand="1" w:evenVBand="0" w:oddHBand="0" w:evenHBand="0" w:firstRowFirstColumn="0" w:firstRowLastColumn="0" w:lastRowFirstColumn="0" w:lastRowLastColumn="0"/>
            <w:tcW w:w="1164" w:type="dxa"/>
          </w:tcPr>
          <w:p w14:paraId="77565B7A" w14:textId="30EC64E1"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w:t>
            </w:r>
            <w:r w:rsidR="003562D6" w:rsidRPr="00444F2E">
              <w:rPr>
                <w:color w:val="000000"/>
                <w:sz w:val="24"/>
                <w:szCs w:val="24"/>
              </w:rPr>
              <w:t>17</w:t>
            </w:r>
            <w:r w:rsidR="000F68B2">
              <w:rPr>
                <w:color w:val="000000"/>
                <w:sz w:val="24"/>
                <w:szCs w:val="24"/>
              </w:rPr>
              <w:t>6.11</w:t>
            </w:r>
          </w:p>
        </w:tc>
        <w:tc>
          <w:tcPr>
            <w:tcW w:w="1080" w:type="dxa"/>
          </w:tcPr>
          <w:p w14:paraId="47004C22" w14:textId="77777777" w:rsidR="007D38DB" w:rsidRPr="00444F2E" w:rsidRDefault="007D38DB" w:rsidP="00EE1DA0">
            <w:pPr>
              <w:pBdr>
                <w:top w:val="nil"/>
                <w:left w:val="nil"/>
                <w:bottom w:val="nil"/>
                <w:right w:val="nil"/>
                <w:between w:val="nil"/>
              </w:pBd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$20.83</w:t>
            </w:r>
          </w:p>
        </w:tc>
        <w:tc>
          <w:tcPr>
            <w:cnfStyle w:val="000010000000" w:firstRow="0" w:lastRow="0" w:firstColumn="0" w:lastColumn="0" w:oddVBand="1" w:evenVBand="0" w:oddHBand="0" w:evenHBand="0" w:firstRowFirstColumn="0" w:firstRowLastColumn="0" w:lastRowFirstColumn="0" w:lastRowLastColumn="0"/>
            <w:tcW w:w="1170" w:type="dxa"/>
          </w:tcPr>
          <w:p w14:paraId="71759515"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$279.57</w:t>
            </w:r>
          </w:p>
        </w:tc>
        <w:tc>
          <w:tcPr>
            <w:tcW w:w="1170" w:type="dxa"/>
          </w:tcPr>
          <w:p w14:paraId="46E53393" w14:textId="08BDD643" w:rsidR="007D38DB" w:rsidRPr="00444F2E" w:rsidRDefault="007D38DB" w:rsidP="00EE1DA0">
            <w:pPr>
              <w:pBdr>
                <w:top w:val="nil"/>
                <w:left w:val="nil"/>
                <w:bottom w:val="nil"/>
                <w:right w:val="nil"/>
                <w:between w:val="nil"/>
              </w:pBd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w:t>
            </w:r>
            <w:r w:rsidR="000F68B2">
              <w:rPr>
                <w:color w:val="000000"/>
                <w:sz w:val="24"/>
                <w:szCs w:val="24"/>
              </w:rPr>
              <w:t>697.62</w:t>
            </w:r>
          </w:p>
        </w:tc>
        <w:tc>
          <w:tcPr>
            <w:cnfStyle w:val="000100000000" w:firstRow="0" w:lastRow="0" w:firstColumn="0" w:lastColumn="1" w:oddVBand="0" w:evenVBand="0" w:oddHBand="0" w:evenHBand="0" w:firstRowFirstColumn="0" w:firstRowLastColumn="0" w:lastRowFirstColumn="0" w:lastRowLastColumn="0"/>
            <w:tcW w:w="1440" w:type="dxa"/>
          </w:tcPr>
          <w:p w14:paraId="61F86C70" w14:textId="781A284F"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w:t>
            </w:r>
            <w:r w:rsidR="000F68B2">
              <w:rPr>
                <w:color w:val="000000"/>
                <w:sz w:val="24"/>
                <w:szCs w:val="24"/>
              </w:rPr>
              <w:t>174.13</w:t>
            </w:r>
          </w:p>
        </w:tc>
      </w:tr>
    </w:tbl>
    <w:p w14:paraId="427D556E" w14:textId="77777777" w:rsidR="007D38DB" w:rsidRPr="00444F2E" w:rsidRDefault="007D38DB" w:rsidP="007D38DB">
      <w:pPr>
        <w:pBdr>
          <w:top w:val="nil"/>
          <w:left w:val="nil"/>
          <w:bottom w:val="nil"/>
          <w:right w:val="nil"/>
          <w:between w:val="nil"/>
        </w:pBdr>
        <w:jc w:val="both"/>
        <w:rPr>
          <w:b/>
          <w:i/>
        </w:rPr>
      </w:pPr>
    </w:p>
    <w:p w14:paraId="5D43402A" w14:textId="77777777" w:rsidR="007D38DB" w:rsidRPr="00AD6F31" w:rsidRDefault="007D38DB" w:rsidP="007D38DB">
      <w:pPr>
        <w:pBdr>
          <w:top w:val="nil"/>
          <w:left w:val="nil"/>
          <w:bottom w:val="nil"/>
          <w:right w:val="nil"/>
          <w:between w:val="nil"/>
        </w:pBdr>
        <w:ind w:left="810"/>
        <w:jc w:val="both"/>
      </w:pPr>
      <w:r w:rsidRPr="00AD6F31">
        <w:t>The number of awards and funding levels provides only a partial view of the grant-related workload. Many of the members have requested no-cost extensions and other non-monetary changes to their awards which require significant staff time. As shown in Table 4, the number of non-monetary grant actions has increased significantly. Further, with the costs of projects increasing due to delays from the pandemic and other significant cost increases, many members have now requested monetary amendments to their original award to cover these increased activity-level costs. In FY 2024, a total of 131 grant actions were completed with 10 new awards, 55 Administrative adjustments and 66 amendments (32 non-monetary, 19 monetary and 15 closeouts of awards).</w:t>
      </w:r>
    </w:p>
    <w:p w14:paraId="780177FA" w14:textId="77777777" w:rsidR="007D38DB" w:rsidRPr="00AD6F31" w:rsidRDefault="007D38DB" w:rsidP="007D38DB">
      <w:pPr>
        <w:pBdr>
          <w:top w:val="nil"/>
          <w:left w:val="nil"/>
          <w:bottom w:val="nil"/>
          <w:right w:val="nil"/>
          <w:between w:val="nil"/>
        </w:pBdr>
        <w:jc w:val="both"/>
      </w:pPr>
    </w:p>
    <w:p w14:paraId="6B64A129" w14:textId="77777777" w:rsidR="007D38DB" w:rsidRPr="00444F2E" w:rsidRDefault="007D38DB" w:rsidP="007D38DB">
      <w:pPr>
        <w:pBdr>
          <w:top w:val="nil"/>
          <w:left w:val="nil"/>
          <w:bottom w:val="nil"/>
          <w:right w:val="nil"/>
          <w:between w:val="nil"/>
        </w:pBdr>
        <w:jc w:val="both"/>
        <w:rPr>
          <w:b/>
        </w:rPr>
      </w:pPr>
      <w:r w:rsidRPr="00AD6F31">
        <w:br w:type="page"/>
      </w:r>
    </w:p>
    <w:p w14:paraId="0E879F1A" w14:textId="6DC5D396" w:rsidR="007D38DB" w:rsidRPr="00444F2E" w:rsidRDefault="007D38DB" w:rsidP="007D38DB">
      <w:pPr>
        <w:pBdr>
          <w:top w:val="nil"/>
          <w:left w:val="nil"/>
          <w:bottom w:val="nil"/>
          <w:right w:val="nil"/>
          <w:between w:val="nil"/>
        </w:pBdr>
        <w:jc w:val="both"/>
      </w:pPr>
      <w:r w:rsidRPr="00444F2E">
        <w:rPr>
          <w:b/>
        </w:rPr>
        <w:lastRenderedPageBreak/>
        <w:t>Table 4</w:t>
      </w:r>
      <w:r w:rsidRPr="00444F2E">
        <w:rPr>
          <w:b/>
          <w:i/>
        </w:rPr>
        <w:t xml:space="preserve">: </w:t>
      </w:r>
      <w:r w:rsidRPr="00444F2E">
        <w:t xml:space="preserve">Number of grant-related actions by fiscal year (2016 to 2024), including </w:t>
      </w:r>
      <w:proofErr w:type="gramStart"/>
      <w:r w:rsidR="000F68B2">
        <w:t xml:space="preserve">a </w:t>
      </w:r>
      <w:r w:rsidRPr="00444F2E">
        <w:t>number of</w:t>
      </w:r>
      <w:proofErr w:type="gramEnd"/>
      <w:r w:rsidRPr="00444F2E">
        <w:t xml:space="preserve"> new awards, non-monetary and monetary amendments, and closeout of financial awards. Administrative adjustments are not included in this table.</w:t>
      </w:r>
    </w:p>
    <w:p w14:paraId="03EF7001" w14:textId="77777777" w:rsidR="007D38DB" w:rsidRPr="00444F2E" w:rsidRDefault="007D38DB" w:rsidP="007D38DB">
      <w:pPr>
        <w:pBdr>
          <w:top w:val="nil"/>
          <w:left w:val="nil"/>
          <w:bottom w:val="nil"/>
          <w:right w:val="nil"/>
          <w:between w:val="nil"/>
        </w:pBdr>
        <w:jc w:val="both"/>
      </w:pPr>
    </w:p>
    <w:tbl>
      <w:tblPr>
        <w:tblStyle w:val="2"/>
        <w:tblW w:w="97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1E0" w:firstRow="1" w:lastRow="1" w:firstColumn="1" w:lastColumn="1" w:noHBand="0" w:noVBand="0"/>
      </w:tblPr>
      <w:tblGrid>
        <w:gridCol w:w="2640"/>
        <w:gridCol w:w="1335"/>
        <w:gridCol w:w="1830"/>
        <w:gridCol w:w="1335"/>
        <w:gridCol w:w="1315"/>
        <w:gridCol w:w="1325"/>
      </w:tblGrid>
      <w:tr w:rsidR="007D38DB" w:rsidRPr="00AD6F31" w14:paraId="67722588" w14:textId="77777777" w:rsidTr="00A62609">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vAlign w:val="center"/>
          </w:tcPr>
          <w:p w14:paraId="13A89BC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Fiscal Year</w:t>
            </w:r>
          </w:p>
        </w:tc>
        <w:tc>
          <w:tcPr>
            <w:cnfStyle w:val="000010000000" w:firstRow="0" w:lastRow="0" w:firstColumn="0" w:lastColumn="0" w:oddVBand="1" w:evenVBand="0" w:oddHBand="0" w:evenHBand="0" w:firstRowFirstColumn="0" w:firstRowLastColumn="0" w:lastRowFirstColumn="0" w:lastRowLastColumn="0"/>
            <w:tcW w:w="1335" w:type="dxa"/>
            <w:vAlign w:val="center"/>
          </w:tcPr>
          <w:p w14:paraId="466BCFD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New Awards</w:t>
            </w:r>
          </w:p>
        </w:tc>
        <w:tc>
          <w:tcPr>
            <w:tcW w:w="1830" w:type="dxa"/>
            <w:vAlign w:val="center"/>
          </w:tcPr>
          <w:p w14:paraId="31125D8D" w14:textId="77777777" w:rsidR="007D38DB" w:rsidRPr="00444F2E" w:rsidRDefault="007D38DB" w:rsidP="00EE1DA0">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4F2E">
              <w:rPr>
                <w:sz w:val="24"/>
                <w:szCs w:val="24"/>
              </w:rPr>
              <w:t>Non-Monetary Amendment</w:t>
            </w:r>
          </w:p>
        </w:tc>
        <w:tc>
          <w:tcPr>
            <w:cnfStyle w:val="000010000000" w:firstRow="0" w:lastRow="0" w:firstColumn="0" w:lastColumn="0" w:oddVBand="1" w:evenVBand="0" w:oddHBand="0" w:evenHBand="0" w:firstRowFirstColumn="0" w:firstRowLastColumn="0" w:lastRowFirstColumn="0" w:lastRowLastColumn="0"/>
            <w:tcW w:w="1335" w:type="dxa"/>
            <w:vAlign w:val="center"/>
          </w:tcPr>
          <w:p w14:paraId="289BC543"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Monetary Amendment</w:t>
            </w:r>
          </w:p>
        </w:tc>
        <w:tc>
          <w:tcPr>
            <w:tcW w:w="1315" w:type="dxa"/>
            <w:vAlign w:val="center"/>
          </w:tcPr>
          <w:p w14:paraId="7AEB6969" w14:textId="77777777" w:rsidR="007D38DB" w:rsidRPr="00444F2E" w:rsidRDefault="007D38DB" w:rsidP="00EE1DA0">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44F2E">
              <w:rPr>
                <w:sz w:val="24"/>
                <w:szCs w:val="24"/>
              </w:rPr>
              <w:t>Closeouts</w:t>
            </w:r>
          </w:p>
        </w:tc>
        <w:tc>
          <w:tcPr>
            <w:cnfStyle w:val="000100000000" w:firstRow="0" w:lastRow="0" w:firstColumn="0" w:lastColumn="1" w:oddVBand="0" w:evenVBand="0" w:oddHBand="0" w:evenHBand="0" w:firstRowFirstColumn="0" w:firstRowLastColumn="0" w:lastRowFirstColumn="0" w:lastRowLastColumn="0"/>
            <w:tcW w:w="1325" w:type="dxa"/>
            <w:vAlign w:val="center"/>
          </w:tcPr>
          <w:p w14:paraId="3437EBB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Total</w:t>
            </w:r>
          </w:p>
          <w:p w14:paraId="6059933B"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sz w:val="24"/>
                <w:szCs w:val="24"/>
              </w:rPr>
            </w:pPr>
            <w:r w:rsidRPr="00444F2E">
              <w:rPr>
                <w:sz w:val="24"/>
                <w:szCs w:val="24"/>
              </w:rPr>
              <w:t>Grant Actions</w:t>
            </w:r>
          </w:p>
        </w:tc>
      </w:tr>
      <w:tr w:rsidR="007D38DB" w:rsidRPr="00AD6F31" w14:paraId="091150F9" w14:textId="77777777" w:rsidTr="00A62609">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2116D037"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2016</w:t>
            </w:r>
          </w:p>
        </w:tc>
        <w:tc>
          <w:tcPr>
            <w:cnfStyle w:val="000010000000" w:firstRow="0" w:lastRow="0" w:firstColumn="0" w:lastColumn="0" w:oddVBand="1" w:evenVBand="0" w:oddHBand="0" w:evenHBand="0" w:firstRowFirstColumn="0" w:firstRowLastColumn="0" w:lastRowFirstColumn="0" w:lastRowLastColumn="0"/>
            <w:tcW w:w="1335" w:type="dxa"/>
          </w:tcPr>
          <w:p w14:paraId="033E807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w:t>
            </w:r>
          </w:p>
        </w:tc>
        <w:tc>
          <w:tcPr>
            <w:tcW w:w="1830" w:type="dxa"/>
          </w:tcPr>
          <w:p w14:paraId="0FD3D8DC"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2</w:t>
            </w:r>
          </w:p>
        </w:tc>
        <w:tc>
          <w:tcPr>
            <w:cnfStyle w:val="000010000000" w:firstRow="0" w:lastRow="0" w:firstColumn="0" w:lastColumn="0" w:oddVBand="1" w:evenVBand="0" w:oddHBand="0" w:evenHBand="0" w:firstRowFirstColumn="0" w:firstRowLastColumn="0" w:lastRowFirstColumn="0" w:lastRowLastColumn="0"/>
            <w:tcW w:w="1335" w:type="dxa"/>
          </w:tcPr>
          <w:p w14:paraId="4D33322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315" w:type="dxa"/>
          </w:tcPr>
          <w:p w14:paraId="40182F41"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7AD99AB7"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6</w:t>
            </w:r>
          </w:p>
        </w:tc>
      </w:tr>
      <w:tr w:rsidR="007D38DB" w:rsidRPr="00AD6F31" w14:paraId="64D96AE5" w14:textId="77777777" w:rsidTr="00A62609">
        <w:trPr>
          <w:trHeight w:val="15"/>
        </w:trPr>
        <w:tc>
          <w:tcPr>
            <w:cnfStyle w:val="001000000000" w:firstRow="0" w:lastRow="0" w:firstColumn="1" w:lastColumn="0" w:oddVBand="0" w:evenVBand="0" w:oddHBand="0" w:evenHBand="0" w:firstRowFirstColumn="0" w:firstRowLastColumn="0" w:lastRowFirstColumn="0" w:lastRowLastColumn="0"/>
            <w:tcW w:w="2640" w:type="dxa"/>
          </w:tcPr>
          <w:p w14:paraId="785C28E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2017</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029A654A"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23</w:t>
            </w:r>
          </w:p>
        </w:tc>
        <w:tc>
          <w:tcPr>
            <w:tcW w:w="1830" w:type="dxa"/>
            <w:shd w:val="clear" w:color="auto" w:fill="D0CECE"/>
          </w:tcPr>
          <w:p w14:paraId="782C780F"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4</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5D06CFC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315" w:type="dxa"/>
            <w:shd w:val="clear" w:color="auto" w:fill="D0CECE"/>
          </w:tcPr>
          <w:p w14:paraId="695E37FF"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5E9713A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27</w:t>
            </w:r>
          </w:p>
        </w:tc>
      </w:tr>
      <w:tr w:rsidR="007D38DB" w:rsidRPr="00AD6F31" w14:paraId="7FB583DA" w14:textId="77777777" w:rsidTr="00A62609">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03E6B7C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2018</w:t>
            </w:r>
          </w:p>
        </w:tc>
        <w:tc>
          <w:tcPr>
            <w:cnfStyle w:val="000010000000" w:firstRow="0" w:lastRow="0" w:firstColumn="0" w:lastColumn="0" w:oddVBand="1" w:evenVBand="0" w:oddHBand="0" w:evenHBand="0" w:firstRowFirstColumn="0" w:firstRowLastColumn="0" w:lastRowFirstColumn="0" w:lastRowLastColumn="0"/>
            <w:tcW w:w="1335" w:type="dxa"/>
          </w:tcPr>
          <w:p w14:paraId="4523EB16"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28</w:t>
            </w:r>
          </w:p>
        </w:tc>
        <w:tc>
          <w:tcPr>
            <w:tcW w:w="1830" w:type="dxa"/>
          </w:tcPr>
          <w:p w14:paraId="0DFE7686"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11</w:t>
            </w:r>
          </w:p>
        </w:tc>
        <w:tc>
          <w:tcPr>
            <w:cnfStyle w:val="000010000000" w:firstRow="0" w:lastRow="0" w:firstColumn="0" w:lastColumn="0" w:oddVBand="1" w:evenVBand="0" w:oddHBand="0" w:evenHBand="0" w:firstRowFirstColumn="0" w:firstRowLastColumn="0" w:lastRowFirstColumn="0" w:lastRowLastColumn="0"/>
            <w:tcW w:w="1335" w:type="dxa"/>
          </w:tcPr>
          <w:p w14:paraId="7615A9C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315" w:type="dxa"/>
          </w:tcPr>
          <w:p w14:paraId="381E17FF"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758B652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39</w:t>
            </w:r>
          </w:p>
        </w:tc>
      </w:tr>
      <w:tr w:rsidR="007D38DB" w:rsidRPr="00AD6F31" w14:paraId="44145380" w14:textId="77777777" w:rsidTr="00A62609">
        <w:trPr>
          <w:trHeight w:val="15"/>
        </w:trPr>
        <w:tc>
          <w:tcPr>
            <w:cnfStyle w:val="001000000000" w:firstRow="0" w:lastRow="0" w:firstColumn="1" w:lastColumn="0" w:oddVBand="0" w:evenVBand="0" w:oddHBand="0" w:evenHBand="0" w:firstRowFirstColumn="0" w:firstRowLastColumn="0" w:lastRowFirstColumn="0" w:lastRowLastColumn="0"/>
            <w:tcW w:w="2640" w:type="dxa"/>
          </w:tcPr>
          <w:p w14:paraId="719042F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2019</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466713C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14</w:t>
            </w:r>
          </w:p>
        </w:tc>
        <w:tc>
          <w:tcPr>
            <w:tcW w:w="1830" w:type="dxa"/>
            <w:shd w:val="clear" w:color="auto" w:fill="D0CECE"/>
          </w:tcPr>
          <w:p w14:paraId="7B6E2C07"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14</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4C9C02FA"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315" w:type="dxa"/>
            <w:shd w:val="clear" w:color="auto" w:fill="D0CECE"/>
          </w:tcPr>
          <w:p w14:paraId="182B032B"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4525540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28</w:t>
            </w:r>
          </w:p>
        </w:tc>
      </w:tr>
      <w:tr w:rsidR="007D38DB" w:rsidRPr="00AD6F31" w14:paraId="1C9E01A8" w14:textId="77777777" w:rsidTr="00A62609">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5AD4249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2020</w:t>
            </w:r>
          </w:p>
        </w:tc>
        <w:tc>
          <w:tcPr>
            <w:cnfStyle w:val="000010000000" w:firstRow="0" w:lastRow="0" w:firstColumn="0" w:lastColumn="0" w:oddVBand="1" w:evenVBand="0" w:oddHBand="0" w:evenHBand="0" w:firstRowFirstColumn="0" w:firstRowLastColumn="0" w:lastRowFirstColumn="0" w:lastRowLastColumn="0"/>
            <w:tcW w:w="1335" w:type="dxa"/>
          </w:tcPr>
          <w:p w14:paraId="178DE0C6"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42</w:t>
            </w:r>
          </w:p>
        </w:tc>
        <w:tc>
          <w:tcPr>
            <w:tcW w:w="1830" w:type="dxa"/>
          </w:tcPr>
          <w:p w14:paraId="38F4CCD1"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32</w:t>
            </w:r>
          </w:p>
        </w:tc>
        <w:tc>
          <w:tcPr>
            <w:cnfStyle w:val="000010000000" w:firstRow="0" w:lastRow="0" w:firstColumn="0" w:lastColumn="0" w:oddVBand="1" w:evenVBand="0" w:oddHBand="0" w:evenHBand="0" w:firstRowFirstColumn="0" w:firstRowLastColumn="0" w:lastRowFirstColumn="0" w:lastRowLastColumn="0"/>
            <w:tcW w:w="1335" w:type="dxa"/>
          </w:tcPr>
          <w:p w14:paraId="2262534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w:t>
            </w:r>
          </w:p>
        </w:tc>
        <w:tc>
          <w:tcPr>
            <w:tcW w:w="1315" w:type="dxa"/>
          </w:tcPr>
          <w:p w14:paraId="3122A7F6"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19924CE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76</w:t>
            </w:r>
          </w:p>
        </w:tc>
      </w:tr>
      <w:tr w:rsidR="007D38DB" w:rsidRPr="00AD6F31" w14:paraId="11A7611F" w14:textId="77777777" w:rsidTr="00A62609">
        <w:trPr>
          <w:trHeight w:val="15"/>
        </w:trPr>
        <w:tc>
          <w:tcPr>
            <w:cnfStyle w:val="001000000000" w:firstRow="0" w:lastRow="0" w:firstColumn="1" w:lastColumn="0" w:oddVBand="0" w:evenVBand="0" w:oddHBand="0" w:evenHBand="0" w:firstRowFirstColumn="0" w:firstRowLastColumn="0" w:lastRowFirstColumn="0" w:lastRowLastColumn="0"/>
            <w:tcW w:w="2640" w:type="dxa"/>
          </w:tcPr>
          <w:p w14:paraId="74B25089"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2021</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77C8950C"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w:t>
            </w:r>
          </w:p>
        </w:tc>
        <w:tc>
          <w:tcPr>
            <w:tcW w:w="1830" w:type="dxa"/>
            <w:shd w:val="clear" w:color="auto" w:fill="D0CECE"/>
          </w:tcPr>
          <w:p w14:paraId="650AE22C"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25</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6D9392B7"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p>
        </w:tc>
        <w:tc>
          <w:tcPr>
            <w:tcW w:w="1315" w:type="dxa"/>
            <w:shd w:val="clear" w:color="auto" w:fill="D0CECE"/>
          </w:tcPr>
          <w:p w14:paraId="5170636D" w14:textId="4D0DFF3E" w:rsidR="007D38DB" w:rsidRPr="00444F2E" w:rsidRDefault="00374565"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color w:val="000000"/>
                <w:sz w:val="24"/>
                <w:szCs w:val="24"/>
              </w:rPr>
              <w:t>1</w:t>
            </w:r>
          </w:p>
        </w:tc>
        <w:tc>
          <w:tcPr>
            <w:cnfStyle w:val="000100000000" w:firstRow="0" w:lastRow="0" w:firstColumn="0" w:lastColumn="1" w:oddVBand="0" w:evenVBand="0" w:oddHBand="0" w:evenHBand="0" w:firstRowFirstColumn="0" w:firstRowLastColumn="0" w:lastRowFirstColumn="0" w:lastRowLastColumn="0"/>
            <w:tcW w:w="1325" w:type="dxa"/>
          </w:tcPr>
          <w:p w14:paraId="5FA32AA2" w14:textId="2D05BB73"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w:t>
            </w:r>
            <w:r w:rsidR="00374565">
              <w:rPr>
                <w:color w:val="000000"/>
                <w:sz w:val="24"/>
                <w:szCs w:val="24"/>
              </w:rPr>
              <w:t>6</w:t>
            </w:r>
          </w:p>
        </w:tc>
      </w:tr>
      <w:tr w:rsidR="007D38DB" w:rsidRPr="00AD6F31" w14:paraId="7D56B589" w14:textId="77777777" w:rsidTr="00A62609">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5D4594B0"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2022</w:t>
            </w:r>
          </w:p>
        </w:tc>
        <w:tc>
          <w:tcPr>
            <w:cnfStyle w:val="000010000000" w:firstRow="0" w:lastRow="0" w:firstColumn="0" w:lastColumn="0" w:oddVBand="1" w:evenVBand="0" w:oddHBand="0" w:evenHBand="0" w:firstRowFirstColumn="0" w:firstRowLastColumn="0" w:lastRowFirstColumn="0" w:lastRowLastColumn="0"/>
            <w:tcW w:w="1335" w:type="dxa"/>
          </w:tcPr>
          <w:p w14:paraId="5166072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23</w:t>
            </w:r>
          </w:p>
        </w:tc>
        <w:tc>
          <w:tcPr>
            <w:tcW w:w="1830" w:type="dxa"/>
          </w:tcPr>
          <w:p w14:paraId="522CDCCC"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34</w:t>
            </w:r>
          </w:p>
        </w:tc>
        <w:tc>
          <w:tcPr>
            <w:cnfStyle w:val="000010000000" w:firstRow="0" w:lastRow="0" w:firstColumn="0" w:lastColumn="0" w:oddVBand="1" w:evenVBand="0" w:oddHBand="0" w:evenHBand="0" w:firstRowFirstColumn="0" w:firstRowLastColumn="0" w:lastRowFirstColumn="0" w:lastRowLastColumn="0"/>
            <w:tcW w:w="1335" w:type="dxa"/>
          </w:tcPr>
          <w:p w14:paraId="1E1F6D75"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9</w:t>
            </w:r>
          </w:p>
        </w:tc>
        <w:tc>
          <w:tcPr>
            <w:tcW w:w="1315" w:type="dxa"/>
          </w:tcPr>
          <w:p w14:paraId="36B6D1D5"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1325" w:type="dxa"/>
          </w:tcPr>
          <w:p w14:paraId="1E9CB84A"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66</w:t>
            </w:r>
          </w:p>
        </w:tc>
      </w:tr>
      <w:tr w:rsidR="007D38DB" w:rsidRPr="00AD6F31" w14:paraId="5D238354" w14:textId="77777777" w:rsidTr="00A62609">
        <w:trPr>
          <w:trHeight w:val="15"/>
        </w:trPr>
        <w:tc>
          <w:tcPr>
            <w:cnfStyle w:val="001000000000" w:firstRow="0" w:lastRow="0" w:firstColumn="1" w:lastColumn="0" w:oddVBand="0" w:evenVBand="0" w:oddHBand="0" w:evenHBand="0" w:firstRowFirstColumn="0" w:firstRowLastColumn="0" w:lastRowFirstColumn="0" w:lastRowLastColumn="0"/>
            <w:tcW w:w="2640" w:type="dxa"/>
          </w:tcPr>
          <w:p w14:paraId="027F53FE"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2023</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69C5D74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16</w:t>
            </w:r>
          </w:p>
        </w:tc>
        <w:tc>
          <w:tcPr>
            <w:tcW w:w="1830" w:type="dxa"/>
            <w:shd w:val="clear" w:color="auto" w:fill="D0CECE"/>
          </w:tcPr>
          <w:p w14:paraId="65E03B0C"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42</w:t>
            </w:r>
          </w:p>
        </w:tc>
        <w:tc>
          <w:tcPr>
            <w:cnfStyle w:val="000010000000" w:firstRow="0" w:lastRow="0" w:firstColumn="0" w:lastColumn="0" w:oddVBand="1" w:evenVBand="0" w:oddHBand="0" w:evenHBand="0" w:firstRowFirstColumn="0" w:firstRowLastColumn="0" w:lastRowFirstColumn="0" w:lastRowLastColumn="0"/>
            <w:tcW w:w="1335" w:type="dxa"/>
            <w:shd w:val="clear" w:color="auto" w:fill="D0CECE"/>
          </w:tcPr>
          <w:p w14:paraId="6646290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26</w:t>
            </w:r>
          </w:p>
        </w:tc>
        <w:tc>
          <w:tcPr>
            <w:tcW w:w="1315" w:type="dxa"/>
            <w:shd w:val="clear" w:color="auto" w:fill="D0CECE"/>
          </w:tcPr>
          <w:p w14:paraId="2CA1D4EE" w14:textId="77777777" w:rsidR="007D38DB" w:rsidRPr="00444F2E" w:rsidRDefault="007D38DB" w:rsidP="00EE1DA0">
            <w:pPr>
              <w:pBdr>
                <w:top w:val="nil"/>
                <w:left w:val="nil"/>
                <w:bottom w:val="nil"/>
                <w:right w:val="nil"/>
                <w:between w:val="nil"/>
              </w:pBd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12</w:t>
            </w:r>
          </w:p>
        </w:tc>
        <w:tc>
          <w:tcPr>
            <w:cnfStyle w:val="000100000000" w:firstRow="0" w:lastRow="0" w:firstColumn="0" w:lastColumn="1" w:oddVBand="0" w:evenVBand="0" w:oddHBand="0" w:evenHBand="0" w:firstRowFirstColumn="0" w:firstRowLastColumn="0" w:lastRowFirstColumn="0" w:lastRowLastColumn="0"/>
            <w:tcW w:w="1325" w:type="dxa"/>
          </w:tcPr>
          <w:p w14:paraId="577275F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96</w:t>
            </w:r>
          </w:p>
        </w:tc>
      </w:tr>
      <w:tr w:rsidR="007D38DB" w:rsidRPr="00AD6F31" w14:paraId="74F08861" w14:textId="77777777" w:rsidTr="00A62609">
        <w:trPr>
          <w:cnfStyle w:val="000000100000" w:firstRow="0" w:lastRow="0" w:firstColumn="0" w:lastColumn="0" w:oddVBand="0" w:evenVBand="0" w:oddHBand="1"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3672131F"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2024</w:t>
            </w:r>
          </w:p>
        </w:tc>
        <w:tc>
          <w:tcPr>
            <w:cnfStyle w:val="000010000000" w:firstRow="0" w:lastRow="0" w:firstColumn="0" w:lastColumn="0" w:oddVBand="1" w:evenVBand="0" w:oddHBand="0" w:evenHBand="0" w:firstRowFirstColumn="0" w:firstRowLastColumn="0" w:lastRowFirstColumn="0" w:lastRowLastColumn="0"/>
            <w:tcW w:w="1335" w:type="dxa"/>
          </w:tcPr>
          <w:p w14:paraId="51544B6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10</w:t>
            </w:r>
          </w:p>
        </w:tc>
        <w:tc>
          <w:tcPr>
            <w:tcW w:w="1830" w:type="dxa"/>
          </w:tcPr>
          <w:p w14:paraId="29DE7329"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32</w:t>
            </w:r>
          </w:p>
        </w:tc>
        <w:tc>
          <w:tcPr>
            <w:cnfStyle w:val="000010000000" w:firstRow="0" w:lastRow="0" w:firstColumn="0" w:lastColumn="0" w:oddVBand="1" w:evenVBand="0" w:oddHBand="0" w:evenHBand="0" w:firstRowFirstColumn="0" w:firstRowLastColumn="0" w:lastRowFirstColumn="0" w:lastRowLastColumn="0"/>
            <w:tcW w:w="1335" w:type="dxa"/>
          </w:tcPr>
          <w:p w14:paraId="55F4A836"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19</w:t>
            </w:r>
          </w:p>
        </w:tc>
        <w:tc>
          <w:tcPr>
            <w:tcW w:w="1315" w:type="dxa"/>
          </w:tcPr>
          <w:p w14:paraId="25E601ED" w14:textId="77777777" w:rsidR="007D38DB" w:rsidRPr="00444F2E" w:rsidRDefault="007D38DB" w:rsidP="00EE1DA0">
            <w:pPr>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15</w:t>
            </w:r>
          </w:p>
        </w:tc>
        <w:tc>
          <w:tcPr>
            <w:cnfStyle w:val="000100000000" w:firstRow="0" w:lastRow="0" w:firstColumn="0" w:lastColumn="1" w:oddVBand="0" w:evenVBand="0" w:oddHBand="0" w:evenHBand="0" w:firstRowFirstColumn="0" w:firstRowLastColumn="0" w:lastRowFirstColumn="0" w:lastRowLastColumn="0"/>
            <w:tcW w:w="1325" w:type="dxa"/>
          </w:tcPr>
          <w:p w14:paraId="03E4A091"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76</w:t>
            </w:r>
          </w:p>
        </w:tc>
      </w:tr>
      <w:tr w:rsidR="007D38DB" w:rsidRPr="00AD6F31" w14:paraId="34B91F6F" w14:textId="77777777" w:rsidTr="00A62609">
        <w:trPr>
          <w:cnfStyle w:val="010000000000" w:firstRow="0" w:lastRow="1"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2640" w:type="dxa"/>
          </w:tcPr>
          <w:p w14:paraId="4AACE9CC" w14:textId="77777777" w:rsidR="007D38DB" w:rsidRPr="00444F2E" w:rsidRDefault="007D38DB" w:rsidP="00EE1DA0">
            <w:pPr>
              <w:pBdr>
                <w:top w:val="nil"/>
                <w:left w:val="nil"/>
                <w:bottom w:val="nil"/>
                <w:right w:val="nil"/>
                <w:between w:val="nil"/>
              </w:pBdr>
              <w:spacing w:line="276" w:lineRule="auto"/>
              <w:rPr>
                <w:rFonts w:ascii="Times New Roman" w:hAnsi="Times New Roman" w:cs="Times New Roman"/>
                <w:color w:val="000000"/>
                <w:sz w:val="24"/>
                <w:szCs w:val="24"/>
              </w:rPr>
            </w:pPr>
            <w:r w:rsidRPr="00444F2E">
              <w:rPr>
                <w:color w:val="000000"/>
                <w:sz w:val="24"/>
                <w:szCs w:val="24"/>
              </w:rPr>
              <w:t>Total Number Awards</w:t>
            </w:r>
          </w:p>
        </w:tc>
        <w:tc>
          <w:tcPr>
            <w:cnfStyle w:val="000010000000" w:firstRow="0" w:lastRow="0" w:firstColumn="0" w:lastColumn="0" w:oddVBand="1" w:evenVBand="0" w:oddHBand="0" w:evenHBand="0" w:firstRowFirstColumn="0" w:firstRowLastColumn="0" w:lastRowFirstColumn="0" w:lastRowLastColumn="0"/>
            <w:tcW w:w="1335" w:type="dxa"/>
          </w:tcPr>
          <w:p w14:paraId="66921AFD"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180</w:t>
            </w:r>
          </w:p>
        </w:tc>
        <w:tc>
          <w:tcPr>
            <w:tcW w:w="1830" w:type="dxa"/>
          </w:tcPr>
          <w:p w14:paraId="0E223A9F" w14:textId="77777777" w:rsidR="007D38DB" w:rsidRPr="00444F2E" w:rsidRDefault="007D38DB" w:rsidP="00EE1DA0">
            <w:pPr>
              <w:pBdr>
                <w:top w:val="nil"/>
                <w:left w:val="nil"/>
                <w:bottom w:val="nil"/>
                <w:right w:val="nil"/>
                <w:between w:val="nil"/>
              </w:pBd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44F2E">
              <w:rPr>
                <w:color w:val="000000"/>
                <w:sz w:val="24"/>
                <w:szCs w:val="24"/>
              </w:rPr>
              <w:t>196</w:t>
            </w:r>
          </w:p>
        </w:tc>
        <w:tc>
          <w:tcPr>
            <w:cnfStyle w:val="000010000000" w:firstRow="0" w:lastRow="0" w:firstColumn="0" w:lastColumn="0" w:oddVBand="1" w:evenVBand="0" w:oddHBand="0" w:evenHBand="0" w:firstRowFirstColumn="0" w:firstRowLastColumn="0" w:lastRowFirstColumn="0" w:lastRowLastColumn="0"/>
            <w:tcW w:w="1335" w:type="dxa"/>
          </w:tcPr>
          <w:p w14:paraId="522FB004" w14:textId="77777777"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56</w:t>
            </w:r>
          </w:p>
        </w:tc>
        <w:tc>
          <w:tcPr>
            <w:tcW w:w="1315" w:type="dxa"/>
          </w:tcPr>
          <w:p w14:paraId="0A806385" w14:textId="4FF50105" w:rsidR="007D38DB" w:rsidRPr="00444F2E" w:rsidRDefault="00374565" w:rsidP="00EE1DA0">
            <w:pPr>
              <w:pBdr>
                <w:top w:val="nil"/>
                <w:left w:val="nil"/>
                <w:bottom w:val="nil"/>
                <w:right w:val="nil"/>
                <w:between w:val="nil"/>
              </w:pBd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Pr>
                <w:color w:val="000000"/>
                <w:sz w:val="24"/>
                <w:szCs w:val="24"/>
              </w:rPr>
              <w:t>28</w:t>
            </w:r>
          </w:p>
        </w:tc>
        <w:tc>
          <w:tcPr>
            <w:cnfStyle w:val="000100000000" w:firstRow="0" w:lastRow="0" w:firstColumn="0" w:lastColumn="1" w:oddVBand="0" w:evenVBand="0" w:oddHBand="0" w:evenHBand="0" w:firstRowFirstColumn="0" w:firstRowLastColumn="0" w:lastRowFirstColumn="0" w:lastRowLastColumn="0"/>
            <w:tcW w:w="1325" w:type="dxa"/>
          </w:tcPr>
          <w:p w14:paraId="7A76A587" w14:textId="5C4BF82D" w:rsidR="007D38DB" w:rsidRPr="00444F2E" w:rsidRDefault="007D38DB" w:rsidP="00EE1DA0">
            <w:pPr>
              <w:pBdr>
                <w:top w:val="nil"/>
                <w:left w:val="nil"/>
                <w:bottom w:val="nil"/>
                <w:right w:val="nil"/>
                <w:between w:val="nil"/>
              </w:pBdr>
              <w:spacing w:line="276" w:lineRule="auto"/>
              <w:jc w:val="center"/>
              <w:rPr>
                <w:rFonts w:ascii="Times New Roman" w:hAnsi="Times New Roman" w:cs="Times New Roman"/>
                <w:color w:val="000000"/>
                <w:sz w:val="24"/>
                <w:szCs w:val="24"/>
              </w:rPr>
            </w:pPr>
            <w:r w:rsidRPr="00444F2E">
              <w:rPr>
                <w:color w:val="000000"/>
                <w:sz w:val="24"/>
                <w:szCs w:val="24"/>
              </w:rPr>
              <w:t>46</w:t>
            </w:r>
            <w:r w:rsidR="00374565">
              <w:rPr>
                <w:color w:val="000000"/>
                <w:sz w:val="24"/>
                <w:szCs w:val="24"/>
              </w:rPr>
              <w:t>0</w:t>
            </w:r>
          </w:p>
        </w:tc>
      </w:tr>
    </w:tbl>
    <w:p w14:paraId="3CF7B4AC" w14:textId="77777777" w:rsidR="007D38DB" w:rsidRPr="00AD6F31" w:rsidRDefault="007D38DB" w:rsidP="007D38DB">
      <w:pPr>
        <w:pBdr>
          <w:top w:val="nil"/>
          <w:left w:val="nil"/>
          <w:bottom w:val="nil"/>
          <w:right w:val="nil"/>
          <w:between w:val="nil"/>
        </w:pBdr>
        <w:jc w:val="both"/>
      </w:pPr>
    </w:p>
    <w:p w14:paraId="05DB120A" w14:textId="69354482" w:rsidR="007D38DB" w:rsidRPr="00AD6F31" w:rsidRDefault="007D38DB" w:rsidP="007D38DB">
      <w:pPr>
        <w:pBdr>
          <w:top w:val="nil"/>
          <w:left w:val="nil"/>
          <w:bottom w:val="nil"/>
          <w:right w:val="nil"/>
          <w:between w:val="nil"/>
        </w:pBdr>
        <w:jc w:val="both"/>
      </w:pPr>
      <w:r w:rsidRPr="00AD6F31">
        <w:t>Funding trends over the past nine fiscal years have cumulatively resulted in more than $1.1</w:t>
      </w:r>
      <w:r w:rsidR="000F68B2">
        <w:t>7</w:t>
      </w:r>
      <w:r w:rsidRPr="00AD6F31">
        <w:t xml:space="preserve"> billion investment in restoration regionally (Figure 8).</w:t>
      </w:r>
    </w:p>
    <w:p w14:paraId="404FBE28" w14:textId="77777777" w:rsidR="007D38DB" w:rsidRPr="00AD6F31" w:rsidRDefault="007D38DB" w:rsidP="007D38DB">
      <w:pPr>
        <w:pBdr>
          <w:top w:val="nil"/>
          <w:left w:val="nil"/>
          <w:bottom w:val="nil"/>
          <w:right w:val="nil"/>
          <w:between w:val="nil"/>
        </w:pBdr>
        <w:jc w:val="both"/>
      </w:pPr>
      <w:r w:rsidRPr="00AD6F31">
        <w:t xml:space="preserve">                 </w:t>
      </w:r>
    </w:p>
    <w:p w14:paraId="4E3EEB08" w14:textId="77777777" w:rsidR="007D38DB" w:rsidRPr="00444F2E" w:rsidRDefault="007D38DB" w:rsidP="007D38DB">
      <w:pPr>
        <w:pBdr>
          <w:top w:val="nil"/>
          <w:left w:val="nil"/>
          <w:bottom w:val="nil"/>
          <w:right w:val="nil"/>
          <w:between w:val="nil"/>
        </w:pBdr>
        <w:jc w:val="center"/>
        <w:rPr>
          <w:b/>
        </w:rPr>
      </w:pPr>
    </w:p>
    <w:p w14:paraId="5ECB7E53" w14:textId="77777777" w:rsidR="007D38DB" w:rsidRPr="00444F2E" w:rsidRDefault="007D38DB" w:rsidP="007D38DB">
      <w:pPr>
        <w:pBdr>
          <w:top w:val="nil"/>
          <w:left w:val="nil"/>
          <w:bottom w:val="nil"/>
          <w:right w:val="nil"/>
          <w:between w:val="nil"/>
        </w:pBdr>
        <w:jc w:val="center"/>
        <w:rPr>
          <w:b/>
        </w:rPr>
      </w:pPr>
      <w:r w:rsidRPr="00444F2E">
        <w:rPr>
          <w:b/>
          <w:noProof/>
        </w:rPr>
        <w:drawing>
          <wp:inline distT="114300" distB="114300" distL="114300" distR="114300" wp14:anchorId="36E73D47" wp14:editId="60269A44">
            <wp:extent cx="5767388" cy="2893338"/>
            <wp:effectExtent l="0" t="0" r="0" b="0"/>
            <wp:docPr id="17" name="image15.png" descr="Chart"/>
            <wp:cNvGraphicFramePr/>
            <a:graphic xmlns:a="http://schemas.openxmlformats.org/drawingml/2006/main">
              <a:graphicData uri="http://schemas.openxmlformats.org/drawingml/2006/picture">
                <pic:pic xmlns:pic="http://schemas.openxmlformats.org/drawingml/2006/picture">
                  <pic:nvPicPr>
                    <pic:cNvPr id="0" name="image15.png" descr="Chart"/>
                    <pic:cNvPicPr preferRelativeResize="0"/>
                  </pic:nvPicPr>
                  <pic:blipFill>
                    <a:blip r:embed="rId55"/>
                    <a:srcRect/>
                    <a:stretch>
                      <a:fillRect/>
                    </a:stretch>
                  </pic:blipFill>
                  <pic:spPr>
                    <a:xfrm>
                      <a:off x="0" y="0"/>
                      <a:ext cx="5767388" cy="2893338"/>
                    </a:xfrm>
                    <a:prstGeom prst="rect">
                      <a:avLst/>
                    </a:prstGeom>
                    <a:ln/>
                  </pic:spPr>
                </pic:pic>
              </a:graphicData>
            </a:graphic>
          </wp:inline>
        </w:drawing>
      </w:r>
    </w:p>
    <w:p w14:paraId="3FBA2FFC" w14:textId="77777777" w:rsidR="007D38DB" w:rsidRPr="00444F2E" w:rsidRDefault="007D38DB" w:rsidP="007D38DB">
      <w:pPr>
        <w:pBdr>
          <w:top w:val="nil"/>
          <w:left w:val="nil"/>
          <w:bottom w:val="nil"/>
          <w:right w:val="nil"/>
          <w:between w:val="nil"/>
        </w:pBdr>
        <w:jc w:val="center"/>
        <w:rPr>
          <w:b/>
        </w:rPr>
      </w:pPr>
    </w:p>
    <w:p w14:paraId="148F7A02" w14:textId="2BBE21DE" w:rsidR="007D38DB" w:rsidRPr="00AD6F31" w:rsidRDefault="007D38DB" w:rsidP="00444F2E">
      <w:pPr>
        <w:pBdr>
          <w:top w:val="nil"/>
          <w:left w:val="nil"/>
          <w:bottom w:val="nil"/>
          <w:right w:val="nil"/>
          <w:between w:val="nil"/>
        </w:pBdr>
        <w:jc w:val="both"/>
      </w:pPr>
      <w:r w:rsidRPr="00444F2E">
        <w:rPr>
          <w:b/>
          <w:color w:val="000000"/>
        </w:rPr>
        <w:t>Figure 8:</w:t>
      </w:r>
      <w:r w:rsidRPr="00444F2E">
        <w:rPr>
          <w:color w:val="000000"/>
        </w:rPr>
        <w:t xml:space="preserve"> </w:t>
      </w:r>
      <w:r w:rsidRPr="00444F2E">
        <w:t xml:space="preserve"> Cumulative investment in restoration has increased over time, for grants awarded as of September 18, 2024. Planning support grants, including CPS and planning SEP grants are not included in this graph. </w:t>
      </w:r>
      <w:bookmarkStart w:id="30" w:name="_4d34og8" w:colFirst="0" w:colLast="0"/>
      <w:bookmarkEnd w:id="30"/>
    </w:p>
    <w:p w14:paraId="5F484D68" w14:textId="77777777" w:rsidR="007D38DB" w:rsidRPr="00AD6F31" w:rsidRDefault="007D38DB" w:rsidP="00444F2E">
      <w:pPr>
        <w:pStyle w:val="Heading3"/>
        <w:numPr>
          <w:ilvl w:val="1"/>
          <w:numId w:val="41"/>
        </w:numPr>
        <w:spacing w:before="100" w:beforeAutospacing="1" w:after="100" w:afterAutospacing="1"/>
      </w:pPr>
      <w:bookmarkStart w:id="31" w:name="_Toc182466589"/>
      <w:r w:rsidRPr="00AD6F31">
        <w:lastRenderedPageBreak/>
        <w:t>Summary of Strategies and Resources Used to Achieve Goals</w:t>
      </w:r>
      <w:bookmarkEnd w:id="31"/>
    </w:p>
    <w:p w14:paraId="73CE6ED6" w14:textId="77777777" w:rsidR="007D38DB" w:rsidRPr="00AD6F31" w:rsidRDefault="007D38DB" w:rsidP="007D38DB">
      <w:pPr>
        <w:spacing w:before="280" w:after="280"/>
        <w:ind w:left="990"/>
        <w:jc w:val="both"/>
      </w:pPr>
      <w:r w:rsidRPr="00AD6F31">
        <w:t xml:space="preserve">Building on the strong foundation established in the Gulf Coast Ecosystem Restoration Task Force, Gulf of Mexico Regional Ecosystem Restoration Strategy and other local, regional, state, and federal plans, the Council is taking an integrated and coordinated approach to Gulf Coast restoration. As the Council recognizes that ecosystem restoration investments may also improve prosperity and quality of life, this approach strives to both restore the Gulf Coast region’s environment and simultaneously revitalize the region’s economy. In addition, this approach acknowledges that coordinated action with other partners is crucial to successfully restore and sustain the health of the Gulf Coast region. </w:t>
      </w:r>
    </w:p>
    <w:p w14:paraId="517F02B3" w14:textId="77777777" w:rsidR="007D38DB" w:rsidRPr="00C6539D" w:rsidRDefault="007D38DB" w:rsidP="00444F2E">
      <w:pPr>
        <w:pStyle w:val="ListParagraph"/>
        <w:numPr>
          <w:ilvl w:val="0"/>
          <w:numId w:val="30"/>
        </w:numPr>
        <w:spacing w:before="280" w:after="280"/>
        <w:jc w:val="both"/>
      </w:pPr>
      <w:bookmarkStart w:id="32" w:name="_46r0co2" w:colFirst="0" w:colLast="0"/>
      <w:bookmarkEnd w:id="32"/>
      <w:r w:rsidRPr="00C6539D">
        <w:rPr>
          <w:b/>
          <w:u w:val="single"/>
        </w:rPr>
        <w:t>Regional Ecosystem-based Approaches to Restoration</w:t>
      </w:r>
    </w:p>
    <w:p w14:paraId="109769B8" w14:textId="77777777" w:rsidR="007D38DB" w:rsidRPr="00AD6F31" w:rsidRDefault="007D38DB" w:rsidP="007D38DB">
      <w:pPr>
        <w:pBdr>
          <w:top w:val="nil"/>
          <w:left w:val="nil"/>
          <w:bottom w:val="nil"/>
          <w:right w:val="nil"/>
          <w:between w:val="nil"/>
        </w:pBdr>
        <w:spacing w:before="280" w:after="280"/>
        <w:ind w:left="1440"/>
        <w:jc w:val="both"/>
        <w:rPr>
          <w:color w:val="000000"/>
        </w:rPr>
      </w:pPr>
      <w:r w:rsidRPr="00AD6F31">
        <w:rPr>
          <w:color w:val="000000"/>
        </w:rPr>
        <w:t>The use of a watershed/estuary-based approach for comprehensive ecological restoration</w:t>
      </w:r>
      <w:r w:rsidRPr="00AD6F31">
        <w:t xml:space="preserve"> is a</w:t>
      </w:r>
      <w:r w:rsidRPr="00AD6F31">
        <w:rPr>
          <w:color w:val="000000"/>
        </w:rPr>
        <w:t xml:space="preserve"> fundamental component of the </w:t>
      </w:r>
      <w:hyperlink r:id="rId56">
        <w:r w:rsidRPr="00AD6F31">
          <w:rPr>
            <w:color w:val="1155CC"/>
            <w:u w:val="single"/>
          </w:rPr>
          <w:t>Comprehensive Plan</w:t>
        </w:r>
      </w:hyperlink>
      <w:r w:rsidRPr="00AD6F31">
        <w:rPr>
          <w:color w:val="000000"/>
        </w:rPr>
        <w:t>. A focus on</w:t>
      </w:r>
      <w:r w:rsidRPr="00AD6F31">
        <w:rPr>
          <w:color w:val="221E1F"/>
        </w:rPr>
        <w:t xml:space="preserve"> watersheds, in concert with foundational Gulf-wide activities, is one approach to ensuring that funds are spent in a way that contributes to comprehensive Gulf restoration. With this approach, the Council engages stakeholders and strategically addresses priority goals. The Council makes funding decisions that leverage limited restoration resources for maximum effectiveness, while also supporting planning, science, and other activities that maximize the potential for success.</w:t>
      </w:r>
    </w:p>
    <w:p w14:paraId="1BBF5F69" w14:textId="7EF151FF" w:rsidR="007D38DB" w:rsidRPr="00AD6F31" w:rsidRDefault="007D38DB" w:rsidP="007D38DB">
      <w:pPr>
        <w:spacing w:before="280" w:after="280"/>
        <w:ind w:left="1440"/>
        <w:jc w:val="both"/>
      </w:pPr>
      <w:r w:rsidRPr="00AD6F31">
        <w:rPr>
          <w:color w:val="221E1F"/>
        </w:rPr>
        <w:t>Geographic areas described in the</w:t>
      </w:r>
      <w:r w:rsidRPr="00AD6F31">
        <w:rPr>
          <w:color w:val="205D9F"/>
        </w:rPr>
        <w:t xml:space="preserve"> </w:t>
      </w:r>
      <w:hyperlink r:id="rId57">
        <w:r w:rsidRPr="00AD6F31">
          <w:rPr>
            <w:color w:val="1155CC"/>
            <w:u w:val="single"/>
          </w:rPr>
          <w:t>Planning Framework</w:t>
        </w:r>
      </w:hyperlink>
      <w:r w:rsidR="00280853" w:rsidRPr="00AD6F31">
        <w:rPr>
          <w:color w:val="1155CC"/>
        </w:rPr>
        <w:t xml:space="preserve"> </w:t>
      </w:r>
      <w:r w:rsidRPr="00AD6F31">
        <w:rPr>
          <w:color w:val="221E1F"/>
        </w:rPr>
        <w:t>are a step toward identifying priority watersheds/estuaries for investment to meet Comprehensive Plan goals and objectives. These geographic areas vary in size from specific watersheds/estuaries to coverage of the entire coastal area of one or more states. To some degree, this range reflects the extent to which individual projects have been identified within the broader programs. In addition, these geographic areas reflect the anticipated collaboration — among members, among funding partners, and across states — needed to address broader environmental stressors.</w:t>
      </w:r>
    </w:p>
    <w:p w14:paraId="17BBEF07" w14:textId="77777777" w:rsidR="007D38DB" w:rsidRPr="00AD6F31" w:rsidRDefault="007D38DB" w:rsidP="007D38DB">
      <w:pPr>
        <w:pStyle w:val="ListParagraph"/>
        <w:numPr>
          <w:ilvl w:val="0"/>
          <w:numId w:val="30"/>
        </w:numPr>
        <w:spacing w:before="280" w:after="280"/>
        <w:jc w:val="both"/>
        <w:rPr>
          <w:b/>
          <w:u w:val="single"/>
        </w:rPr>
      </w:pPr>
      <w:r w:rsidRPr="00AD6F31">
        <w:rPr>
          <w:b/>
          <w:u w:val="single"/>
        </w:rPr>
        <w:t>Coordinating, Collaborating, and Connecting Gulf Restoration Strategic Activities beyond the RESTORE Council</w:t>
      </w:r>
    </w:p>
    <w:p w14:paraId="1FCD95A5" w14:textId="77777777" w:rsidR="007D38DB" w:rsidRPr="00AD6F31" w:rsidRDefault="007D38DB" w:rsidP="007D38DB">
      <w:pPr>
        <w:spacing w:before="280" w:after="280"/>
        <w:ind w:left="1080"/>
        <w:jc w:val="both"/>
      </w:pPr>
      <w:r w:rsidRPr="00AD6F31">
        <w:t xml:space="preserve">Consistent with its Comprehensive Plan commitment, the RESTORE Council is using collaborative and coordination processes to help ensure that Council-Selected Restoration component funded projects and programs complement restoration being accomplished through other funding streams. The funding available through the Council, as well as the other DWH-related funding sources (including other components of the RESTORE Act, Natural Resource and Damage Assessment (DWH NRDA), and National Fish and Wildlife Foundation Gulf Environmental Benefit Fund (NFWF GEBF)), presents an unprecedented opportunity to improve Gulf ecosystem conditions and function, representing one of the most substantial investments in landscape-level restoration in U.S. history. </w:t>
      </w:r>
    </w:p>
    <w:p w14:paraId="2CF293F7" w14:textId="77777777" w:rsidR="007D38DB" w:rsidRPr="00AD6F31" w:rsidRDefault="007D38DB" w:rsidP="007D38DB">
      <w:pPr>
        <w:spacing w:before="280" w:after="280"/>
        <w:ind w:left="1080"/>
        <w:jc w:val="both"/>
      </w:pPr>
      <w:r w:rsidRPr="00AD6F31">
        <w:lastRenderedPageBreak/>
        <w:t xml:space="preserve">The Gulf of Mexico region faces multiple stressors, ranging from man-made sources like the DWH oil spill disaster, water quality/quantity issues and the annual offshore hypoxic zone, as well as </w:t>
      </w:r>
      <w:proofErr w:type="gramStart"/>
      <w:r w:rsidRPr="00AD6F31">
        <w:t>naturally-occurring</w:t>
      </w:r>
      <w:proofErr w:type="gramEnd"/>
      <w:r w:rsidRPr="00AD6F31">
        <w:t xml:space="preserve"> impacts including hurricanes. By working collaboratively among the Council members and with other DWH-related funding sources, as well as working with other federal, state, and philanthropic funds, great progress can be made to increase the resiliency of the Gulf of Mexico ecosystem against these stressors.</w:t>
      </w:r>
    </w:p>
    <w:p w14:paraId="712326F8" w14:textId="77777777" w:rsidR="007D38DB" w:rsidRPr="00AD6F31" w:rsidRDefault="007D38DB" w:rsidP="007D38DB">
      <w:pPr>
        <w:pBdr>
          <w:top w:val="nil"/>
          <w:left w:val="nil"/>
          <w:bottom w:val="nil"/>
          <w:right w:val="nil"/>
          <w:between w:val="nil"/>
        </w:pBdr>
        <w:spacing w:before="280" w:after="280"/>
        <w:ind w:left="1080"/>
        <w:jc w:val="both"/>
        <w:rPr>
          <w:color w:val="000000"/>
        </w:rPr>
      </w:pPr>
      <w:r w:rsidRPr="00AD6F31">
        <w:t xml:space="preserve">A major challenge to </w:t>
      </w:r>
      <w:proofErr w:type="spellStart"/>
      <w:r w:rsidRPr="00AD6F31">
        <w:t>Gulfwide</w:t>
      </w:r>
      <w:proofErr w:type="spellEnd"/>
      <w:r w:rsidRPr="00AD6F31">
        <w:t xml:space="preserve"> ecosystem restoration is coordinating efforts within each state, among Council members, stakeholders, and across the Gulf restoration efforts</w:t>
      </w:r>
      <w:r w:rsidRPr="00AD6F31">
        <w:rPr>
          <w:color w:val="000000"/>
        </w:rPr>
        <w:t xml:space="preserve"> to support personnel, travel, and logistics necessary for more effective collaboration and planning</w:t>
      </w:r>
      <w:r w:rsidRPr="00AD6F31">
        <w:t>.</w:t>
      </w:r>
      <w:r w:rsidRPr="00AD6F31">
        <w:rPr>
          <w:color w:val="000000"/>
        </w:rPr>
        <w:t xml:space="preserve"> In 2018, funding was approved in a second FPL “Funded Priorities List: </w:t>
      </w:r>
      <w:r w:rsidRPr="00AD6F31">
        <w:t>Comprehensive Plan Commitment and Planning Support</w:t>
      </w:r>
      <w:r w:rsidRPr="00AD6F31">
        <w:rPr>
          <w:color w:val="000000"/>
        </w:rPr>
        <w:t xml:space="preserve">” (2017 CPS FPL) to address this challenge (Table 5). Each of the eleven Council members were able to apply for up to $2.1M over a five-year period beginning in 2018 through </w:t>
      </w:r>
      <w:r w:rsidRPr="00AD6F31">
        <w:t>2024</w:t>
      </w:r>
      <w:r w:rsidRPr="00AD6F31">
        <w:rPr>
          <w:color w:val="000000"/>
        </w:rPr>
        <w:t xml:space="preserve">. </w:t>
      </w:r>
      <w:r w:rsidRPr="00AD6F31">
        <w:t xml:space="preserve">Specifically, the funding provided funds necessary for members to: </w:t>
      </w:r>
    </w:p>
    <w:p w14:paraId="6C9AF9CB" w14:textId="77777777" w:rsidR="007D38DB" w:rsidRPr="00AD6F31" w:rsidRDefault="007D38DB" w:rsidP="007D38DB">
      <w:pPr>
        <w:numPr>
          <w:ilvl w:val="0"/>
          <w:numId w:val="17"/>
        </w:numPr>
        <w:pBdr>
          <w:top w:val="nil"/>
          <w:left w:val="nil"/>
          <w:bottom w:val="nil"/>
          <w:right w:val="nil"/>
          <w:between w:val="nil"/>
        </w:pBdr>
        <w:spacing w:before="280"/>
        <w:ind w:left="1440" w:hanging="360"/>
        <w:jc w:val="both"/>
        <w:rPr>
          <w:color w:val="000000"/>
        </w:rPr>
      </w:pPr>
      <w:r w:rsidRPr="00AD6F31">
        <w:rPr>
          <w:color w:val="000000"/>
        </w:rPr>
        <w:t xml:space="preserve">Strengthen ecosystem restoration proposals for future FPL(s) under the Council-Selected Restoration </w:t>
      </w:r>
      <w:proofErr w:type="gramStart"/>
      <w:r w:rsidRPr="00AD6F31">
        <w:rPr>
          <w:color w:val="000000"/>
        </w:rPr>
        <w:t>Component;</w:t>
      </w:r>
      <w:proofErr w:type="gramEnd"/>
      <w:r w:rsidRPr="00AD6F31">
        <w:rPr>
          <w:color w:val="000000"/>
        </w:rPr>
        <w:t xml:space="preserve"> </w:t>
      </w:r>
    </w:p>
    <w:p w14:paraId="106DCAC6" w14:textId="77777777" w:rsidR="007D38DB" w:rsidRPr="00AD6F31" w:rsidRDefault="007D38DB" w:rsidP="007D38DB">
      <w:pPr>
        <w:numPr>
          <w:ilvl w:val="0"/>
          <w:numId w:val="17"/>
        </w:numPr>
        <w:pBdr>
          <w:top w:val="nil"/>
          <w:left w:val="nil"/>
          <w:bottom w:val="nil"/>
          <w:right w:val="nil"/>
          <w:between w:val="nil"/>
        </w:pBdr>
        <w:ind w:left="1440" w:hanging="360"/>
        <w:jc w:val="both"/>
        <w:rPr>
          <w:color w:val="000000"/>
        </w:rPr>
      </w:pPr>
      <w:r w:rsidRPr="00AD6F31">
        <w:rPr>
          <w:color w:val="000000"/>
        </w:rPr>
        <w:t>Enhance the efficiency of future FPL development processes; and</w:t>
      </w:r>
    </w:p>
    <w:p w14:paraId="5F08C24E" w14:textId="77777777" w:rsidR="007D38DB" w:rsidRPr="00AD6F31" w:rsidRDefault="007D38DB" w:rsidP="007D38DB">
      <w:pPr>
        <w:numPr>
          <w:ilvl w:val="0"/>
          <w:numId w:val="17"/>
        </w:numPr>
        <w:pBdr>
          <w:top w:val="nil"/>
          <w:left w:val="nil"/>
          <w:bottom w:val="nil"/>
          <w:right w:val="nil"/>
          <w:between w:val="nil"/>
        </w:pBdr>
        <w:spacing w:after="280"/>
        <w:ind w:left="1440" w:hanging="360"/>
        <w:jc w:val="both"/>
        <w:rPr>
          <w:color w:val="000000"/>
        </w:rPr>
      </w:pPr>
      <w:r w:rsidRPr="00AD6F31">
        <w:rPr>
          <w:color w:val="000000"/>
        </w:rPr>
        <w:t xml:space="preserve">Facilitate long-term planning and leveraging efforts across funding streams. </w:t>
      </w:r>
    </w:p>
    <w:p w14:paraId="6E1302E6" w14:textId="77777777" w:rsidR="007D38DB" w:rsidRPr="00AD6F31" w:rsidRDefault="007D38DB" w:rsidP="007D38DB">
      <w:pPr>
        <w:pBdr>
          <w:top w:val="nil"/>
          <w:left w:val="nil"/>
          <w:bottom w:val="nil"/>
          <w:right w:val="nil"/>
          <w:between w:val="nil"/>
        </w:pBdr>
        <w:spacing w:before="280" w:after="280"/>
        <w:ind w:left="1080"/>
        <w:jc w:val="both"/>
        <w:rPr>
          <w:color w:val="000000"/>
        </w:rPr>
      </w:pPr>
      <w:r w:rsidRPr="00AD6F31">
        <w:rPr>
          <w:color w:val="000000"/>
        </w:rPr>
        <w:t xml:space="preserve">A summary of the use of CPS funds can be found in the Comprehensive Plan and in the </w:t>
      </w:r>
      <w:r w:rsidRPr="00AD6F31">
        <w:t>Annual Report to Congress</w:t>
      </w:r>
      <w:r w:rsidRPr="00AD6F31">
        <w:rPr>
          <w:color w:val="000000"/>
        </w:rPr>
        <w:t>.</w:t>
      </w:r>
    </w:p>
    <w:p w14:paraId="6A632637" w14:textId="77777777" w:rsidR="007D38DB" w:rsidRPr="00444F2E" w:rsidRDefault="007D38DB" w:rsidP="007D38DB">
      <w:pPr>
        <w:spacing w:after="160"/>
      </w:pPr>
      <w:r w:rsidRPr="00444F2E">
        <w:rPr>
          <w:b/>
          <w:color w:val="000000"/>
        </w:rPr>
        <w:t xml:space="preserve">Table </w:t>
      </w:r>
      <w:r w:rsidRPr="00444F2E">
        <w:rPr>
          <w:b/>
        </w:rPr>
        <w:t>5</w:t>
      </w:r>
      <w:r w:rsidRPr="00444F2E">
        <w:rPr>
          <w:b/>
          <w:color w:val="000000"/>
        </w:rPr>
        <w:t>.</w:t>
      </w:r>
      <w:r w:rsidRPr="00444F2E">
        <w:rPr>
          <w:color w:val="000000"/>
        </w:rPr>
        <w:t>  Funding for the Commitments and Planning Support activities</w:t>
      </w:r>
    </w:p>
    <w:tbl>
      <w:tblPr>
        <w:tblStyle w:val="1"/>
        <w:tblW w:w="9855"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20" w:firstRow="1" w:lastRow="0" w:firstColumn="0" w:lastColumn="0" w:noHBand="0" w:noVBand="1"/>
      </w:tblPr>
      <w:tblGrid>
        <w:gridCol w:w="1875"/>
        <w:gridCol w:w="2430"/>
        <w:gridCol w:w="1890"/>
        <w:gridCol w:w="1905"/>
        <w:gridCol w:w="1755"/>
      </w:tblGrid>
      <w:tr w:rsidR="007D38DB" w:rsidRPr="00AD6F31" w14:paraId="53A1AE19" w14:textId="77777777" w:rsidTr="00EE1DA0">
        <w:trPr>
          <w:cnfStyle w:val="100000000000" w:firstRow="1" w:lastRow="0" w:firstColumn="0" w:lastColumn="0" w:oddVBand="0" w:evenVBand="0" w:oddHBand="0" w:evenHBand="0" w:firstRowFirstColumn="0" w:firstRowLastColumn="0" w:lastRowFirstColumn="0" w:lastRowLastColumn="0"/>
          <w:trHeight w:val="1049"/>
        </w:trPr>
        <w:tc>
          <w:tcPr>
            <w:tcW w:w="1875" w:type="dxa"/>
            <w:vAlign w:val="center"/>
          </w:tcPr>
          <w:p w14:paraId="78BE0523" w14:textId="77777777" w:rsidR="007D38DB" w:rsidRPr="00444F2E" w:rsidRDefault="007D38DB" w:rsidP="00EE1DA0">
            <w:pPr>
              <w:jc w:val="center"/>
              <w:rPr>
                <w:rFonts w:ascii="Times New Roman" w:hAnsi="Times New Roman" w:cs="Times New Roman"/>
                <w:sz w:val="24"/>
                <w:szCs w:val="24"/>
              </w:rPr>
            </w:pPr>
            <w:r w:rsidRPr="00AD6F31">
              <w:t>Annual per member (maximum)</w:t>
            </w:r>
          </w:p>
        </w:tc>
        <w:tc>
          <w:tcPr>
            <w:tcW w:w="2430" w:type="dxa"/>
            <w:vAlign w:val="center"/>
          </w:tcPr>
          <w:p w14:paraId="2CD804E7" w14:textId="77777777" w:rsidR="007D38DB" w:rsidRPr="00444F2E" w:rsidRDefault="007D38DB" w:rsidP="00EE1DA0">
            <w:pPr>
              <w:jc w:val="center"/>
              <w:rPr>
                <w:rFonts w:ascii="Times New Roman" w:hAnsi="Times New Roman" w:cs="Times New Roman"/>
                <w:sz w:val="24"/>
                <w:szCs w:val="24"/>
              </w:rPr>
            </w:pPr>
            <w:r w:rsidRPr="00AD6F31">
              <w:t>Annual Total Council Cap</w:t>
            </w:r>
          </w:p>
        </w:tc>
        <w:tc>
          <w:tcPr>
            <w:tcW w:w="1890" w:type="dxa"/>
            <w:vAlign w:val="center"/>
          </w:tcPr>
          <w:p w14:paraId="7640EF0D" w14:textId="77777777" w:rsidR="007D38DB" w:rsidRPr="00444F2E" w:rsidRDefault="007D38DB" w:rsidP="00EE1DA0">
            <w:pPr>
              <w:jc w:val="center"/>
              <w:rPr>
                <w:rFonts w:ascii="Times New Roman" w:hAnsi="Times New Roman" w:cs="Times New Roman"/>
                <w:sz w:val="24"/>
                <w:szCs w:val="24"/>
              </w:rPr>
            </w:pPr>
            <w:r w:rsidRPr="00AD6F31">
              <w:t>CPS FPL</w:t>
            </w:r>
          </w:p>
        </w:tc>
        <w:tc>
          <w:tcPr>
            <w:tcW w:w="1905" w:type="dxa"/>
            <w:vAlign w:val="center"/>
          </w:tcPr>
          <w:p w14:paraId="341FBD76" w14:textId="77777777" w:rsidR="007D38DB" w:rsidRPr="00444F2E" w:rsidRDefault="007D38DB" w:rsidP="00EE1DA0">
            <w:pPr>
              <w:jc w:val="center"/>
              <w:rPr>
                <w:rFonts w:ascii="Times New Roman" w:hAnsi="Times New Roman" w:cs="Times New Roman"/>
                <w:sz w:val="24"/>
                <w:szCs w:val="24"/>
              </w:rPr>
            </w:pPr>
            <w:r w:rsidRPr="00AD6F31">
              <w:t>Total 5-Year Investment Maximum based on Annual Cap</w:t>
            </w:r>
          </w:p>
        </w:tc>
        <w:tc>
          <w:tcPr>
            <w:tcW w:w="1755" w:type="dxa"/>
            <w:vAlign w:val="center"/>
          </w:tcPr>
          <w:p w14:paraId="40B41589" w14:textId="77777777" w:rsidR="007D38DB" w:rsidRPr="00444F2E" w:rsidRDefault="007D38DB" w:rsidP="00EE1DA0">
            <w:pPr>
              <w:jc w:val="center"/>
              <w:rPr>
                <w:rFonts w:ascii="Times New Roman" w:hAnsi="Times New Roman" w:cs="Times New Roman"/>
                <w:sz w:val="24"/>
                <w:szCs w:val="24"/>
              </w:rPr>
            </w:pPr>
            <w:r w:rsidRPr="00AD6F31">
              <w:t>Max Percentage of Total</w:t>
            </w:r>
          </w:p>
          <w:p w14:paraId="57AAEF0D" w14:textId="77777777" w:rsidR="007D38DB" w:rsidRPr="00444F2E" w:rsidRDefault="007D38DB" w:rsidP="00EE1DA0">
            <w:pPr>
              <w:jc w:val="center"/>
              <w:rPr>
                <w:rFonts w:ascii="Times New Roman" w:hAnsi="Times New Roman" w:cs="Times New Roman"/>
                <w:sz w:val="24"/>
                <w:szCs w:val="24"/>
              </w:rPr>
            </w:pPr>
            <w:r w:rsidRPr="00AD6F31">
              <w:t>Bucket 2 Funds*</w:t>
            </w:r>
          </w:p>
        </w:tc>
      </w:tr>
      <w:tr w:rsidR="007D38DB" w:rsidRPr="00AD6F31" w14:paraId="2C6513F4" w14:textId="77777777" w:rsidTr="00EE1DA0">
        <w:trPr>
          <w:cnfStyle w:val="000000100000" w:firstRow="0" w:lastRow="0" w:firstColumn="0" w:lastColumn="0" w:oddVBand="0" w:evenVBand="0" w:oddHBand="1" w:evenHBand="0" w:firstRowFirstColumn="0" w:firstRowLastColumn="0" w:lastRowFirstColumn="0" w:lastRowLastColumn="0"/>
          <w:trHeight w:val="279"/>
        </w:trPr>
        <w:tc>
          <w:tcPr>
            <w:tcW w:w="1875" w:type="dxa"/>
          </w:tcPr>
          <w:p w14:paraId="7CA0CFE4" w14:textId="77777777" w:rsidR="007D38DB" w:rsidRPr="00444F2E" w:rsidRDefault="007D38DB" w:rsidP="00EE1DA0">
            <w:pPr>
              <w:jc w:val="center"/>
              <w:rPr>
                <w:rFonts w:ascii="Times New Roman" w:hAnsi="Times New Roman" w:cs="Times New Roman"/>
                <w:sz w:val="24"/>
                <w:szCs w:val="24"/>
              </w:rPr>
            </w:pPr>
            <w:r w:rsidRPr="00AD6F31">
              <w:rPr>
                <w:color w:val="000000"/>
              </w:rPr>
              <w:t>$500K for 3 Years</w:t>
            </w:r>
          </w:p>
        </w:tc>
        <w:tc>
          <w:tcPr>
            <w:tcW w:w="2430" w:type="dxa"/>
          </w:tcPr>
          <w:p w14:paraId="405463BA" w14:textId="77777777" w:rsidR="007D38DB" w:rsidRPr="00444F2E" w:rsidRDefault="007D38DB" w:rsidP="00EE1DA0">
            <w:pPr>
              <w:jc w:val="center"/>
              <w:rPr>
                <w:rFonts w:ascii="Times New Roman" w:hAnsi="Times New Roman" w:cs="Times New Roman"/>
                <w:sz w:val="24"/>
                <w:szCs w:val="24"/>
              </w:rPr>
            </w:pPr>
            <w:r w:rsidRPr="00AD6F31">
              <w:rPr>
                <w:color w:val="000000"/>
              </w:rPr>
              <w:t>$5.5M/year for 3 years</w:t>
            </w:r>
          </w:p>
        </w:tc>
        <w:tc>
          <w:tcPr>
            <w:tcW w:w="1890" w:type="dxa"/>
            <w:vAlign w:val="center"/>
          </w:tcPr>
          <w:p w14:paraId="0082A0D4" w14:textId="77777777" w:rsidR="007D38DB" w:rsidRPr="00444F2E" w:rsidRDefault="007D38DB" w:rsidP="00EE1DA0">
            <w:pPr>
              <w:jc w:val="center"/>
              <w:rPr>
                <w:rFonts w:ascii="Times New Roman" w:hAnsi="Times New Roman" w:cs="Times New Roman"/>
                <w:sz w:val="24"/>
                <w:szCs w:val="24"/>
              </w:rPr>
            </w:pPr>
            <w:r w:rsidRPr="00AD6F31">
              <w:rPr>
                <w:color w:val="000000"/>
              </w:rPr>
              <w:t>2017 CPS FPL</w:t>
            </w:r>
          </w:p>
        </w:tc>
        <w:tc>
          <w:tcPr>
            <w:tcW w:w="1905" w:type="dxa"/>
            <w:vMerge w:val="restart"/>
            <w:vAlign w:val="center"/>
          </w:tcPr>
          <w:p w14:paraId="2E6098B8" w14:textId="77777777" w:rsidR="007D38DB" w:rsidRPr="00444F2E" w:rsidRDefault="007D38DB" w:rsidP="00EE1DA0">
            <w:pPr>
              <w:jc w:val="center"/>
              <w:rPr>
                <w:rFonts w:ascii="Times New Roman" w:hAnsi="Times New Roman" w:cs="Times New Roman"/>
                <w:color w:val="000000"/>
                <w:sz w:val="24"/>
                <w:szCs w:val="24"/>
              </w:rPr>
            </w:pPr>
          </w:p>
          <w:p w14:paraId="4ACF8B0F" w14:textId="77777777" w:rsidR="007D38DB" w:rsidRPr="00444F2E" w:rsidRDefault="007D38DB" w:rsidP="00EE1DA0">
            <w:pPr>
              <w:jc w:val="center"/>
              <w:rPr>
                <w:rFonts w:ascii="Times New Roman" w:hAnsi="Times New Roman" w:cs="Times New Roman"/>
                <w:sz w:val="24"/>
                <w:szCs w:val="24"/>
              </w:rPr>
            </w:pPr>
            <w:r w:rsidRPr="00AD6F31">
              <w:rPr>
                <w:color w:val="000000"/>
              </w:rPr>
              <w:t>$23.1M</w:t>
            </w:r>
          </w:p>
        </w:tc>
        <w:tc>
          <w:tcPr>
            <w:tcW w:w="1755" w:type="dxa"/>
            <w:vMerge w:val="restart"/>
            <w:vAlign w:val="center"/>
          </w:tcPr>
          <w:p w14:paraId="171696FB" w14:textId="77777777" w:rsidR="007D38DB" w:rsidRPr="00444F2E" w:rsidRDefault="007D38DB" w:rsidP="00EE1DA0">
            <w:pPr>
              <w:jc w:val="center"/>
              <w:rPr>
                <w:rFonts w:ascii="Times New Roman" w:hAnsi="Times New Roman" w:cs="Times New Roman"/>
                <w:color w:val="000000"/>
                <w:sz w:val="24"/>
                <w:szCs w:val="24"/>
              </w:rPr>
            </w:pPr>
          </w:p>
          <w:p w14:paraId="58AAD2C7" w14:textId="77777777" w:rsidR="007D38DB" w:rsidRPr="00444F2E" w:rsidRDefault="007D38DB" w:rsidP="00EE1DA0">
            <w:pPr>
              <w:jc w:val="center"/>
              <w:rPr>
                <w:rFonts w:ascii="Times New Roman" w:hAnsi="Times New Roman" w:cs="Times New Roman"/>
                <w:sz w:val="24"/>
                <w:szCs w:val="24"/>
              </w:rPr>
            </w:pPr>
            <w:r w:rsidRPr="00AD6F31">
              <w:rPr>
                <w:color w:val="000000"/>
              </w:rPr>
              <w:t>1.44%</w:t>
            </w:r>
          </w:p>
        </w:tc>
      </w:tr>
      <w:tr w:rsidR="007D38DB" w:rsidRPr="00AD6F31" w14:paraId="382442D2" w14:textId="77777777" w:rsidTr="00EE1DA0">
        <w:trPr>
          <w:trHeight w:val="262"/>
        </w:trPr>
        <w:tc>
          <w:tcPr>
            <w:tcW w:w="1875" w:type="dxa"/>
          </w:tcPr>
          <w:p w14:paraId="3CBB548D" w14:textId="77777777" w:rsidR="007D38DB" w:rsidRPr="00444F2E" w:rsidRDefault="007D38DB" w:rsidP="00EE1DA0">
            <w:pPr>
              <w:jc w:val="center"/>
              <w:rPr>
                <w:rFonts w:ascii="Times New Roman" w:hAnsi="Times New Roman" w:cs="Times New Roman"/>
                <w:sz w:val="24"/>
                <w:szCs w:val="24"/>
              </w:rPr>
            </w:pPr>
            <w:r w:rsidRPr="00AD6F31">
              <w:rPr>
                <w:color w:val="000000"/>
              </w:rPr>
              <w:t>$300k for 2 Years</w:t>
            </w:r>
          </w:p>
        </w:tc>
        <w:tc>
          <w:tcPr>
            <w:tcW w:w="2430" w:type="dxa"/>
          </w:tcPr>
          <w:p w14:paraId="79A7880D" w14:textId="77777777" w:rsidR="007D38DB" w:rsidRPr="00444F2E" w:rsidRDefault="007D38DB" w:rsidP="00EE1DA0">
            <w:pPr>
              <w:jc w:val="center"/>
              <w:rPr>
                <w:rFonts w:ascii="Times New Roman" w:hAnsi="Times New Roman" w:cs="Times New Roman"/>
                <w:sz w:val="24"/>
                <w:szCs w:val="24"/>
              </w:rPr>
            </w:pPr>
            <w:r w:rsidRPr="00AD6F31">
              <w:rPr>
                <w:color w:val="000000"/>
              </w:rPr>
              <w:t>$3.3M/year for 2 years</w:t>
            </w:r>
          </w:p>
        </w:tc>
        <w:tc>
          <w:tcPr>
            <w:tcW w:w="1890" w:type="dxa"/>
            <w:vAlign w:val="center"/>
          </w:tcPr>
          <w:p w14:paraId="2B1B4AF8" w14:textId="77777777" w:rsidR="007D38DB" w:rsidRPr="00444F2E" w:rsidRDefault="007D38DB" w:rsidP="00EE1DA0">
            <w:pPr>
              <w:jc w:val="center"/>
              <w:rPr>
                <w:rFonts w:ascii="Times New Roman" w:hAnsi="Times New Roman" w:cs="Times New Roman"/>
                <w:sz w:val="24"/>
                <w:szCs w:val="24"/>
              </w:rPr>
            </w:pPr>
            <w:r w:rsidRPr="00AD6F31">
              <w:rPr>
                <w:color w:val="000000"/>
              </w:rPr>
              <w:t>2017 CPS FPL</w:t>
            </w:r>
          </w:p>
        </w:tc>
        <w:tc>
          <w:tcPr>
            <w:tcW w:w="1905" w:type="dxa"/>
            <w:vMerge/>
            <w:vAlign w:val="center"/>
          </w:tcPr>
          <w:p w14:paraId="5117C377" w14:textId="77777777" w:rsidR="007D38DB" w:rsidRPr="00444F2E" w:rsidRDefault="007D38DB" w:rsidP="00EE1DA0">
            <w:pPr>
              <w:widowControl w:val="0"/>
              <w:pBdr>
                <w:top w:val="nil"/>
                <w:left w:val="nil"/>
                <w:bottom w:val="nil"/>
                <w:right w:val="nil"/>
                <w:between w:val="nil"/>
              </w:pBdr>
              <w:spacing w:line="276" w:lineRule="auto"/>
              <w:rPr>
                <w:rFonts w:ascii="Times New Roman" w:hAnsi="Times New Roman" w:cs="Times New Roman"/>
                <w:sz w:val="24"/>
                <w:szCs w:val="24"/>
              </w:rPr>
            </w:pPr>
          </w:p>
        </w:tc>
        <w:tc>
          <w:tcPr>
            <w:tcW w:w="1755" w:type="dxa"/>
            <w:vMerge/>
            <w:vAlign w:val="center"/>
          </w:tcPr>
          <w:p w14:paraId="17B28EFD" w14:textId="77777777" w:rsidR="007D38DB" w:rsidRPr="00444F2E" w:rsidRDefault="007D38DB" w:rsidP="00EE1DA0">
            <w:pPr>
              <w:widowControl w:val="0"/>
              <w:pBdr>
                <w:top w:val="nil"/>
                <w:left w:val="nil"/>
                <w:bottom w:val="nil"/>
                <w:right w:val="nil"/>
                <w:between w:val="nil"/>
              </w:pBdr>
              <w:spacing w:line="276" w:lineRule="auto"/>
              <w:rPr>
                <w:rFonts w:ascii="Times New Roman" w:hAnsi="Times New Roman" w:cs="Times New Roman"/>
                <w:sz w:val="24"/>
                <w:szCs w:val="24"/>
              </w:rPr>
            </w:pPr>
          </w:p>
        </w:tc>
      </w:tr>
      <w:tr w:rsidR="007D38DB" w:rsidRPr="00AD6F31" w14:paraId="323E1CBC" w14:textId="77777777" w:rsidTr="00EE1DA0">
        <w:trPr>
          <w:cnfStyle w:val="000000100000" w:firstRow="0" w:lastRow="0" w:firstColumn="0" w:lastColumn="0" w:oddVBand="0" w:evenVBand="0" w:oddHBand="1" w:evenHBand="0" w:firstRowFirstColumn="0" w:firstRowLastColumn="0" w:lastRowFirstColumn="0" w:lastRowLastColumn="0"/>
          <w:trHeight w:val="279"/>
        </w:trPr>
        <w:tc>
          <w:tcPr>
            <w:tcW w:w="1875" w:type="dxa"/>
          </w:tcPr>
          <w:p w14:paraId="622453FE" w14:textId="77777777" w:rsidR="007D38DB" w:rsidRPr="00444F2E" w:rsidRDefault="007D38DB" w:rsidP="00EE1DA0">
            <w:pPr>
              <w:jc w:val="center"/>
              <w:rPr>
                <w:rFonts w:ascii="Times New Roman" w:hAnsi="Times New Roman" w:cs="Times New Roman"/>
                <w:sz w:val="24"/>
                <w:szCs w:val="24"/>
              </w:rPr>
            </w:pPr>
            <w:r w:rsidRPr="00AD6F31">
              <w:rPr>
                <w:color w:val="000000"/>
              </w:rPr>
              <w:t>$350k for 5 years</w:t>
            </w:r>
          </w:p>
        </w:tc>
        <w:tc>
          <w:tcPr>
            <w:tcW w:w="2430" w:type="dxa"/>
          </w:tcPr>
          <w:p w14:paraId="26B73215" w14:textId="77777777" w:rsidR="007D38DB" w:rsidRPr="00444F2E" w:rsidRDefault="007D38DB" w:rsidP="00EE1DA0">
            <w:pPr>
              <w:jc w:val="center"/>
              <w:rPr>
                <w:rFonts w:ascii="Times New Roman" w:hAnsi="Times New Roman" w:cs="Times New Roman"/>
                <w:sz w:val="24"/>
                <w:szCs w:val="24"/>
              </w:rPr>
            </w:pPr>
            <w:r w:rsidRPr="00AD6F31">
              <w:rPr>
                <w:color w:val="000000"/>
              </w:rPr>
              <w:t>$3.85M/year for 5 years</w:t>
            </w:r>
          </w:p>
        </w:tc>
        <w:tc>
          <w:tcPr>
            <w:tcW w:w="1890" w:type="dxa"/>
            <w:vAlign w:val="center"/>
          </w:tcPr>
          <w:p w14:paraId="5D091E4D" w14:textId="77777777" w:rsidR="007D38DB" w:rsidRPr="00444F2E" w:rsidRDefault="007D38DB" w:rsidP="00EE1DA0">
            <w:pPr>
              <w:jc w:val="center"/>
              <w:rPr>
                <w:rFonts w:ascii="Times New Roman" w:hAnsi="Times New Roman" w:cs="Times New Roman"/>
                <w:sz w:val="24"/>
                <w:szCs w:val="24"/>
              </w:rPr>
            </w:pPr>
            <w:r w:rsidRPr="00AD6F31">
              <w:rPr>
                <w:color w:val="000000"/>
              </w:rPr>
              <w:t xml:space="preserve">2023 CPS FPL </w:t>
            </w:r>
          </w:p>
        </w:tc>
        <w:tc>
          <w:tcPr>
            <w:tcW w:w="1905" w:type="dxa"/>
            <w:vAlign w:val="center"/>
          </w:tcPr>
          <w:p w14:paraId="41DC6589" w14:textId="77777777" w:rsidR="007D38DB" w:rsidRPr="00444F2E" w:rsidRDefault="007D38DB" w:rsidP="00EE1DA0">
            <w:pPr>
              <w:jc w:val="center"/>
              <w:rPr>
                <w:rFonts w:ascii="Times New Roman" w:hAnsi="Times New Roman" w:cs="Times New Roman"/>
                <w:sz w:val="24"/>
                <w:szCs w:val="24"/>
              </w:rPr>
            </w:pPr>
            <w:r w:rsidRPr="00AD6F31">
              <w:rPr>
                <w:color w:val="000000"/>
              </w:rPr>
              <w:t>$19.25M</w:t>
            </w:r>
          </w:p>
        </w:tc>
        <w:tc>
          <w:tcPr>
            <w:tcW w:w="1755" w:type="dxa"/>
            <w:vAlign w:val="center"/>
          </w:tcPr>
          <w:p w14:paraId="3F301262" w14:textId="77777777" w:rsidR="007D38DB" w:rsidRPr="00444F2E" w:rsidRDefault="007D38DB" w:rsidP="00EE1DA0">
            <w:pPr>
              <w:jc w:val="center"/>
              <w:rPr>
                <w:rFonts w:ascii="Times New Roman" w:hAnsi="Times New Roman" w:cs="Times New Roman"/>
                <w:sz w:val="24"/>
                <w:szCs w:val="24"/>
              </w:rPr>
            </w:pPr>
            <w:r w:rsidRPr="00AD6F31">
              <w:rPr>
                <w:color w:val="000000"/>
              </w:rPr>
              <w:t>1.20%</w:t>
            </w:r>
          </w:p>
        </w:tc>
      </w:tr>
      <w:tr w:rsidR="007D38DB" w:rsidRPr="00AD6F31" w14:paraId="4770D16F" w14:textId="77777777" w:rsidTr="00EE1DA0">
        <w:trPr>
          <w:trHeight w:val="412"/>
        </w:trPr>
        <w:tc>
          <w:tcPr>
            <w:tcW w:w="1875" w:type="dxa"/>
          </w:tcPr>
          <w:p w14:paraId="13E117B0" w14:textId="77777777" w:rsidR="007D38DB" w:rsidRPr="00444F2E" w:rsidRDefault="007D38DB" w:rsidP="00EE1DA0">
            <w:pPr>
              <w:rPr>
                <w:rFonts w:ascii="Times New Roman" w:hAnsi="Times New Roman" w:cs="Times New Roman"/>
                <w:sz w:val="24"/>
                <w:szCs w:val="24"/>
              </w:rPr>
            </w:pPr>
          </w:p>
        </w:tc>
        <w:tc>
          <w:tcPr>
            <w:tcW w:w="2430" w:type="dxa"/>
          </w:tcPr>
          <w:p w14:paraId="3D56880A" w14:textId="77777777" w:rsidR="007D38DB" w:rsidRPr="00444F2E" w:rsidRDefault="007D38DB" w:rsidP="00EE1DA0">
            <w:pPr>
              <w:rPr>
                <w:rFonts w:ascii="Times New Roman" w:hAnsi="Times New Roman" w:cs="Times New Roman"/>
                <w:sz w:val="24"/>
                <w:szCs w:val="24"/>
              </w:rPr>
            </w:pPr>
          </w:p>
        </w:tc>
        <w:tc>
          <w:tcPr>
            <w:tcW w:w="1890" w:type="dxa"/>
            <w:vAlign w:val="center"/>
          </w:tcPr>
          <w:p w14:paraId="3BADBDF3" w14:textId="77777777" w:rsidR="007D38DB" w:rsidRPr="00444F2E" w:rsidRDefault="007D38DB" w:rsidP="00EE1DA0">
            <w:pPr>
              <w:jc w:val="center"/>
              <w:rPr>
                <w:rFonts w:ascii="Times New Roman" w:hAnsi="Times New Roman" w:cs="Times New Roman"/>
                <w:sz w:val="24"/>
                <w:szCs w:val="24"/>
              </w:rPr>
            </w:pPr>
            <w:r w:rsidRPr="00AD6F31">
              <w:rPr>
                <w:b/>
                <w:color w:val="000000"/>
              </w:rPr>
              <w:t>TOTAL</w:t>
            </w:r>
          </w:p>
        </w:tc>
        <w:tc>
          <w:tcPr>
            <w:tcW w:w="1905" w:type="dxa"/>
            <w:vAlign w:val="center"/>
          </w:tcPr>
          <w:p w14:paraId="135CF6B6" w14:textId="77777777" w:rsidR="007D38DB" w:rsidRPr="00444F2E" w:rsidRDefault="007D38DB" w:rsidP="00EE1DA0">
            <w:pPr>
              <w:jc w:val="center"/>
              <w:rPr>
                <w:rFonts w:ascii="Times New Roman" w:hAnsi="Times New Roman" w:cs="Times New Roman"/>
                <w:sz w:val="24"/>
                <w:szCs w:val="24"/>
              </w:rPr>
            </w:pPr>
            <w:r w:rsidRPr="00AD6F31">
              <w:rPr>
                <w:b/>
                <w:color w:val="000000"/>
              </w:rPr>
              <w:t>$42.35M</w:t>
            </w:r>
          </w:p>
        </w:tc>
        <w:tc>
          <w:tcPr>
            <w:tcW w:w="1755" w:type="dxa"/>
            <w:vAlign w:val="center"/>
          </w:tcPr>
          <w:p w14:paraId="70715904" w14:textId="77777777" w:rsidR="007D38DB" w:rsidRPr="00444F2E" w:rsidRDefault="007D38DB" w:rsidP="00EE1DA0">
            <w:pPr>
              <w:jc w:val="center"/>
              <w:rPr>
                <w:rFonts w:ascii="Times New Roman" w:hAnsi="Times New Roman" w:cs="Times New Roman"/>
                <w:sz w:val="24"/>
                <w:szCs w:val="24"/>
              </w:rPr>
            </w:pPr>
            <w:r w:rsidRPr="00AD6F31">
              <w:rPr>
                <w:b/>
                <w:color w:val="000000"/>
              </w:rPr>
              <w:t>2.64%*</w:t>
            </w:r>
          </w:p>
        </w:tc>
      </w:tr>
    </w:tbl>
    <w:p w14:paraId="4E1F6737" w14:textId="77777777" w:rsidR="007D38DB" w:rsidRPr="00AD6F31" w:rsidRDefault="007D38DB" w:rsidP="007D38DB">
      <w:pPr>
        <w:spacing w:after="200"/>
      </w:pPr>
      <w:r w:rsidRPr="00444F2E">
        <w:rPr>
          <w:rFonts w:eastAsia="Calibri"/>
          <w:color w:val="000000"/>
        </w:rPr>
        <w:t xml:space="preserve">* </w:t>
      </w:r>
      <w:r w:rsidRPr="00444F2E">
        <w:rPr>
          <w:color w:val="000000"/>
        </w:rPr>
        <w:t>Calculated based on total funds provided by BP and other responsible parties; it does not include interest. Therefore, the percentage will be less over time as interest is accrued.</w:t>
      </w:r>
    </w:p>
    <w:p w14:paraId="25C7854B" w14:textId="77777777" w:rsidR="007D38DB" w:rsidRPr="00AD6F31" w:rsidRDefault="007D38DB" w:rsidP="00444F2E">
      <w:pPr>
        <w:pStyle w:val="Heading3"/>
        <w:numPr>
          <w:ilvl w:val="1"/>
          <w:numId w:val="41"/>
        </w:numPr>
        <w:spacing w:before="100" w:beforeAutospacing="1" w:after="100" w:afterAutospacing="1"/>
      </w:pPr>
      <w:bookmarkStart w:id="33" w:name="_2s8eyo1" w:colFirst="0" w:colLast="0"/>
      <w:bookmarkStart w:id="34" w:name="_Toc182466590"/>
      <w:bookmarkEnd w:id="33"/>
      <w:r w:rsidRPr="00AD6F31">
        <w:t xml:space="preserve">Summary of Significant Underlying Factors that Affected the Performance </w:t>
      </w:r>
      <w:r w:rsidRPr="00444F2E">
        <w:rPr>
          <w:u w:val="none"/>
        </w:rPr>
        <w:t>(including factors outside of the Council’s control as well as those the Council could control)</w:t>
      </w:r>
      <w:bookmarkEnd w:id="34"/>
    </w:p>
    <w:p w14:paraId="72515FB1" w14:textId="24E9F35F" w:rsidR="007D38DB" w:rsidRPr="00AD6F31" w:rsidRDefault="007D38DB" w:rsidP="007D38DB">
      <w:pPr>
        <w:pBdr>
          <w:top w:val="nil"/>
          <w:left w:val="nil"/>
          <w:bottom w:val="nil"/>
          <w:right w:val="nil"/>
          <w:between w:val="nil"/>
        </w:pBdr>
        <w:spacing w:after="160"/>
        <w:ind w:left="990"/>
        <w:jc w:val="both"/>
      </w:pPr>
      <w:r w:rsidRPr="00AD6F31">
        <w:rPr>
          <w:color w:val="000000"/>
        </w:rPr>
        <w:t xml:space="preserve">The Council also worked diligently during FY </w:t>
      </w:r>
      <w:r w:rsidRPr="00AD6F31">
        <w:t>2024</w:t>
      </w:r>
      <w:r w:rsidRPr="00AD6F31">
        <w:rPr>
          <w:color w:val="000000"/>
        </w:rPr>
        <w:t xml:space="preserve"> to improve its grants processes and </w:t>
      </w:r>
      <w:r w:rsidRPr="00AD6F31">
        <w:t>efficiencies through</w:t>
      </w:r>
      <w:r w:rsidRPr="00AD6F31">
        <w:rPr>
          <w:color w:val="000000"/>
        </w:rPr>
        <w:t xml:space="preserve"> the evaluation of strategies that reduce the time it takes to review and make financial awards. </w:t>
      </w:r>
      <w:r w:rsidRPr="00AD6F31">
        <w:t xml:space="preserve">This effort involved conducting a series of cross-functional, focused meetings to drive systematic changes to improve efficiencies, increase </w:t>
      </w:r>
      <w:r w:rsidRPr="00AD6F31">
        <w:lastRenderedPageBreak/>
        <w:t>productivity, reduce grant recipient burden, reduce risk, and ensure compliance. This focused effort will be completed in early FY 2025 with implementation of improvements to follow.</w:t>
      </w:r>
      <w:r w:rsidR="006433C4">
        <w:t xml:space="preserve"> Further,</w:t>
      </w:r>
      <w:r w:rsidR="006433C4" w:rsidRPr="00A27F9B">
        <w:rPr>
          <w:rFonts w:cs="Calibri"/>
        </w:rPr>
        <w:t xml:space="preserve"> </w:t>
      </w:r>
      <w:r w:rsidR="006433C4">
        <w:rPr>
          <w:rFonts w:cs="Calibri"/>
        </w:rPr>
        <w:t>in response to the 2024 OMB directive that all</w:t>
      </w:r>
      <w:r w:rsidR="006433C4" w:rsidRPr="00A27F9B">
        <w:rPr>
          <w:rFonts w:cs="Calibri"/>
        </w:rPr>
        <w:t xml:space="preserve"> </w:t>
      </w:r>
      <w:r w:rsidR="006433C4">
        <w:rPr>
          <w:rFonts w:cs="Calibri"/>
        </w:rPr>
        <w:t xml:space="preserve">federal </w:t>
      </w:r>
      <w:r w:rsidR="006433C4" w:rsidRPr="00A27F9B">
        <w:rPr>
          <w:rFonts w:cs="Calibri"/>
        </w:rPr>
        <w:t>agencies update award terms and conditions, internal agency policies, templates and other program documents by October 1, 2024,</w:t>
      </w:r>
      <w:r w:rsidR="006433C4">
        <w:rPr>
          <w:rFonts w:cs="Calibri"/>
        </w:rPr>
        <w:t xml:space="preserve"> in compliance with </w:t>
      </w:r>
      <w:r w:rsidR="006433C4" w:rsidRPr="00A27F9B">
        <w:rPr>
          <w:rFonts w:cs="Calibri"/>
        </w:rPr>
        <w:t xml:space="preserve">revisions to </w:t>
      </w:r>
      <w:r w:rsidR="006433C4">
        <w:rPr>
          <w:rFonts w:cs="Calibri"/>
        </w:rPr>
        <w:t xml:space="preserve">the </w:t>
      </w:r>
      <w:r w:rsidR="006433C4" w:rsidRPr="00A27F9B">
        <w:rPr>
          <w:rFonts w:cs="Calibri"/>
        </w:rPr>
        <w:t>Uniform Guidance (2 CFR 200)</w:t>
      </w:r>
      <w:r w:rsidR="006433C4">
        <w:rPr>
          <w:rFonts w:cs="Calibri"/>
        </w:rPr>
        <w:t>. Council</w:t>
      </w:r>
      <w:r w:rsidR="006433C4" w:rsidRPr="00A27F9B">
        <w:rPr>
          <w:rFonts w:cs="Calibri"/>
        </w:rPr>
        <w:t xml:space="preserve"> Consensus </w:t>
      </w:r>
      <w:r w:rsidR="006433C4">
        <w:rPr>
          <w:rFonts w:cs="Calibri"/>
        </w:rPr>
        <w:t xml:space="preserve">was </w:t>
      </w:r>
      <w:r w:rsidR="006433C4" w:rsidRPr="00A27F9B">
        <w:rPr>
          <w:rFonts w:cs="Calibri"/>
        </w:rPr>
        <w:t>reached on August 28, 2024.</w:t>
      </w:r>
    </w:p>
    <w:p w14:paraId="0933308C" w14:textId="3E2A5782" w:rsidR="007D38DB" w:rsidRPr="00AD6F31" w:rsidRDefault="007D38DB" w:rsidP="006433C4">
      <w:pPr>
        <w:pBdr>
          <w:top w:val="nil"/>
          <w:left w:val="nil"/>
          <w:bottom w:val="nil"/>
          <w:right w:val="nil"/>
          <w:between w:val="nil"/>
        </w:pBdr>
        <w:spacing w:after="160"/>
        <w:ind w:left="990"/>
        <w:jc w:val="both"/>
        <w:rPr>
          <w:b/>
        </w:rPr>
      </w:pPr>
      <w:r w:rsidRPr="00AD6F31">
        <w:t>During FY 2024, a total of 13 process improvement meetings were held with staff to analyze existing award processes. These meetings covered the award lifecycle from the application submission and review, post-award monitoring and oversight, to final award closeout.</w:t>
      </w:r>
    </w:p>
    <w:p w14:paraId="0BDA1D11" w14:textId="77777777" w:rsidR="007D38DB" w:rsidRPr="00AD6F31" w:rsidRDefault="007D38DB" w:rsidP="007D38DB">
      <w:pPr>
        <w:pBdr>
          <w:top w:val="nil"/>
          <w:left w:val="nil"/>
          <w:bottom w:val="nil"/>
          <w:right w:val="nil"/>
          <w:between w:val="nil"/>
        </w:pBdr>
        <w:ind w:left="990"/>
        <w:jc w:val="both"/>
        <w:rPr>
          <w:b/>
          <w:u w:val="single"/>
        </w:rPr>
      </w:pPr>
      <w:r w:rsidRPr="00AD6F31">
        <w:rPr>
          <w:b/>
          <w:u w:val="single"/>
        </w:rPr>
        <w:t>Cross-functional, Focus Meeting Topics</w:t>
      </w:r>
    </w:p>
    <w:p w14:paraId="4999BD1D" w14:textId="77777777" w:rsidR="007D38DB" w:rsidRPr="00AD6F31" w:rsidRDefault="007D38DB" w:rsidP="007D38DB">
      <w:pPr>
        <w:numPr>
          <w:ilvl w:val="0"/>
          <w:numId w:val="23"/>
        </w:numPr>
        <w:pBdr>
          <w:top w:val="nil"/>
          <w:left w:val="nil"/>
          <w:bottom w:val="nil"/>
          <w:right w:val="nil"/>
          <w:between w:val="nil"/>
        </w:pBdr>
        <w:ind w:left="1710"/>
        <w:jc w:val="both"/>
      </w:pPr>
      <w:r w:rsidRPr="00AD6F31">
        <w:t>Application Review Process</w:t>
      </w:r>
    </w:p>
    <w:p w14:paraId="29F8D442" w14:textId="77777777" w:rsidR="007D38DB" w:rsidRPr="00AD6F31" w:rsidRDefault="007D38DB" w:rsidP="007D38DB">
      <w:pPr>
        <w:numPr>
          <w:ilvl w:val="0"/>
          <w:numId w:val="23"/>
        </w:numPr>
        <w:pBdr>
          <w:top w:val="nil"/>
          <w:left w:val="nil"/>
          <w:bottom w:val="nil"/>
          <w:right w:val="nil"/>
          <w:between w:val="nil"/>
        </w:pBdr>
        <w:ind w:left="1710"/>
        <w:jc w:val="both"/>
      </w:pPr>
      <w:r w:rsidRPr="00AD6F31">
        <w:t>Application Environmental Compliance Review</w:t>
      </w:r>
    </w:p>
    <w:p w14:paraId="49F3AFD5" w14:textId="77777777" w:rsidR="007D38DB" w:rsidRPr="00AD6F31" w:rsidRDefault="007D38DB" w:rsidP="007D38DB">
      <w:pPr>
        <w:numPr>
          <w:ilvl w:val="0"/>
          <w:numId w:val="23"/>
        </w:numPr>
        <w:pBdr>
          <w:top w:val="nil"/>
          <w:left w:val="nil"/>
          <w:bottom w:val="nil"/>
          <w:right w:val="nil"/>
          <w:between w:val="nil"/>
        </w:pBdr>
        <w:ind w:left="1710"/>
        <w:jc w:val="both"/>
      </w:pPr>
      <w:r w:rsidRPr="00AD6F31">
        <w:t xml:space="preserve">Grant Budget Narrative </w:t>
      </w:r>
    </w:p>
    <w:p w14:paraId="24AD5FA3" w14:textId="77777777" w:rsidR="007D38DB" w:rsidRPr="00AD6F31" w:rsidRDefault="007D38DB" w:rsidP="007D38DB">
      <w:pPr>
        <w:numPr>
          <w:ilvl w:val="0"/>
          <w:numId w:val="23"/>
        </w:numPr>
        <w:pBdr>
          <w:top w:val="nil"/>
          <w:left w:val="nil"/>
          <w:bottom w:val="nil"/>
          <w:right w:val="nil"/>
          <w:between w:val="nil"/>
        </w:pBdr>
        <w:ind w:left="1710"/>
        <w:jc w:val="both"/>
      </w:pPr>
      <w:r w:rsidRPr="00AD6F31">
        <w:t>Award Data Review Process</w:t>
      </w:r>
    </w:p>
    <w:p w14:paraId="2A3AC137" w14:textId="77777777" w:rsidR="007D38DB" w:rsidRPr="00AD6F31" w:rsidRDefault="007D38DB" w:rsidP="007D38DB">
      <w:pPr>
        <w:numPr>
          <w:ilvl w:val="0"/>
          <w:numId w:val="23"/>
        </w:numPr>
        <w:pBdr>
          <w:top w:val="nil"/>
          <w:left w:val="nil"/>
          <w:bottom w:val="nil"/>
          <w:right w:val="nil"/>
          <w:between w:val="nil"/>
        </w:pBdr>
        <w:ind w:left="1710"/>
        <w:jc w:val="both"/>
      </w:pPr>
      <w:r w:rsidRPr="00AD6F31">
        <w:t>RESTORE Best Available Science Review Process</w:t>
      </w:r>
    </w:p>
    <w:p w14:paraId="2B131C05" w14:textId="77777777" w:rsidR="007D38DB" w:rsidRPr="00AD6F31" w:rsidRDefault="007D38DB" w:rsidP="007D38DB">
      <w:pPr>
        <w:numPr>
          <w:ilvl w:val="0"/>
          <w:numId w:val="23"/>
        </w:numPr>
        <w:pBdr>
          <w:top w:val="nil"/>
          <w:left w:val="nil"/>
          <w:bottom w:val="nil"/>
          <w:right w:val="nil"/>
          <w:between w:val="nil"/>
        </w:pBdr>
        <w:ind w:left="1710"/>
        <w:jc w:val="both"/>
      </w:pPr>
      <w:r w:rsidRPr="00AD6F31">
        <w:t>Risk Assessment and Analysis</w:t>
      </w:r>
    </w:p>
    <w:p w14:paraId="1726B8C5" w14:textId="77777777" w:rsidR="007D38DB" w:rsidRPr="00AD6F31" w:rsidRDefault="007D38DB" w:rsidP="007D38DB">
      <w:pPr>
        <w:numPr>
          <w:ilvl w:val="0"/>
          <w:numId w:val="23"/>
        </w:numPr>
        <w:pBdr>
          <w:top w:val="nil"/>
          <w:left w:val="nil"/>
          <w:bottom w:val="nil"/>
          <w:right w:val="nil"/>
          <w:between w:val="nil"/>
        </w:pBdr>
        <w:ind w:left="1710"/>
        <w:jc w:val="both"/>
      </w:pPr>
      <w:r w:rsidRPr="00AD6F31">
        <w:t>Specific Award Conditions</w:t>
      </w:r>
    </w:p>
    <w:p w14:paraId="438B25F2" w14:textId="77777777" w:rsidR="007D38DB" w:rsidRPr="00AD6F31" w:rsidRDefault="007D38DB" w:rsidP="007D38DB">
      <w:pPr>
        <w:numPr>
          <w:ilvl w:val="0"/>
          <w:numId w:val="23"/>
        </w:numPr>
        <w:pBdr>
          <w:top w:val="nil"/>
          <w:left w:val="nil"/>
          <w:bottom w:val="nil"/>
          <w:right w:val="nil"/>
          <w:between w:val="nil"/>
        </w:pBdr>
        <w:ind w:left="1710"/>
        <w:jc w:val="both"/>
      </w:pPr>
      <w:r w:rsidRPr="00AD6F31">
        <w:t>Project Interagency Agreement Process</w:t>
      </w:r>
    </w:p>
    <w:p w14:paraId="4C3BA096" w14:textId="77777777" w:rsidR="007D38DB" w:rsidRPr="00AD6F31" w:rsidRDefault="007D38DB" w:rsidP="007D38DB">
      <w:pPr>
        <w:numPr>
          <w:ilvl w:val="0"/>
          <w:numId w:val="23"/>
        </w:numPr>
        <w:pBdr>
          <w:top w:val="nil"/>
          <w:left w:val="nil"/>
          <w:bottom w:val="nil"/>
          <w:right w:val="nil"/>
          <w:between w:val="nil"/>
        </w:pBdr>
        <w:ind w:left="1710"/>
        <w:jc w:val="both"/>
      </w:pPr>
      <w:r w:rsidRPr="00AD6F31">
        <w:t>Monitoring and Oversight</w:t>
      </w:r>
    </w:p>
    <w:p w14:paraId="268C7502" w14:textId="77777777" w:rsidR="007D38DB" w:rsidRPr="00AD6F31" w:rsidRDefault="007D38DB" w:rsidP="007D38DB">
      <w:pPr>
        <w:numPr>
          <w:ilvl w:val="0"/>
          <w:numId w:val="23"/>
        </w:numPr>
        <w:pBdr>
          <w:top w:val="nil"/>
          <w:left w:val="nil"/>
          <w:bottom w:val="nil"/>
          <w:right w:val="nil"/>
          <w:between w:val="nil"/>
        </w:pBdr>
        <w:ind w:left="1710"/>
        <w:jc w:val="both"/>
      </w:pPr>
      <w:r w:rsidRPr="00AD6F31">
        <w:t>Amendment Process</w:t>
      </w:r>
    </w:p>
    <w:p w14:paraId="75719162" w14:textId="77777777" w:rsidR="007D38DB" w:rsidRPr="00AD6F31" w:rsidRDefault="007D38DB" w:rsidP="007D38DB">
      <w:pPr>
        <w:numPr>
          <w:ilvl w:val="0"/>
          <w:numId w:val="23"/>
        </w:numPr>
        <w:pBdr>
          <w:top w:val="nil"/>
          <w:left w:val="nil"/>
          <w:bottom w:val="nil"/>
          <w:right w:val="nil"/>
          <w:between w:val="nil"/>
        </w:pBdr>
        <w:ind w:left="1710"/>
        <w:jc w:val="both"/>
      </w:pPr>
      <w:r w:rsidRPr="00AD6F31">
        <w:t>Reporting Review Process</w:t>
      </w:r>
    </w:p>
    <w:p w14:paraId="20E35DA1" w14:textId="77777777" w:rsidR="007D38DB" w:rsidRPr="00AD6F31" w:rsidRDefault="007D38DB" w:rsidP="007D38DB">
      <w:pPr>
        <w:numPr>
          <w:ilvl w:val="0"/>
          <w:numId w:val="23"/>
        </w:numPr>
        <w:pBdr>
          <w:top w:val="nil"/>
          <w:left w:val="nil"/>
          <w:bottom w:val="nil"/>
          <w:right w:val="nil"/>
          <w:between w:val="nil"/>
        </w:pBdr>
        <w:ind w:left="1710"/>
        <w:jc w:val="both"/>
      </w:pPr>
      <w:r w:rsidRPr="00AD6F31">
        <w:t>Final Closeout Review Process</w:t>
      </w:r>
    </w:p>
    <w:p w14:paraId="4D8BBB3C" w14:textId="77777777" w:rsidR="007D38DB" w:rsidRPr="00AD6F31" w:rsidRDefault="007D38DB" w:rsidP="007D38DB">
      <w:pPr>
        <w:numPr>
          <w:ilvl w:val="0"/>
          <w:numId w:val="23"/>
        </w:numPr>
        <w:pBdr>
          <w:top w:val="nil"/>
          <w:left w:val="nil"/>
          <w:bottom w:val="nil"/>
          <w:right w:val="nil"/>
          <w:between w:val="nil"/>
        </w:pBdr>
        <w:ind w:left="1710"/>
        <w:jc w:val="both"/>
      </w:pPr>
      <w:r w:rsidRPr="00AD6F31">
        <w:t>Land Acquisition Award Process</w:t>
      </w:r>
    </w:p>
    <w:p w14:paraId="049ACD29" w14:textId="77777777" w:rsidR="007D38DB" w:rsidRPr="00AD6F31" w:rsidRDefault="007D38DB" w:rsidP="007D38DB">
      <w:pPr>
        <w:pBdr>
          <w:top w:val="nil"/>
          <w:left w:val="nil"/>
          <w:bottom w:val="nil"/>
          <w:right w:val="nil"/>
          <w:between w:val="nil"/>
        </w:pBdr>
        <w:jc w:val="both"/>
      </w:pPr>
    </w:p>
    <w:p w14:paraId="41BD41A3" w14:textId="77777777" w:rsidR="007D38DB" w:rsidRPr="00AD6F31" w:rsidRDefault="007D38DB" w:rsidP="007D38DB">
      <w:pPr>
        <w:pBdr>
          <w:top w:val="nil"/>
          <w:left w:val="nil"/>
          <w:bottom w:val="nil"/>
          <w:right w:val="nil"/>
          <w:between w:val="nil"/>
        </w:pBdr>
        <w:spacing w:after="160"/>
        <w:ind w:left="1080"/>
        <w:jc w:val="both"/>
      </w:pPr>
      <w:r w:rsidRPr="00AD6F31">
        <w:t>This effort included the gathering of data and documents, mapping existing processes, identifying process challenges, and identifying potential improvements. This significant work has resulted in the identification of numerous potential improvements to the grants management process that are being evaluated for implementation. These focused meetings will be completed in early-FY 2025 with the effort transitioning to implementation of the process changes commencing shortly after.</w:t>
      </w:r>
    </w:p>
    <w:p w14:paraId="148BD658" w14:textId="0AE3A2F2" w:rsidR="007D38DB" w:rsidRPr="00AD6F31" w:rsidRDefault="007D38DB" w:rsidP="00444F2E">
      <w:pPr>
        <w:pStyle w:val="Heading3"/>
        <w:numPr>
          <w:ilvl w:val="1"/>
          <w:numId w:val="41"/>
        </w:numPr>
      </w:pPr>
      <w:bookmarkStart w:id="35" w:name="_Toc182466591"/>
      <w:r w:rsidRPr="00AD6F31">
        <w:t>Identification of Anticipated and Unanticipated Risks</w:t>
      </w:r>
      <w:bookmarkEnd w:id="35"/>
    </w:p>
    <w:p w14:paraId="53AAB66C" w14:textId="77777777" w:rsidR="007D38DB" w:rsidRPr="00AD6F31" w:rsidRDefault="007D38DB" w:rsidP="007D38DB">
      <w:pPr>
        <w:spacing w:before="280" w:after="280"/>
        <w:ind w:left="810"/>
        <w:jc w:val="both"/>
      </w:pPr>
      <w:r w:rsidRPr="00AD6F31">
        <w:t xml:space="preserve">There are also inherent risks the Council will consider regarding the efficacy of individual projects and/or programs themselves ranging from impacts to performance (due to unforeseen events like impacts from a hurricane) to changes in cost beyond projected contingency plan levels, which could potentially impact the ability to complete a project or program. </w:t>
      </w:r>
    </w:p>
    <w:p w14:paraId="57253FE0" w14:textId="77777777" w:rsidR="007D38DB" w:rsidRPr="00AD6F31" w:rsidRDefault="007D38DB" w:rsidP="007D38DB">
      <w:pPr>
        <w:spacing w:before="280" w:after="280"/>
        <w:ind w:left="810"/>
        <w:jc w:val="both"/>
        <w:rPr>
          <w:color w:val="221E1F"/>
        </w:rPr>
      </w:pPr>
      <w:r w:rsidRPr="00AD6F31">
        <w:rPr>
          <w:color w:val="221E1F"/>
        </w:rPr>
        <w:t xml:space="preserve">The Council’s Comprehensive Plan goals and objectives are designed to encompass the types of actions needed to restore ecosystem health and sustainability across the Gulf Coast region. To meet its goals and objectives, the Council must consider a wide range of past, ongoing, and emerging threats to the environment. </w:t>
      </w:r>
    </w:p>
    <w:p w14:paraId="4B104AC4" w14:textId="77777777" w:rsidR="007D38DB" w:rsidRPr="00AD6F31" w:rsidRDefault="007D38DB" w:rsidP="007D38DB">
      <w:pPr>
        <w:spacing w:before="280" w:after="280"/>
        <w:ind w:left="810"/>
        <w:jc w:val="both"/>
      </w:pPr>
      <w:r w:rsidRPr="00AD6F31">
        <w:rPr>
          <w:color w:val="221E1F"/>
        </w:rPr>
        <w:lastRenderedPageBreak/>
        <w:t>T</w:t>
      </w:r>
      <w:r w:rsidRPr="00AD6F31">
        <w:t xml:space="preserve">here are several strategies that the Council employs to anticipate and prepare for risk with associated mitigation strategies. The Council has completed an Enterprise Risk Assessment, and developed a risk profile that identifies strategic, operational, compliance, financial and reporting risks, assesses their likelihood and impact, and determines an overall risk rating with a categorization of critical, high, medium, and low. This analysis highlighted seven critical risks (high likelihood and high impact). </w:t>
      </w:r>
    </w:p>
    <w:p w14:paraId="4B112B9A" w14:textId="77777777" w:rsidR="007D38DB" w:rsidRPr="00AD6F31" w:rsidRDefault="007D38DB" w:rsidP="007D38DB">
      <w:pPr>
        <w:spacing w:before="280" w:after="280"/>
        <w:ind w:left="810"/>
        <w:jc w:val="both"/>
      </w:pPr>
      <w:r w:rsidRPr="00AD6F31">
        <w:t xml:space="preserve">One of the risks speaks to the potential for overlapping project funding for the same purpose, which could take the form of project duplication within the Council-Selected Restoration Component, or a project funded by either the Spill Impact Component, or by one of the other </w:t>
      </w:r>
      <w:r w:rsidRPr="00AD6F31">
        <w:rPr>
          <w:i/>
        </w:rPr>
        <w:t>Deepwater Horizon</w:t>
      </w:r>
      <w:r w:rsidRPr="00AD6F31">
        <w:t xml:space="preserve"> funding streams, including NRDA or the NFWF GEBF. The Council is providing a portion of the financial support for the </w:t>
      </w:r>
      <w:hyperlink r:id="rId58">
        <w:r w:rsidRPr="00AD6F31">
          <w:rPr>
            <w:color w:val="0563C1"/>
            <w:u w:val="single"/>
          </w:rPr>
          <w:t>DWH Project Tracker</w:t>
        </w:r>
      </w:hyperlink>
      <w:r w:rsidRPr="00AD6F31">
        <w:t xml:space="preserve"> which provides a comprehensive way to track restoration efforts from a variety of DWH funding sources. Council staff also facilitate a DWH Project Tracker Working Group that aims to increase consistency in the activity data submitted to the DWH Project Tracker by the Council’s funding partner. The emphasis and funding provided through the CPS FPL to support collaboration among the Council members and the other DWH funding streams also specifically addresses this risk. </w:t>
      </w:r>
    </w:p>
    <w:p w14:paraId="6CC28A16" w14:textId="77777777" w:rsidR="007D38DB" w:rsidRPr="00AD6F31" w:rsidRDefault="007D38DB" w:rsidP="007D38DB">
      <w:pPr>
        <w:spacing w:before="280" w:after="280"/>
        <w:ind w:left="810"/>
        <w:jc w:val="both"/>
        <w:rPr>
          <w:color w:val="000000"/>
        </w:rPr>
      </w:pPr>
      <w:r w:rsidRPr="00AD6F31">
        <w:rPr>
          <w:color w:val="221E1F"/>
        </w:rPr>
        <w:t xml:space="preserve">The Council considers inherent risks to the efficacy of individual projects or programs, ranging from impacts on performance (due to unforeseen events such as hurricanes) to changes in costs which could potentially impact the ability to complete a project or program. The Council is committed to using the best available science as it makes coastal restoration funding decisions. </w:t>
      </w:r>
      <w:r w:rsidRPr="00AD6F31">
        <w:rPr>
          <w:color w:val="000000"/>
        </w:rPr>
        <w:t xml:space="preserve">Specifically, proposals for Council funding should discuss whether the project or program is vulnerable to climate risks such as sea level rise, changes in rainfall patterns, and/or potential increases in hurricane intensity. </w:t>
      </w:r>
      <w:proofErr w:type="gramStart"/>
      <w:r w:rsidRPr="00AD6F31">
        <w:rPr>
          <w:color w:val="000000"/>
        </w:rPr>
        <w:t>In particular, proposals</w:t>
      </w:r>
      <w:proofErr w:type="gramEnd"/>
      <w:r w:rsidRPr="00AD6F31">
        <w:rPr>
          <w:color w:val="000000"/>
        </w:rPr>
        <w:t xml:space="preserve"> should discuss how such risks might affect the benefits and duration of the project or program. Where applicable, proposals should also discuss how the project or program might mitigate future risks associated with sea level rise, subsidence, and/or storms</w:t>
      </w:r>
      <w:proofErr w:type="gramStart"/>
      <w:r w:rsidRPr="00AD6F31">
        <w:rPr>
          <w:color w:val="000000"/>
        </w:rPr>
        <w:t>. .</w:t>
      </w:r>
      <w:proofErr w:type="gramEnd"/>
      <w:r w:rsidRPr="00AD6F31">
        <w:rPr>
          <w:color w:val="000000"/>
        </w:rPr>
        <w:t xml:space="preserve"> The Council will continue to carefully consider how changing environmental conditions could influence the effectiveness, sustainability, and resilience of future restoration investments.</w:t>
      </w:r>
    </w:p>
    <w:p w14:paraId="7E385158" w14:textId="77777777" w:rsidR="007D38DB" w:rsidRPr="009649A0" w:rsidRDefault="007D38DB" w:rsidP="00444F2E">
      <w:pPr>
        <w:pStyle w:val="ListParagraph"/>
        <w:numPr>
          <w:ilvl w:val="0"/>
          <w:numId w:val="30"/>
        </w:numPr>
        <w:rPr>
          <w:bCs/>
        </w:rPr>
      </w:pPr>
      <w:bookmarkStart w:id="36" w:name="_206ipza" w:colFirst="0" w:colLast="0"/>
      <w:bookmarkEnd w:id="36"/>
      <w:r w:rsidRPr="00444F2E">
        <w:rPr>
          <w:b/>
          <w:bCs/>
          <w:u w:val="single"/>
        </w:rPr>
        <w:t>Best Available Science</w:t>
      </w:r>
    </w:p>
    <w:p w14:paraId="519597C7" w14:textId="011C592B" w:rsidR="007D38DB" w:rsidRDefault="007D38DB" w:rsidP="007D38DB">
      <w:pPr>
        <w:widowControl w:val="0"/>
        <w:pBdr>
          <w:top w:val="nil"/>
          <w:left w:val="nil"/>
          <w:bottom w:val="nil"/>
          <w:right w:val="nil"/>
          <w:between w:val="nil"/>
        </w:pBdr>
        <w:spacing w:before="280" w:after="280"/>
        <w:ind w:left="1170"/>
        <w:jc w:val="both"/>
        <w:rPr>
          <w:color w:val="0563C1"/>
          <w:u w:val="single"/>
        </w:rPr>
      </w:pPr>
      <w:bookmarkStart w:id="37" w:name="_4k668n3" w:colFirst="0" w:colLast="0"/>
      <w:bookmarkEnd w:id="37"/>
      <w:r w:rsidRPr="00AD6F31">
        <w:t xml:space="preserve">The RESTORE Act requires the Council to “undertake projects and programs, using the best available science (BAS) that would restore and protect the natural resources, ecosystems, fisheries, marine and wildlife habitats, beaches, coastal wetlands, and economy of the Gulf Coast.” In </w:t>
      </w:r>
      <w:r w:rsidR="00C5002A" w:rsidRPr="00AD6F31">
        <w:t>the Comprehensive</w:t>
      </w:r>
      <w:r w:rsidRPr="00AD6F31">
        <w:t xml:space="preserve"> Plan, the Council strengthened its commitment to using BAS and delivering and measuring success </w:t>
      </w:r>
      <w:proofErr w:type="gramStart"/>
      <w:r w:rsidRPr="00AD6F31">
        <w:t>through the use of</w:t>
      </w:r>
      <w:proofErr w:type="gramEnd"/>
      <w:r w:rsidRPr="00AD6F31">
        <w:t xml:space="preserve"> common standards and monitoring protocols, and the development of indicators and metrics of restoration and conservation success by project, region, and/or watershed. To address uncertainties and risk, proposed projects and programs are evaluated as described on </w:t>
      </w:r>
      <w:r w:rsidRPr="00AD6F31">
        <w:rPr>
          <w:color w:val="000000"/>
        </w:rPr>
        <w:t xml:space="preserve">the Council’s website </w:t>
      </w:r>
      <w:r w:rsidRPr="00AD6F31">
        <w:t xml:space="preserve">and the </w:t>
      </w:r>
      <w:hyperlink r:id="rId59">
        <w:r w:rsidRPr="00AD6F31">
          <w:rPr>
            <w:color w:val="1155CC"/>
            <w:u w:val="single"/>
          </w:rPr>
          <w:t>Comprehensive Plan</w:t>
        </w:r>
      </w:hyperlink>
      <w:r w:rsidRPr="00AD6F31">
        <w:rPr>
          <w:color w:val="0563C1"/>
          <w:u w:val="single"/>
        </w:rPr>
        <w:t>.</w:t>
      </w:r>
    </w:p>
    <w:p w14:paraId="5CD45BA9" w14:textId="77777777" w:rsidR="00A62609" w:rsidRPr="00AD6F31" w:rsidRDefault="00A62609" w:rsidP="007D38DB">
      <w:pPr>
        <w:widowControl w:val="0"/>
        <w:pBdr>
          <w:top w:val="nil"/>
          <w:left w:val="nil"/>
          <w:bottom w:val="nil"/>
          <w:right w:val="nil"/>
          <w:between w:val="nil"/>
        </w:pBdr>
        <w:spacing w:before="280" w:after="280"/>
        <w:ind w:left="1170"/>
        <w:jc w:val="both"/>
        <w:rPr>
          <w:b/>
          <w:color w:val="000000"/>
        </w:rPr>
      </w:pPr>
    </w:p>
    <w:p w14:paraId="72EC7C0A" w14:textId="77777777" w:rsidR="007D38DB" w:rsidRPr="009649A0" w:rsidRDefault="007D38DB" w:rsidP="00444F2E">
      <w:pPr>
        <w:pStyle w:val="ListParagraph"/>
        <w:numPr>
          <w:ilvl w:val="0"/>
          <w:numId w:val="30"/>
        </w:numPr>
        <w:spacing w:after="100" w:afterAutospacing="1"/>
        <w:rPr>
          <w:bCs/>
        </w:rPr>
      </w:pPr>
      <w:r w:rsidRPr="00444F2E">
        <w:rPr>
          <w:b/>
          <w:bCs/>
          <w:u w:val="single"/>
        </w:rPr>
        <w:lastRenderedPageBreak/>
        <w:t>Environmental Compliance</w:t>
      </w:r>
    </w:p>
    <w:p w14:paraId="755F8829" w14:textId="77777777" w:rsidR="007D38DB" w:rsidRPr="00AD6F31" w:rsidRDefault="007D38DB" w:rsidP="007D38DB">
      <w:pPr>
        <w:widowControl w:val="0"/>
        <w:spacing w:before="280" w:after="280"/>
        <w:ind w:left="1170"/>
        <w:jc w:val="both"/>
      </w:pPr>
      <w:r w:rsidRPr="00AD6F31">
        <w:t>As a federal entity, the Council must comply with all applicable federal environmental laws and other requirements when approving funding under the Council-Selected Restoration Component. The environmental laws that apply to a proposal are a function of the specific activities being proposed, and their possible direct and indirect influence on the environment, including the National Environmental Policy Act, Endangered Species Act, Magnuson-Stevens Fishery Conservation and Management Act, National Historic Preservation Act, and the Fish and Wildlife Coordination Act. Other environmental laws and requirements may apply at the award or construction stage of a project or program. The Council does not disburse Spill Impact Component funding for activities in approved SEPs until it has confirmed that all applicable laws have been addressed.</w:t>
      </w:r>
    </w:p>
    <w:p w14:paraId="6CF788E6" w14:textId="77777777" w:rsidR="007D38DB" w:rsidRPr="00AD6F31" w:rsidRDefault="007D38DB" w:rsidP="00444F2E">
      <w:pPr>
        <w:pStyle w:val="Heading3"/>
        <w:numPr>
          <w:ilvl w:val="1"/>
          <w:numId w:val="41"/>
        </w:numPr>
      </w:pPr>
      <w:bookmarkStart w:id="38" w:name="_3rdcrjn" w:colFirst="0" w:colLast="0"/>
      <w:bookmarkStart w:id="39" w:name="_Toc182466592"/>
      <w:bookmarkEnd w:id="38"/>
      <w:r w:rsidRPr="00AD6F31">
        <w:t>Summary of Plans to Improve Performance</w:t>
      </w:r>
      <w:bookmarkEnd w:id="39"/>
    </w:p>
    <w:p w14:paraId="6F4BD112" w14:textId="77777777" w:rsidR="007D38DB" w:rsidRPr="00AD6F31" w:rsidRDefault="007D38DB" w:rsidP="007D38DB">
      <w:pPr>
        <w:spacing w:before="280" w:after="280"/>
        <w:ind w:left="990"/>
        <w:jc w:val="both"/>
      </w:pPr>
      <w:r w:rsidRPr="00AD6F31">
        <w:t xml:space="preserve">In the Comprehensive Plan, the Council committed to delivering results, measuring impacts, and implementing/improving adaptive management. Ongoing coordination around science and monitoring has already reaped tangible benefits such as: alignment of overlapping tasks across entities, shared work products, and plans for future leveraging of shared resources. The Council is also exploring opportunities to create consistency and collaborate with NRDA efforts where appropriate. For example, the intersection between the </w:t>
      </w:r>
      <w:r w:rsidRPr="00AD6F31">
        <w:rPr>
          <w:color w:val="000000"/>
        </w:rPr>
        <w:t>Council Monitoring and Assessment Work Group (CMAWG) efforts with the NRDA Cross-Technic</w:t>
      </w:r>
      <w:r w:rsidRPr="00AD6F31">
        <w:t>al Implementation Group, and Monitoring and Adaptive Management Workgroup may yield important programmatic and science efficiencies.</w:t>
      </w:r>
    </w:p>
    <w:p w14:paraId="4AA08092" w14:textId="77777777" w:rsidR="007D38DB" w:rsidRPr="00AD6F31" w:rsidRDefault="007D38DB" w:rsidP="007D38DB">
      <w:pPr>
        <w:spacing w:before="280" w:after="280"/>
        <w:ind w:left="990"/>
        <w:jc w:val="both"/>
      </w:pPr>
      <w:r w:rsidRPr="00AD6F31">
        <w:t>Another element of the Council’s commitment to measuring and ensuring success is the application of adaptive management strategies. The purpose is to support meeting the Comprehensive Plan goals and objectives, both for individual activities as well as programmatically across watersheds or other geographically defined regions. By considering new information gained from monitoring and scientific advancements, the Council intends to fulfill its commitment to utilize adaptive management processes to enhance the benefits of its work.</w:t>
      </w:r>
    </w:p>
    <w:p w14:paraId="0A714393" w14:textId="77777777" w:rsidR="007D38DB" w:rsidRPr="00AD6F31" w:rsidRDefault="007D38DB" w:rsidP="007D38DB">
      <w:pPr>
        <w:spacing w:before="280" w:after="280"/>
        <w:ind w:left="990"/>
        <w:jc w:val="both"/>
      </w:pPr>
      <w:r w:rsidRPr="00AD6F31">
        <w:t xml:space="preserve">At the programmatic scale, the Council’s structure and cyclical process for developing and approving FPLs allows for an adaptive approach to its Council-Selected Restoration Component funding decisions. For watersheds or other geographically defined areas, the Council utilizes its programmatic documents and processes to generally follow an adaptive process that may best support realization of the Council’s vision for the Gulf Coast region. </w:t>
      </w:r>
    </w:p>
    <w:p w14:paraId="363A0C69" w14:textId="77777777" w:rsidR="007D38DB" w:rsidRPr="00AD6F31" w:rsidRDefault="007D38DB" w:rsidP="007D38DB">
      <w:pPr>
        <w:spacing w:before="280" w:after="280"/>
        <w:ind w:left="990"/>
        <w:jc w:val="both"/>
      </w:pPr>
      <w:r w:rsidRPr="00AD6F31">
        <w:t xml:space="preserve">At the level of individual activities (both projects and programs), Council members set quantitative targets for each of their Comprehensive Plan objectives and describe any adaptive management strategies they plan to implement to ensure objectives are met. As set out in the activity’s ODP, monitoring data are collected and used to determine </w:t>
      </w:r>
      <w:r w:rsidRPr="00AD6F31">
        <w:lastRenderedPageBreak/>
        <w:t xml:space="preserve">whether projects are meeting, or are expected to meet, their targeted objectives. Monitoring data may also be used to signal the need for any corrective actions that may enhance performance, as feasible. Funding recipients also report on how the results of data collection may help to resolve critical uncertainties influencing restoration and management decisions, informing and improving the success of efforts beyond the scope of the activity. </w:t>
      </w:r>
    </w:p>
    <w:p w14:paraId="6BFADFD9" w14:textId="77777777" w:rsidR="007D38DB" w:rsidRPr="00AD6F31" w:rsidRDefault="007D38DB" w:rsidP="007D38DB">
      <w:pPr>
        <w:spacing w:before="280" w:after="280"/>
        <w:ind w:left="990"/>
        <w:jc w:val="both"/>
      </w:pPr>
      <w:r w:rsidRPr="00AD6F31">
        <w:t xml:space="preserve">These and other actions will continue to allow the Council to improve ecosystem restoration and protection outcome and impact measurement and </w:t>
      </w:r>
      <w:proofErr w:type="gramStart"/>
      <w:r w:rsidRPr="00AD6F31">
        <w:t>reporting, and</w:t>
      </w:r>
      <w:proofErr w:type="gramEnd"/>
      <w:r w:rsidRPr="00AD6F31">
        <w:t xml:space="preserve"> assist in the development of local and regional ecosystem models. This work will also help the Council utilize lessons learned to identify and refine priority restoration needs and critical uncertainties related to Gulf restoration and inform adaptive Council decision-making processes related to these investments over time.</w:t>
      </w:r>
    </w:p>
    <w:p w14:paraId="126A8185" w14:textId="77777777" w:rsidR="007D38DB" w:rsidRPr="00AD6F31" w:rsidRDefault="007D38DB" w:rsidP="00444F2E">
      <w:pPr>
        <w:pStyle w:val="Heading3"/>
        <w:numPr>
          <w:ilvl w:val="1"/>
          <w:numId w:val="41"/>
        </w:numPr>
        <w:spacing w:after="100" w:afterAutospacing="1"/>
      </w:pPr>
      <w:bookmarkStart w:id="40" w:name="_26in1rg" w:colFirst="0" w:colLast="0"/>
      <w:bookmarkStart w:id="41" w:name="_Toc182466593"/>
      <w:bookmarkEnd w:id="40"/>
      <w:r w:rsidRPr="00AD6F31">
        <w:t>Summary of Procedures Management Designed and Followed to Provide Reasonable Assurance that Performance Information is Reliable and Relevant</w:t>
      </w:r>
      <w:bookmarkEnd w:id="41"/>
    </w:p>
    <w:p w14:paraId="1AF77E32" w14:textId="77777777" w:rsidR="007D38DB" w:rsidRPr="00AD6F31" w:rsidRDefault="007D38DB" w:rsidP="007D38DB">
      <w:pPr>
        <w:spacing w:before="280" w:after="280"/>
        <w:ind w:left="990"/>
        <w:jc w:val="both"/>
        <w:rPr>
          <w:b/>
        </w:rPr>
      </w:pPr>
      <w:r w:rsidRPr="00AD6F31">
        <w:t>Over its lifetime, the Council will invest over $3B in Gulf Coast ecosystem and economic restoration activities. These investments will not only advance the Council’s vision of a healthy and productive Gulf ecosystem, but also result in diverse scientific and economic data observations that will be used to demonstrate the benefits of Council investments. The Council recognizes the importance of comprehensive planning for the collection and compilation of data that can be compared across projects. Comparable data enables reporting at multiple scales, including project- and program-specific scales, as well as potential future larger-scale assessments across the Gulf Coast region. Understanding outcomes and impacts will further help to achieve tangible results and ensure that funds are invested in a meaningful way.</w:t>
      </w:r>
    </w:p>
    <w:p w14:paraId="23B10474" w14:textId="38F3BC94" w:rsidR="007D38DB" w:rsidRPr="00AD6F31" w:rsidRDefault="007D38DB" w:rsidP="007D38DB">
      <w:pPr>
        <w:spacing w:before="280" w:after="280"/>
        <w:ind w:left="990"/>
        <w:jc w:val="both"/>
      </w:pPr>
      <w:r w:rsidRPr="00AD6F31">
        <w:t xml:space="preserve">As described in the </w:t>
      </w:r>
      <w:hyperlink r:id="rId60">
        <w:r w:rsidRPr="00AD6F31">
          <w:rPr>
            <w:color w:val="1155CC"/>
            <w:u w:val="single"/>
          </w:rPr>
          <w:t>Comprehensive Plan</w:t>
        </w:r>
      </w:hyperlink>
      <w:r w:rsidRPr="00AD6F31">
        <w:t>, to facilitate consistent data collection and management, RESTORE Council projects/programs are required to develop an ODP as part of the Council’s financial award process. An ODP is a tool to ensure that an activity’s observational data (e.g., monitoring data) is collected and managed in such a way that it can be used to:</w:t>
      </w:r>
    </w:p>
    <w:p w14:paraId="5904AA22" w14:textId="77777777" w:rsidR="007D38DB" w:rsidRPr="00AD6F31" w:rsidRDefault="007D38DB" w:rsidP="007D38DB">
      <w:pPr>
        <w:numPr>
          <w:ilvl w:val="0"/>
          <w:numId w:val="9"/>
        </w:numPr>
        <w:spacing w:before="280"/>
        <w:ind w:left="1710"/>
        <w:jc w:val="both"/>
      </w:pPr>
      <w:r w:rsidRPr="00AD6F31">
        <w:t xml:space="preserve">Assess if the project was constructed as </w:t>
      </w:r>
      <w:proofErr w:type="gramStart"/>
      <w:r w:rsidRPr="00AD6F31">
        <w:t>designed;</w:t>
      </w:r>
      <w:proofErr w:type="gramEnd"/>
    </w:p>
    <w:p w14:paraId="22FFCBF2" w14:textId="77777777" w:rsidR="007D38DB" w:rsidRPr="00AD6F31" w:rsidRDefault="007D38DB" w:rsidP="007D38DB">
      <w:pPr>
        <w:numPr>
          <w:ilvl w:val="0"/>
          <w:numId w:val="9"/>
        </w:numPr>
        <w:ind w:left="1710"/>
        <w:jc w:val="both"/>
      </w:pPr>
      <w:r w:rsidRPr="00AD6F31">
        <w:t xml:space="preserve">Evaluate if the project has achieved, or is on track to achieve, its specific goals and </w:t>
      </w:r>
      <w:proofErr w:type="gramStart"/>
      <w:r w:rsidRPr="00AD6F31">
        <w:t>objectives;</w:t>
      </w:r>
      <w:proofErr w:type="gramEnd"/>
    </w:p>
    <w:p w14:paraId="4A3FC47A" w14:textId="77777777" w:rsidR="007D38DB" w:rsidRPr="00AD6F31" w:rsidRDefault="007D38DB" w:rsidP="007D38DB">
      <w:pPr>
        <w:numPr>
          <w:ilvl w:val="0"/>
          <w:numId w:val="9"/>
        </w:numPr>
        <w:ind w:left="1710"/>
        <w:jc w:val="both"/>
      </w:pPr>
      <w:r w:rsidRPr="00AD6F31">
        <w:t xml:space="preserve">Understand why the project has, or has not, performed as </w:t>
      </w:r>
      <w:proofErr w:type="gramStart"/>
      <w:r w:rsidRPr="00AD6F31">
        <w:t>anticipated;</w:t>
      </w:r>
      <w:proofErr w:type="gramEnd"/>
      <w:r w:rsidRPr="00AD6F31">
        <w:t> </w:t>
      </w:r>
    </w:p>
    <w:p w14:paraId="0B6153B1" w14:textId="77777777" w:rsidR="007D38DB" w:rsidRPr="00AD6F31" w:rsidRDefault="007D38DB" w:rsidP="007D38DB">
      <w:pPr>
        <w:numPr>
          <w:ilvl w:val="0"/>
          <w:numId w:val="9"/>
        </w:numPr>
        <w:ind w:left="1710"/>
        <w:jc w:val="both"/>
      </w:pPr>
      <w:r w:rsidRPr="00AD6F31">
        <w:t xml:space="preserve">Inform potential adaptive management actions to enhance </w:t>
      </w:r>
      <w:proofErr w:type="gramStart"/>
      <w:r w:rsidRPr="00AD6F31">
        <w:t>performance;</w:t>
      </w:r>
      <w:proofErr w:type="gramEnd"/>
    </w:p>
    <w:p w14:paraId="2FD458D6" w14:textId="77777777" w:rsidR="007D38DB" w:rsidRPr="00AD6F31" w:rsidRDefault="007D38DB" w:rsidP="007D38DB">
      <w:pPr>
        <w:numPr>
          <w:ilvl w:val="0"/>
          <w:numId w:val="9"/>
        </w:numPr>
        <w:ind w:left="1710"/>
        <w:jc w:val="both"/>
      </w:pPr>
      <w:r w:rsidRPr="00AD6F31">
        <w:t xml:space="preserve">Improve future </w:t>
      </w:r>
      <w:proofErr w:type="gramStart"/>
      <w:r w:rsidRPr="00AD6F31">
        <w:t>projects;</w:t>
      </w:r>
      <w:proofErr w:type="gramEnd"/>
      <w:r w:rsidRPr="00AD6F31">
        <w:t xml:space="preserve"> </w:t>
      </w:r>
    </w:p>
    <w:p w14:paraId="0060D1AD" w14:textId="77777777" w:rsidR="007D38DB" w:rsidRPr="00AD6F31" w:rsidRDefault="007D38DB" w:rsidP="007D38DB">
      <w:pPr>
        <w:numPr>
          <w:ilvl w:val="0"/>
          <w:numId w:val="9"/>
        </w:numPr>
        <w:spacing w:after="280"/>
        <w:ind w:left="1710"/>
        <w:jc w:val="both"/>
      </w:pPr>
      <w:r w:rsidRPr="00AD6F31">
        <w:t>Conduct further analyses (e.g., by ensuring long-term accessibility of data to the Council and public.</w:t>
      </w:r>
    </w:p>
    <w:p w14:paraId="1D589BB6" w14:textId="77777777" w:rsidR="007D38DB" w:rsidRPr="00AD6F31" w:rsidRDefault="007D38DB" w:rsidP="007D38DB">
      <w:pPr>
        <w:spacing w:before="280" w:after="280"/>
        <w:ind w:left="990"/>
        <w:jc w:val="both"/>
      </w:pPr>
      <w:r w:rsidRPr="00AD6F31">
        <w:t xml:space="preserve">The selected metrics must be able to support </w:t>
      </w:r>
      <w:proofErr w:type="gramStart"/>
      <w:r w:rsidRPr="00AD6F31">
        <w:t>all of</w:t>
      </w:r>
      <w:proofErr w:type="gramEnd"/>
      <w:r w:rsidRPr="00AD6F31">
        <w:t xml:space="preserve"> the goals and objectives a project has identified. For example, if a project’s objective is to restore habitat, a metric must be selected to track the restoration of that habitat. Case-by-case exceptions may be made </w:t>
      </w:r>
      <w:r w:rsidRPr="00AD6F31">
        <w:lastRenderedPageBreak/>
        <w:t xml:space="preserve">based on factors that limit the ability or need to conduct detailed monitoring. Feasibility, resource constraints, and the availability of existing data and scientific support may influence metric selection, particularly for SEP projects, where the members have more discretion over how funds are to be used. Council staff review financial and performance reports to assess progress on all awards. In addition, staff perform financial desk reviews and on-site/virtual site visits on a subset of awards. </w:t>
      </w:r>
    </w:p>
    <w:p w14:paraId="6B5A61FE" w14:textId="77777777" w:rsidR="007D38DB" w:rsidRPr="00AD6F31" w:rsidRDefault="007D38DB" w:rsidP="00444F2E">
      <w:pPr>
        <w:pStyle w:val="Heading3"/>
        <w:numPr>
          <w:ilvl w:val="1"/>
          <w:numId w:val="41"/>
        </w:numPr>
        <w:spacing w:after="100" w:afterAutospacing="1"/>
      </w:pPr>
      <w:bookmarkStart w:id="42" w:name="_Toc182466594"/>
      <w:r w:rsidRPr="00AD6F31">
        <w:t>Risks to the Agency’s Achievement of its Goals and Objectives</w:t>
      </w:r>
      <w:bookmarkEnd w:id="42"/>
    </w:p>
    <w:p w14:paraId="6A826217" w14:textId="77777777" w:rsidR="007D38DB" w:rsidRPr="00AD6F31" w:rsidRDefault="007D38DB" w:rsidP="007D38DB">
      <w:pPr>
        <w:pBdr>
          <w:top w:val="nil"/>
          <w:left w:val="nil"/>
          <w:bottom w:val="nil"/>
          <w:right w:val="nil"/>
          <w:between w:val="nil"/>
        </w:pBdr>
        <w:spacing w:before="280" w:after="280"/>
        <w:ind w:left="990"/>
        <w:jc w:val="both"/>
      </w:pPr>
      <w:r w:rsidRPr="00AD6F31">
        <w:t xml:space="preserve">The Council is taking preemptive and proactive actions to identify and mitigate risks, to a degree practicable, to ensure the goals and objectives of the RESTORE Act and Comprehensive Plan will be achieved. Procedural policies that enhance coordination among Council members and with other </w:t>
      </w:r>
      <w:r w:rsidRPr="00AD6F31">
        <w:rPr>
          <w:i/>
        </w:rPr>
        <w:t>Deepwater Horizon</w:t>
      </w:r>
      <w:r w:rsidRPr="00AD6F31">
        <w:t xml:space="preserve"> funding streams will reduce duplicative funding and enable leveraging of investments across programs. Tracking of performance through metrics and regular communication will bring to light performance challenges, enabling mitigation strategies to be employed. Further, the CMAWG and Council programmatic staff will review metrics and provide recommendations to adaptively manage projects and programs as new insights are garnered from results of ecosystem restoration efforts. However, there are still unforeseen events, both natural (e.g., hurricanes) and man-made which could impact the successful completion of some projects funded by either the Council-Selected Restoration or Spill Impact components that are beyond the ability of the Council to control.</w:t>
      </w:r>
      <w:bookmarkStart w:id="43" w:name="_tawe1so3nftj" w:colFirst="0" w:colLast="0"/>
      <w:bookmarkEnd w:id="43"/>
    </w:p>
    <w:p w14:paraId="4F200D5E" w14:textId="79963C86" w:rsidR="00207D77" w:rsidRPr="00AD6F31" w:rsidRDefault="00207D77" w:rsidP="00444F2E">
      <w:pPr>
        <w:pStyle w:val="Heading2"/>
        <w:numPr>
          <w:ilvl w:val="0"/>
          <w:numId w:val="38"/>
        </w:numPr>
      </w:pPr>
      <w:bookmarkStart w:id="44" w:name="_Toc182466595"/>
      <w:r w:rsidRPr="00AD6F31">
        <w:rPr>
          <w:u w:val="none"/>
        </w:rPr>
        <w:t>ANALYSIS OF FINANCIAL STATEMENTS</w:t>
      </w:r>
      <w:bookmarkEnd w:id="44"/>
    </w:p>
    <w:p w14:paraId="572DA6CC" w14:textId="77777777" w:rsidR="004F0D0F" w:rsidRPr="00AD6F31" w:rsidRDefault="004F0D0F" w:rsidP="00444F2E"/>
    <w:p w14:paraId="1BADAAF0" w14:textId="37956917" w:rsidR="00207D77" w:rsidRPr="00AD6F31" w:rsidRDefault="00207D77" w:rsidP="00207D77">
      <w:pPr>
        <w:spacing w:line="276" w:lineRule="auto"/>
        <w:jc w:val="both"/>
        <w:rPr>
          <w:bCs/>
        </w:rPr>
      </w:pPr>
      <w:r w:rsidRPr="00AD6F31">
        <w:rPr>
          <w:bCs/>
        </w:rPr>
        <w:t xml:space="preserve">The financial statements and financial data provided are derived from the accounting records of </w:t>
      </w:r>
      <w:r w:rsidR="00C5002A" w:rsidRPr="00AD6F31">
        <w:rPr>
          <w:bCs/>
        </w:rPr>
        <w:t>the Gulf</w:t>
      </w:r>
      <w:r w:rsidRPr="00AD6F31">
        <w:rPr>
          <w:bCs/>
        </w:rPr>
        <w:t xml:space="preserve"> Coast Ecosystem Restoration Council. These statements are prepared to disclose the financial position, financial condition, and operating results, in accordance with the regulations of 31 U.S.C.  § 3515(b). They also comply with the Federal generally accepted accounting principles (GAAP) and the formats prescribed by OMB. It is important to note that these statements pertain to a division of the U.S. Government. </w:t>
      </w:r>
    </w:p>
    <w:p w14:paraId="103DD8F1" w14:textId="77777777" w:rsidR="00BF7B08" w:rsidRPr="00AD6F31" w:rsidRDefault="00BF7B08" w:rsidP="00207D77">
      <w:pPr>
        <w:spacing w:line="276" w:lineRule="auto"/>
        <w:jc w:val="both"/>
        <w:rPr>
          <w:b/>
          <w:bCs/>
        </w:rPr>
      </w:pPr>
    </w:p>
    <w:p w14:paraId="4B1B8B9F" w14:textId="71EB1A87" w:rsidR="00BF7B08" w:rsidRPr="00AD6F31" w:rsidRDefault="00BF7B08" w:rsidP="00207D77">
      <w:pPr>
        <w:spacing w:line="276" w:lineRule="auto"/>
        <w:jc w:val="both"/>
        <w:rPr>
          <w:bCs/>
        </w:rPr>
      </w:pPr>
      <w:r w:rsidRPr="00AD6F31">
        <w:rPr>
          <w:bCs/>
        </w:rPr>
        <w:t xml:space="preserve">The Council is funded in its entirety by the RESTORE Trust Fund and serves as an expenditure fund for the Trust Fund. It does not receive appropriated funds, and all funding is Category B mandatory funding. The Council’s financial statements reflect the amount of funds available to and used by the Council. Table </w:t>
      </w:r>
      <w:r w:rsidR="005068F8" w:rsidRPr="00AD6F31">
        <w:rPr>
          <w:bCs/>
        </w:rPr>
        <w:t>6</w:t>
      </w:r>
      <w:r w:rsidRPr="00AD6F31">
        <w:rPr>
          <w:bCs/>
        </w:rPr>
        <w:t xml:space="preserve"> below shows the </w:t>
      </w:r>
      <w:proofErr w:type="gramStart"/>
      <w:r w:rsidRPr="00AD6F31">
        <w:rPr>
          <w:bCs/>
        </w:rPr>
        <w:t>current status</w:t>
      </w:r>
      <w:proofErr w:type="gramEnd"/>
      <w:r w:rsidRPr="00AD6F31">
        <w:rPr>
          <w:bCs/>
        </w:rPr>
        <w:t xml:space="preserve"> of the trust fund components that are managed by the Council: The Council-Selected Restoration Component, and the Oil Spill Impact Component. The Council-Selected Administrative Funds and Council-Selected Program Expense Funds are subcategories of the Council-Selected Restoration Funds and are used by the Council to carry out its operations. The apportionments received by the Council are used to develop programs, carry out operations, and fund projects.  </w:t>
      </w:r>
    </w:p>
    <w:p w14:paraId="6C38C38E" w14:textId="77777777" w:rsidR="00BF7B08" w:rsidRPr="00AD6F31" w:rsidRDefault="00BF7B08" w:rsidP="00207D77">
      <w:pPr>
        <w:spacing w:line="276" w:lineRule="auto"/>
        <w:jc w:val="both"/>
        <w:rPr>
          <w:bCs/>
        </w:rPr>
      </w:pPr>
    </w:p>
    <w:p w14:paraId="6D590B08" w14:textId="7AC82B79" w:rsidR="00BF7B08" w:rsidRPr="00AD6F31" w:rsidRDefault="00BF7B08" w:rsidP="00207D77">
      <w:pPr>
        <w:spacing w:line="276" w:lineRule="auto"/>
        <w:jc w:val="both"/>
        <w:rPr>
          <w:bCs/>
        </w:rPr>
      </w:pPr>
      <w:r w:rsidRPr="00AD6F31">
        <w:rPr>
          <w:bCs/>
        </w:rPr>
        <w:lastRenderedPageBreak/>
        <w:t xml:space="preserve">The Department of the Treasury issued an Interim Final Rule regarding the investment and use of amounts deposited in the Gulf Coast Restoration Trust Fund. Upon issuance of this Rule, the Council was able to request apportionments for the Council-Selected Restoration Component Funds. The Spill Impact Interim Final Rule published on August 22, 2014, made available an amount of funds less than or equal to the statutory minimum allocation (5% of funds available under the Spill Impact Component) that would be available to a Gulf Coast State or eligible entity for a SEP that funds planning activities only. On December 15, 2015, the Council published the RESTORE Act Spill Impact Component Allocation Final Rule which became effective on April 4, 2016, when the United States Court for the Eastern District of Louisiana entered the Consent Decree. This Rule established the formula for the allocation of Spill Impact Component funds to the States making these funds available for apportionment.  </w:t>
      </w:r>
    </w:p>
    <w:p w14:paraId="68669783" w14:textId="77777777" w:rsidR="00BF7B08" w:rsidRPr="00444F2E" w:rsidRDefault="00BF7B08" w:rsidP="00207D77">
      <w:pPr>
        <w:spacing w:line="276" w:lineRule="auto"/>
        <w:jc w:val="both"/>
        <w:rPr>
          <w:rFonts w:eastAsia="Times"/>
          <w:b/>
          <w:bCs/>
          <w:u w:val="single"/>
        </w:rPr>
      </w:pPr>
    </w:p>
    <w:p w14:paraId="59E2B5C5" w14:textId="77C7BEEE" w:rsidR="00717926" w:rsidRPr="00AD6F31" w:rsidRDefault="00207D77" w:rsidP="00207D77">
      <w:pPr>
        <w:spacing w:line="276" w:lineRule="auto"/>
        <w:jc w:val="both"/>
        <w:rPr>
          <w:bCs/>
        </w:rPr>
      </w:pPr>
      <w:r w:rsidRPr="00AD6F31">
        <w:rPr>
          <w:bCs/>
        </w:rPr>
        <w:t xml:space="preserve">Table 6 offers a detailed breakdown of the Council’s trust fund apportionments from fiscal years 2013 to 2024. </w:t>
      </w:r>
      <w:r w:rsidR="00717926" w:rsidRPr="00AD6F31">
        <w:rPr>
          <w:bCs/>
        </w:rPr>
        <w:t>Apportionment is an Office of Management and Budget-approved plan on how to spend resources provided by a mandatory appropriation, an annual or supplemental appropriation act, or a continuing resolution as well as other sources of funding such as a Trust Fund. An apportionment contains the amounts available for obligation and expenditure. It also specifies and limits what obligations can be done and what expenditures can be made during specified timeframes, for programs, projects, and activities, or any combination of these.</w:t>
      </w:r>
    </w:p>
    <w:p w14:paraId="410569E9" w14:textId="77777777" w:rsidR="00717926" w:rsidRPr="00444F2E" w:rsidRDefault="00717926" w:rsidP="00207D77">
      <w:pPr>
        <w:spacing w:line="276" w:lineRule="auto"/>
        <w:jc w:val="both"/>
      </w:pPr>
    </w:p>
    <w:p w14:paraId="6453D29C" w14:textId="3B83CF24" w:rsidR="00207D77" w:rsidRPr="00444F2E" w:rsidRDefault="00207D77" w:rsidP="00207D77">
      <w:pPr>
        <w:spacing w:line="276" w:lineRule="auto"/>
        <w:jc w:val="both"/>
      </w:pPr>
      <w:r w:rsidRPr="00444F2E">
        <w:rPr>
          <w:b/>
          <w:bCs/>
        </w:rPr>
        <w:t>Table 6:</w:t>
      </w:r>
      <w:r w:rsidRPr="00444F2E">
        <w:t xml:space="preserve"> Trust Fund Apportionment</w:t>
      </w:r>
      <w:r w:rsidR="00DB2FF8" w:rsidRPr="00444F2E">
        <w:t>s Received</w:t>
      </w:r>
      <w:r w:rsidRPr="00444F2E">
        <w:t xml:space="preserve"> Summary</w:t>
      </w:r>
    </w:p>
    <w:p w14:paraId="1F75912A" w14:textId="77777777" w:rsidR="00CA41A7" w:rsidRPr="00444F2E" w:rsidRDefault="00CA41A7" w:rsidP="00207D77">
      <w:pPr>
        <w:spacing w:line="276" w:lineRule="auto"/>
        <w:jc w:val="both"/>
      </w:pPr>
    </w:p>
    <w:tbl>
      <w:tblPr>
        <w:tblStyle w:val="GridTable4-Accent1"/>
        <w:tblW w:w="9805" w:type="dxa"/>
        <w:jc w:val="center"/>
        <w:tblLayout w:type="fixed"/>
        <w:tblLook w:val="04A0" w:firstRow="1" w:lastRow="0" w:firstColumn="1" w:lastColumn="0" w:noHBand="0" w:noVBand="1"/>
      </w:tblPr>
      <w:tblGrid>
        <w:gridCol w:w="2605"/>
        <w:gridCol w:w="1800"/>
        <w:gridCol w:w="1980"/>
        <w:gridCol w:w="1800"/>
        <w:gridCol w:w="1620"/>
      </w:tblGrid>
      <w:tr w:rsidR="00207D77" w:rsidRPr="00AD6F31" w14:paraId="362E65A9" w14:textId="77777777" w:rsidTr="00D4146F">
        <w:trPr>
          <w:cnfStyle w:val="100000000000" w:firstRow="1" w:lastRow="0" w:firstColumn="0" w:lastColumn="0" w:oddVBand="0" w:evenVBand="0" w:oddHBand="0"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2605" w:type="dxa"/>
            <w:vMerge w:val="restart"/>
            <w:hideMark/>
          </w:tcPr>
          <w:p w14:paraId="7EC3A1A8" w14:textId="77777777" w:rsidR="00207D77" w:rsidRPr="00444F2E" w:rsidRDefault="00207D77" w:rsidP="00CA41A7">
            <w:pPr>
              <w:spacing w:before="240" w:line="276" w:lineRule="auto"/>
              <w:rPr>
                <w:color w:val="FFFFFF"/>
              </w:rPr>
            </w:pPr>
          </w:p>
          <w:p w14:paraId="321D94F5" w14:textId="77777777" w:rsidR="00207D77" w:rsidRPr="00444F2E" w:rsidRDefault="00207D77" w:rsidP="00CA41A7">
            <w:pPr>
              <w:spacing w:before="240" w:line="276" w:lineRule="auto"/>
              <w:rPr>
                <w:color w:val="FFFFFF"/>
              </w:rPr>
            </w:pPr>
            <w:r w:rsidRPr="00444F2E">
              <w:rPr>
                <w:color w:val="FFFFFF"/>
              </w:rPr>
              <w:t xml:space="preserve">Trust Fund Balance                 </w:t>
            </w:r>
            <w:proofErr w:type="gramStart"/>
            <w:r w:rsidRPr="00444F2E">
              <w:rPr>
                <w:color w:val="FFFFFF"/>
              </w:rPr>
              <w:t xml:space="preserve">   (</w:t>
            </w:r>
            <w:proofErr w:type="gramEnd"/>
            <w:r w:rsidRPr="00444F2E">
              <w:rPr>
                <w:color w:val="FFFFFF"/>
              </w:rPr>
              <w:t>After Sequestration)</w:t>
            </w:r>
          </w:p>
        </w:tc>
        <w:tc>
          <w:tcPr>
            <w:tcW w:w="1800" w:type="dxa"/>
            <w:vMerge w:val="restart"/>
            <w:hideMark/>
          </w:tcPr>
          <w:p w14:paraId="33E83646"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p>
          <w:p w14:paraId="6E76E8E7" w14:textId="0B35DC19"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Council Selected Administrative Funds (6011)</w:t>
            </w:r>
          </w:p>
        </w:tc>
        <w:tc>
          <w:tcPr>
            <w:tcW w:w="1980" w:type="dxa"/>
            <w:vMerge w:val="restart"/>
            <w:hideMark/>
          </w:tcPr>
          <w:p w14:paraId="62D1DF13"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p>
          <w:p w14:paraId="2867D12B"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proofErr w:type="gramStart"/>
            <w:r w:rsidRPr="00444F2E">
              <w:rPr>
                <w:color w:val="FFFFFF"/>
              </w:rPr>
              <w:t>Council  Selected</w:t>
            </w:r>
            <w:proofErr w:type="gramEnd"/>
            <w:r w:rsidRPr="00444F2E">
              <w:rPr>
                <w:color w:val="FFFFFF"/>
              </w:rPr>
              <w:t xml:space="preserve"> Projects and Programs Funds                      (6012)</w:t>
            </w:r>
          </w:p>
        </w:tc>
        <w:tc>
          <w:tcPr>
            <w:tcW w:w="1800" w:type="dxa"/>
            <w:vMerge w:val="restart"/>
            <w:hideMark/>
          </w:tcPr>
          <w:p w14:paraId="31D01C5D"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p>
          <w:p w14:paraId="17DCE90A"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Total Comprehensive Plan</w:t>
            </w:r>
          </w:p>
        </w:tc>
        <w:tc>
          <w:tcPr>
            <w:tcW w:w="1620" w:type="dxa"/>
            <w:vMerge w:val="restart"/>
            <w:hideMark/>
          </w:tcPr>
          <w:p w14:paraId="10E4E287"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p>
          <w:p w14:paraId="37D309DE" w14:textId="77777777" w:rsidR="00207D77" w:rsidRPr="00444F2E" w:rsidRDefault="00207D77" w:rsidP="00CA41A7">
            <w:pPr>
              <w:spacing w:before="240" w:line="276" w:lineRule="auto"/>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Spill Impact                                             6013</w:t>
            </w:r>
          </w:p>
        </w:tc>
      </w:tr>
      <w:tr w:rsidR="00F45712" w:rsidRPr="00AD6F31" w14:paraId="647B13EE" w14:textId="77777777" w:rsidTr="00D4146F">
        <w:trPr>
          <w:cnfStyle w:val="000000100000" w:firstRow="0" w:lastRow="0" w:firstColumn="0" w:lastColumn="0" w:oddVBand="0" w:evenVBand="0" w:oddHBand="1"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2605" w:type="dxa"/>
            <w:vMerge/>
            <w:tcBorders>
              <w:top w:val="nil"/>
              <w:left w:val="single" w:sz="4" w:space="0" w:color="4F81BD" w:themeColor="accent1"/>
              <w:bottom w:val="single" w:sz="4" w:space="0" w:color="4F81BD" w:themeColor="accent1"/>
              <w:right w:val="nil"/>
            </w:tcBorders>
            <w:hideMark/>
          </w:tcPr>
          <w:p w14:paraId="2CFEE055" w14:textId="77777777" w:rsidR="00207D77" w:rsidRPr="00444F2E" w:rsidRDefault="00207D77" w:rsidP="00B67450">
            <w:pPr>
              <w:spacing w:line="276" w:lineRule="auto"/>
              <w:rPr>
                <w:color w:val="FFFFFF"/>
              </w:rPr>
            </w:pPr>
          </w:p>
        </w:tc>
        <w:tc>
          <w:tcPr>
            <w:tcW w:w="1800" w:type="dxa"/>
            <w:vMerge/>
            <w:tcBorders>
              <w:top w:val="nil"/>
              <w:left w:val="nil"/>
              <w:bottom w:val="single" w:sz="4" w:space="0" w:color="4F81BD" w:themeColor="accent1"/>
              <w:right w:val="nil"/>
            </w:tcBorders>
            <w:hideMark/>
          </w:tcPr>
          <w:p w14:paraId="48F0F1D9" w14:textId="77777777" w:rsidR="00207D77" w:rsidRPr="00444F2E" w:rsidRDefault="00207D77" w:rsidP="00B67450">
            <w:pPr>
              <w:spacing w:line="276" w:lineRule="auto"/>
              <w:cnfStyle w:val="000000100000" w:firstRow="0" w:lastRow="0" w:firstColumn="0" w:lastColumn="0" w:oddVBand="0" w:evenVBand="0" w:oddHBand="1" w:evenHBand="0" w:firstRowFirstColumn="0" w:firstRowLastColumn="0" w:lastRowFirstColumn="0" w:lastRowLastColumn="0"/>
              <w:rPr>
                <w:b/>
                <w:color w:val="FFFFFF"/>
              </w:rPr>
            </w:pPr>
          </w:p>
        </w:tc>
        <w:tc>
          <w:tcPr>
            <w:tcW w:w="1980" w:type="dxa"/>
            <w:vMerge/>
            <w:tcBorders>
              <w:top w:val="nil"/>
              <w:left w:val="nil"/>
              <w:bottom w:val="single" w:sz="4" w:space="0" w:color="4F81BD" w:themeColor="accent1"/>
              <w:right w:val="nil"/>
            </w:tcBorders>
            <w:hideMark/>
          </w:tcPr>
          <w:p w14:paraId="5E7AEAEC" w14:textId="77777777" w:rsidR="00207D77" w:rsidRPr="00444F2E" w:rsidRDefault="00207D77" w:rsidP="00B67450">
            <w:pPr>
              <w:spacing w:line="276" w:lineRule="auto"/>
              <w:cnfStyle w:val="000000100000" w:firstRow="0" w:lastRow="0" w:firstColumn="0" w:lastColumn="0" w:oddVBand="0" w:evenVBand="0" w:oddHBand="1" w:evenHBand="0" w:firstRowFirstColumn="0" w:firstRowLastColumn="0" w:lastRowFirstColumn="0" w:lastRowLastColumn="0"/>
              <w:rPr>
                <w:b/>
                <w:color w:val="FFFFFF"/>
              </w:rPr>
            </w:pPr>
          </w:p>
        </w:tc>
        <w:tc>
          <w:tcPr>
            <w:tcW w:w="1800" w:type="dxa"/>
            <w:vMerge/>
            <w:tcBorders>
              <w:top w:val="nil"/>
              <w:left w:val="nil"/>
              <w:bottom w:val="single" w:sz="4" w:space="0" w:color="4F81BD" w:themeColor="accent1"/>
              <w:right w:val="nil"/>
            </w:tcBorders>
            <w:hideMark/>
          </w:tcPr>
          <w:p w14:paraId="2C933873" w14:textId="77777777" w:rsidR="00207D77" w:rsidRPr="00444F2E" w:rsidRDefault="00207D77" w:rsidP="00B67450">
            <w:pPr>
              <w:spacing w:line="276" w:lineRule="auto"/>
              <w:cnfStyle w:val="000000100000" w:firstRow="0" w:lastRow="0" w:firstColumn="0" w:lastColumn="0" w:oddVBand="0" w:evenVBand="0" w:oddHBand="1" w:evenHBand="0" w:firstRowFirstColumn="0" w:firstRowLastColumn="0" w:lastRowFirstColumn="0" w:lastRowLastColumn="0"/>
              <w:rPr>
                <w:b/>
                <w:color w:val="FFFFFF"/>
              </w:rPr>
            </w:pPr>
          </w:p>
        </w:tc>
        <w:tc>
          <w:tcPr>
            <w:tcW w:w="1620" w:type="dxa"/>
            <w:vMerge/>
            <w:tcBorders>
              <w:top w:val="nil"/>
              <w:left w:val="nil"/>
              <w:bottom w:val="single" w:sz="4" w:space="0" w:color="4F81BD" w:themeColor="accent1"/>
              <w:right w:val="single" w:sz="4" w:space="0" w:color="4F81BD" w:themeColor="accent1"/>
            </w:tcBorders>
            <w:hideMark/>
          </w:tcPr>
          <w:p w14:paraId="26E97004" w14:textId="77777777" w:rsidR="00207D77" w:rsidRPr="00444F2E" w:rsidRDefault="00207D77" w:rsidP="00B67450">
            <w:pPr>
              <w:spacing w:line="276" w:lineRule="auto"/>
              <w:cnfStyle w:val="000000100000" w:firstRow="0" w:lastRow="0" w:firstColumn="0" w:lastColumn="0" w:oddVBand="0" w:evenVBand="0" w:oddHBand="1" w:evenHBand="0" w:firstRowFirstColumn="0" w:firstRowLastColumn="0" w:lastRowFirstColumn="0" w:lastRowLastColumn="0"/>
              <w:rPr>
                <w:b/>
                <w:color w:val="FFFFFF"/>
              </w:rPr>
            </w:pPr>
          </w:p>
        </w:tc>
      </w:tr>
      <w:tr w:rsidR="00207D77" w:rsidRPr="00AD6F31" w14:paraId="12E54ABA" w14:textId="77777777" w:rsidTr="00D4146F">
        <w:trPr>
          <w:trHeight w:val="527"/>
          <w:jc w:val="center"/>
        </w:trPr>
        <w:tc>
          <w:tcPr>
            <w:cnfStyle w:val="001000000000" w:firstRow="0" w:lastRow="0" w:firstColumn="1" w:lastColumn="0" w:oddVBand="0" w:evenVBand="0" w:oddHBand="0" w:evenHBand="0" w:firstRowFirstColumn="0" w:firstRowLastColumn="0" w:lastRowFirstColumn="0" w:lastRowLastColumn="0"/>
            <w:tcW w:w="2605" w:type="dxa"/>
            <w:vMerge/>
            <w:tcBorders>
              <w:top w:val="nil"/>
              <w:left w:val="single" w:sz="4" w:space="0" w:color="4F81BD" w:themeColor="accent1"/>
              <w:bottom w:val="single" w:sz="4" w:space="0" w:color="4F81BD" w:themeColor="accent1"/>
              <w:right w:val="nil"/>
            </w:tcBorders>
            <w:hideMark/>
          </w:tcPr>
          <w:p w14:paraId="60B8806E" w14:textId="77777777" w:rsidR="00207D77" w:rsidRPr="00444F2E" w:rsidRDefault="00207D77" w:rsidP="00B67450">
            <w:pPr>
              <w:spacing w:line="276" w:lineRule="auto"/>
              <w:rPr>
                <w:color w:val="FFFFFF"/>
              </w:rPr>
            </w:pPr>
          </w:p>
        </w:tc>
        <w:tc>
          <w:tcPr>
            <w:tcW w:w="1800" w:type="dxa"/>
            <w:vMerge/>
            <w:tcBorders>
              <w:top w:val="nil"/>
              <w:left w:val="nil"/>
              <w:bottom w:val="single" w:sz="4" w:space="0" w:color="4F81BD" w:themeColor="accent1"/>
              <w:right w:val="nil"/>
            </w:tcBorders>
            <w:hideMark/>
          </w:tcPr>
          <w:p w14:paraId="2123D62D" w14:textId="77777777" w:rsidR="00207D77" w:rsidRPr="00444F2E" w:rsidRDefault="00207D77" w:rsidP="00B67450">
            <w:pPr>
              <w:spacing w:line="276" w:lineRule="auto"/>
              <w:cnfStyle w:val="000000000000" w:firstRow="0" w:lastRow="0" w:firstColumn="0" w:lastColumn="0" w:oddVBand="0" w:evenVBand="0" w:oddHBand="0" w:evenHBand="0" w:firstRowFirstColumn="0" w:firstRowLastColumn="0" w:lastRowFirstColumn="0" w:lastRowLastColumn="0"/>
              <w:rPr>
                <w:b/>
                <w:color w:val="FFFFFF"/>
              </w:rPr>
            </w:pPr>
          </w:p>
        </w:tc>
        <w:tc>
          <w:tcPr>
            <w:tcW w:w="1980" w:type="dxa"/>
            <w:vMerge/>
            <w:tcBorders>
              <w:top w:val="nil"/>
              <w:left w:val="nil"/>
              <w:bottom w:val="single" w:sz="4" w:space="0" w:color="4F81BD" w:themeColor="accent1"/>
              <w:right w:val="nil"/>
            </w:tcBorders>
            <w:hideMark/>
          </w:tcPr>
          <w:p w14:paraId="76DC4A7F" w14:textId="77777777" w:rsidR="00207D77" w:rsidRPr="00444F2E" w:rsidRDefault="00207D77" w:rsidP="00B67450">
            <w:pPr>
              <w:spacing w:line="276" w:lineRule="auto"/>
              <w:cnfStyle w:val="000000000000" w:firstRow="0" w:lastRow="0" w:firstColumn="0" w:lastColumn="0" w:oddVBand="0" w:evenVBand="0" w:oddHBand="0" w:evenHBand="0" w:firstRowFirstColumn="0" w:firstRowLastColumn="0" w:lastRowFirstColumn="0" w:lastRowLastColumn="0"/>
              <w:rPr>
                <w:b/>
                <w:color w:val="FFFFFF"/>
              </w:rPr>
            </w:pPr>
          </w:p>
        </w:tc>
        <w:tc>
          <w:tcPr>
            <w:tcW w:w="1800" w:type="dxa"/>
            <w:vMerge/>
            <w:tcBorders>
              <w:top w:val="nil"/>
              <w:left w:val="nil"/>
              <w:bottom w:val="single" w:sz="4" w:space="0" w:color="4F81BD" w:themeColor="accent1"/>
              <w:right w:val="nil"/>
            </w:tcBorders>
            <w:hideMark/>
          </w:tcPr>
          <w:p w14:paraId="7C22D548" w14:textId="77777777" w:rsidR="00207D77" w:rsidRPr="00444F2E" w:rsidRDefault="00207D77" w:rsidP="00B67450">
            <w:pPr>
              <w:spacing w:line="276" w:lineRule="auto"/>
              <w:cnfStyle w:val="000000000000" w:firstRow="0" w:lastRow="0" w:firstColumn="0" w:lastColumn="0" w:oddVBand="0" w:evenVBand="0" w:oddHBand="0" w:evenHBand="0" w:firstRowFirstColumn="0" w:firstRowLastColumn="0" w:lastRowFirstColumn="0" w:lastRowLastColumn="0"/>
              <w:rPr>
                <w:b/>
                <w:color w:val="FFFFFF"/>
              </w:rPr>
            </w:pPr>
          </w:p>
        </w:tc>
        <w:tc>
          <w:tcPr>
            <w:tcW w:w="1620" w:type="dxa"/>
            <w:vMerge/>
            <w:tcBorders>
              <w:top w:val="nil"/>
              <w:left w:val="nil"/>
              <w:bottom w:val="single" w:sz="4" w:space="0" w:color="4F81BD" w:themeColor="accent1"/>
              <w:right w:val="single" w:sz="4" w:space="0" w:color="4F81BD" w:themeColor="accent1"/>
            </w:tcBorders>
            <w:hideMark/>
          </w:tcPr>
          <w:p w14:paraId="5F5D21C4" w14:textId="77777777" w:rsidR="00207D77" w:rsidRPr="00444F2E" w:rsidRDefault="00207D77" w:rsidP="00B67450">
            <w:pPr>
              <w:spacing w:line="276" w:lineRule="auto"/>
              <w:cnfStyle w:val="000000000000" w:firstRow="0" w:lastRow="0" w:firstColumn="0" w:lastColumn="0" w:oddVBand="0" w:evenVBand="0" w:oddHBand="0" w:evenHBand="0" w:firstRowFirstColumn="0" w:firstRowLastColumn="0" w:lastRowFirstColumn="0" w:lastRowLastColumn="0"/>
              <w:rPr>
                <w:b/>
                <w:color w:val="FFFFFF"/>
              </w:rPr>
            </w:pPr>
          </w:p>
        </w:tc>
      </w:tr>
      <w:tr w:rsidR="00F45712" w:rsidRPr="00AD6F31" w14:paraId="3249B339" w14:textId="77777777" w:rsidTr="00D4146F">
        <w:trPr>
          <w:cnfStyle w:val="000000100000" w:firstRow="0" w:lastRow="0" w:firstColumn="0" w:lastColumn="0" w:oddVBand="0" w:evenVBand="0" w:oddHBand="1" w:evenHBand="0" w:firstRowFirstColumn="0" w:firstRowLastColumn="0" w:lastRowFirstColumn="0" w:lastRowLastColumn="0"/>
          <w:trHeight w:val="453"/>
          <w:jc w:val="center"/>
        </w:trPr>
        <w:tc>
          <w:tcPr>
            <w:cnfStyle w:val="001000000000" w:firstRow="0" w:lastRow="0" w:firstColumn="1" w:lastColumn="0" w:oddVBand="0" w:evenVBand="0" w:oddHBand="0" w:evenHBand="0" w:firstRowFirstColumn="0" w:firstRowLastColumn="0" w:lastRowFirstColumn="0" w:lastRowLastColumn="0"/>
            <w:tcW w:w="2605" w:type="dxa"/>
            <w:vMerge/>
            <w:tcBorders>
              <w:top w:val="nil"/>
              <w:left w:val="single" w:sz="4" w:space="0" w:color="4F81BD" w:themeColor="accent1"/>
              <w:bottom w:val="single" w:sz="4" w:space="0" w:color="4F81BD" w:themeColor="accent1"/>
              <w:right w:val="nil"/>
            </w:tcBorders>
            <w:hideMark/>
          </w:tcPr>
          <w:p w14:paraId="017071FA" w14:textId="77777777" w:rsidR="00207D77" w:rsidRPr="00444F2E" w:rsidRDefault="00207D77" w:rsidP="00B67450">
            <w:pPr>
              <w:spacing w:line="276" w:lineRule="auto"/>
              <w:jc w:val="both"/>
              <w:rPr>
                <w:color w:val="FFFFFF"/>
              </w:rPr>
            </w:pPr>
          </w:p>
        </w:tc>
        <w:tc>
          <w:tcPr>
            <w:tcW w:w="1800" w:type="dxa"/>
            <w:vMerge/>
            <w:tcBorders>
              <w:top w:val="nil"/>
              <w:left w:val="nil"/>
              <w:bottom w:val="single" w:sz="4" w:space="0" w:color="4F81BD" w:themeColor="accent1"/>
              <w:right w:val="nil"/>
            </w:tcBorders>
            <w:hideMark/>
          </w:tcPr>
          <w:p w14:paraId="51D14455" w14:textId="77777777" w:rsidR="00207D77" w:rsidRPr="00444F2E"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color w:val="FFFFFF"/>
              </w:rPr>
            </w:pPr>
          </w:p>
        </w:tc>
        <w:tc>
          <w:tcPr>
            <w:tcW w:w="1980" w:type="dxa"/>
            <w:vMerge/>
            <w:tcBorders>
              <w:top w:val="nil"/>
              <w:left w:val="nil"/>
              <w:bottom w:val="single" w:sz="4" w:space="0" w:color="4F81BD" w:themeColor="accent1"/>
              <w:right w:val="nil"/>
            </w:tcBorders>
            <w:hideMark/>
          </w:tcPr>
          <w:p w14:paraId="643759C7" w14:textId="77777777" w:rsidR="00207D77" w:rsidRPr="00444F2E"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color w:val="FFFFFF"/>
              </w:rPr>
            </w:pPr>
          </w:p>
        </w:tc>
        <w:tc>
          <w:tcPr>
            <w:tcW w:w="1800" w:type="dxa"/>
            <w:vMerge/>
            <w:tcBorders>
              <w:top w:val="nil"/>
              <w:left w:val="nil"/>
              <w:bottom w:val="single" w:sz="4" w:space="0" w:color="4F81BD" w:themeColor="accent1"/>
              <w:right w:val="nil"/>
            </w:tcBorders>
            <w:hideMark/>
          </w:tcPr>
          <w:p w14:paraId="3A7C17FC" w14:textId="77777777" w:rsidR="00207D77" w:rsidRPr="00444F2E"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color w:val="FFFFFF"/>
              </w:rPr>
            </w:pPr>
          </w:p>
        </w:tc>
        <w:tc>
          <w:tcPr>
            <w:tcW w:w="1620" w:type="dxa"/>
            <w:vMerge/>
            <w:tcBorders>
              <w:top w:val="nil"/>
              <w:left w:val="nil"/>
              <w:bottom w:val="single" w:sz="4" w:space="0" w:color="4F81BD" w:themeColor="accent1"/>
              <w:right w:val="single" w:sz="4" w:space="0" w:color="4F81BD" w:themeColor="accent1"/>
            </w:tcBorders>
            <w:hideMark/>
          </w:tcPr>
          <w:p w14:paraId="45B0FF94" w14:textId="77777777" w:rsidR="00207D77" w:rsidRPr="00444F2E"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color w:val="FFFFFF"/>
              </w:rPr>
            </w:pPr>
          </w:p>
        </w:tc>
      </w:tr>
      <w:tr w:rsidR="00207D77" w:rsidRPr="00AD6F31" w14:paraId="607BF338" w14:textId="77777777" w:rsidTr="00D4146F">
        <w:trPr>
          <w:trHeight w:val="440"/>
          <w:jc w:val="center"/>
        </w:trPr>
        <w:tc>
          <w:tcPr>
            <w:cnfStyle w:val="001000000000" w:firstRow="0" w:lastRow="0" w:firstColumn="1" w:lastColumn="0" w:oddVBand="0" w:evenVBand="0" w:oddHBand="0" w:evenHBand="0" w:firstRowFirstColumn="0" w:firstRowLastColumn="0" w:lastRowFirstColumn="0" w:lastRowLastColumn="0"/>
            <w:tcW w:w="2605" w:type="dxa"/>
            <w:tcBorders>
              <w:top w:val="single" w:sz="4" w:space="0" w:color="4F81BD" w:themeColor="accent1"/>
            </w:tcBorders>
            <w:noWrap/>
            <w:hideMark/>
          </w:tcPr>
          <w:p w14:paraId="64981CCC" w14:textId="77777777" w:rsidR="00F45712" w:rsidRPr="00AD6F31" w:rsidRDefault="00207D77" w:rsidP="00B67450">
            <w:pPr>
              <w:spacing w:line="276" w:lineRule="auto"/>
              <w:rPr>
                <w:b w:val="0"/>
                <w:bCs w:val="0"/>
                <w:color w:val="000000" w:themeColor="text1"/>
              </w:rPr>
            </w:pPr>
            <w:r w:rsidRPr="00AD6F31">
              <w:rPr>
                <w:color w:val="000000" w:themeColor="text1"/>
              </w:rPr>
              <w:t>TRUST FUND</w:t>
            </w:r>
          </w:p>
          <w:p w14:paraId="506D5F1B" w14:textId="4F6EB164" w:rsidR="00207D77" w:rsidRPr="00444F2E" w:rsidRDefault="00207D77" w:rsidP="00B67450">
            <w:pPr>
              <w:spacing w:line="276" w:lineRule="auto"/>
              <w:rPr>
                <w:color w:val="000000" w:themeColor="text1"/>
              </w:rPr>
            </w:pPr>
            <w:r w:rsidRPr="00AD6F31">
              <w:rPr>
                <w:color w:val="000000" w:themeColor="text1"/>
              </w:rPr>
              <w:t xml:space="preserve"> DEPOSITS</w:t>
            </w:r>
          </w:p>
        </w:tc>
        <w:tc>
          <w:tcPr>
            <w:tcW w:w="1800" w:type="dxa"/>
            <w:tcBorders>
              <w:top w:val="single" w:sz="4" w:space="0" w:color="4F81BD" w:themeColor="accent1"/>
            </w:tcBorders>
            <w:noWrap/>
            <w:hideMark/>
          </w:tcPr>
          <w:p w14:paraId="0EE68101"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$30,913,781</w:t>
            </w:r>
          </w:p>
        </w:tc>
        <w:tc>
          <w:tcPr>
            <w:tcW w:w="1980" w:type="dxa"/>
            <w:tcBorders>
              <w:top w:val="single" w:sz="4" w:space="0" w:color="4F81BD" w:themeColor="accent1"/>
            </w:tcBorders>
            <w:noWrap/>
            <w:hideMark/>
          </w:tcPr>
          <w:p w14:paraId="3BEFAFF2"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$999,545,583</w:t>
            </w:r>
          </w:p>
        </w:tc>
        <w:tc>
          <w:tcPr>
            <w:tcW w:w="1800" w:type="dxa"/>
            <w:tcBorders>
              <w:top w:val="single" w:sz="4" w:space="0" w:color="4F81BD" w:themeColor="accent1"/>
            </w:tcBorders>
            <w:noWrap/>
            <w:hideMark/>
          </w:tcPr>
          <w:p w14:paraId="753DB3AC"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$1,030,459,364</w:t>
            </w:r>
          </w:p>
        </w:tc>
        <w:tc>
          <w:tcPr>
            <w:tcW w:w="1620" w:type="dxa"/>
            <w:tcBorders>
              <w:top w:val="single" w:sz="4" w:space="0" w:color="4F81BD" w:themeColor="accent1"/>
            </w:tcBorders>
            <w:noWrap/>
            <w:hideMark/>
          </w:tcPr>
          <w:p w14:paraId="5B22C8BD"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$960,755,543</w:t>
            </w:r>
          </w:p>
        </w:tc>
      </w:tr>
      <w:tr w:rsidR="00207D77" w:rsidRPr="00AD6F31" w14:paraId="3A4E8813" w14:textId="77777777" w:rsidTr="00D4146F">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E2E8F27"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Apportionment FY13-20</w:t>
            </w:r>
          </w:p>
        </w:tc>
        <w:tc>
          <w:tcPr>
            <w:tcW w:w="1800" w:type="dxa"/>
            <w:noWrap/>
            <w:hideMark/>
          </w:tcPr>
          <w:p w14:paraId="2B367C8C"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8,953,028</w:t>
            </w:r>
          </w:p>
        </w:tc>
        <w:tc>
          <w:tcPr>
            <w:tcW w:w="1980" w:type="dxa"/>
            <w:noWrap/>
            <w:hideMark/>
          </w:tcPr>
          <w:p w14:paraId="6454D53C"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246,632,369</w:t>
            </w:r>
          </w:p>
        </w:tc>
        <w:tc>
          <w:tcPr>
            <w:tcW w:w="1800" w:type="dxa"/>
            <w:noWrap/>
            <w:hideMark/>
          </w:tcPr>
          <w:p w14:paraId="2585387D"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255,585,397</w:t>
            </w:r>
          </w:p>
        </w:tc>
        <w:tc>
          <w:tcPr>
            <w:tcW w:w="1620" w:type="dxa"/>
            <w:noWrap/>
            <w:hideMark/>
          </w:tcPr>
          <w:p w14:paraId="02D4D726"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379,536,645</w:t>
            </w:r>
          </w:p>
        </w:tc>
      </w:tr>
      <w:tr w:rsidR="00207D77" w:rsidRPr="00AD6F31" w14:paraId="0CB6CF84" w14:textId="77777777" w:rsidTr="00D4146F">
        <w:trPr>
          <w:trHeight w:val="359"/>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71C70E61"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Apportionment FY21</w:t>
            </w:r>
          </w:p>
        </w:tc>
        <w:tc>
          <w:tcPr>
            <w:tcW w:w="1800" w:type="dxa"/>
            <w:noWrap/>
            <w:hideMark/>
          </w:tcPr>
          <w:p w14:paraId="7C7F8909"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1,734,224</w:t>
            </w:r>
          </w:p>
        </w:tc>
        <w:tc>
          <w:tcPr>
            <w:tcW w:w="1980" w:type="dxa"/>
            <w:noWrap/>
            <w:hideMark/>
          </w:tcPr>
          <w:p w14:paraId="43B90A64"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146,361,378</w:t>
            </w:r>
          </w:p>
        </w:tc>
        <w:tc>
          <w:tcPr>
            <w:tcW w:w="1800" w:type="dxa"/>
            <w:noWrap/>
            <w:hideMark/>
          </w:tcPr>
          <w:p w14:paraId="2CD07C5D"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148,095,602</w:t>
            </w:r>
          </w:p>
        </w:tc>
        <w:tc>
          <w:tcPr>
            <w:tcW w:w="1620" w:type="dxa"/>
            <w:noWrap/>
            <w:hideMark/>
          </w:tcPr>
          <w:p w14:paraId="553FD40D"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73,623,810</w:t>
            </w:r>
          </w:p>
        </w:tc>
      </w:tr>
      <w:tr w:rsidR="00207D77" w:rsidRPr="00AD6F31" w14:paraId="52CFE425" w14:textId="77777777" w:rsidTr="00D4146F">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5C43B7CB"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Apportionment FY22</w:t>
            </w:r>
          </w:p>
        </w:tc>
        <w:tc>
          <w:tcPr>
            <w:tcW w:w="1800" w:type="dxa"/>
            <w:noWrap/>
            <w:hideMark/>
          </w:tcPr>
          <w:p w14:paraId="2CEED378"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1,081,530</w:t>
            </w:r>
          </w:p>
        </w:tc>
        <w:tc>
          <w:tcPr>
            <w:tcW w:w="1980" w:type="dxa"/>
            <w:noWrap/>
            <w:hideMark/>
          </w:tcPr>
          <w:p w14:paraId="61336B92"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8,684,446</w:t>
            </w:r>
          </w:p>
        </w:tc>
        <w:tc>
          <w:tcPr>
            <w:tcW w:w="1800" w:type="dxa"/>
            <w:noWrap/>
            <w:hideMark/>
          </w:tcPr>
          <w:p w14:paraId="0CB2BD19"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9,765,976</w:t>
            </w:r>
          </w:p>
        </w:tc>
        <w:tc>
          <w:tcPr>
            <w:tcW w:w="1620" w:type="dxa"/>
            <w:noWrap/>
            <w:hideMark/>
          </w:tcPr>
          <w:p w14:paraId="400D21A1"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274,396,619</w:t>
            </w:r>
          </w:p>
        </w:tc>
      </w:tr>
      <w:tr w:rsidR="00207D77" w:rsidRPr="00AD6F31" w14:paraId="14FD27C8" w14:textId="77777777" w:rsidTr="00D4146F">
        <w:trPr>
          <w:trHeight w:val="359"/>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C70444C"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Apportionment FY23</w:t>
            </w:r>
          </w:p>
        </w:tc>
        <w:tc>
          <w:tcPr>
            <w:tcW w:w="1800" w:type="dxa"/>
            <w:noWrap/>
            <w:hideMark/>
          </w:tcPr>
          <w:p w14:paraId="49F8DDD1"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1,599,375</w:t>
            </w:r>
          </w:p>
        </w:tc>
        <w:tc>
          <w:tcPr>
            <w:tcW w:w="1980" w:type="dxa"/>
            <w:noWrap/>
            <w:hideMark/>
          </w:tcPr>
          <w:p w14:paraId="6B627C55"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138,351,431</w:t>
            </w:r>
          </w:p>
        </w:tc>
        <w:tc>
          <w:tcPr>
            <w:tcW w:w="1800" w:type="dxa"/>
            <w:noWrap/>
            <w:hideMark/>
          </w:tcPr>
          <w:p w14:paraId="3C48A7D0"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139,950,806</w:t>
            </w:r>
          </w:p>
        </w:tc>
        <w:tc>
          <w:tcPr>
            <w:tcW w:w="1620" w:type="dxa"/>
            <w:noWrap/>
            <w:hideMark/>
          </w:tcPr>
          <w:p w14:paraId="4A5AB5CC" w14:textId="589C742C" w:rsidR="00207D77" w:rsidRPr="00AD6F31" w:rsidRDefault="00AD624A"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97,882,816</w:t>
            </w:r>
          </w:p>
        </w:tc>
      </w:tr>
      <w:tr w:rsidR="00207D77" w:rsidRPr="00AD6F31" w14:paraId="3EB91152" w14:textId="77777777" w:rsidTr="00D4146F">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4EEBE0DF"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Apportionment FY24</w:t>
            </w:r>
          </w:p>
        </w:tc>
        <w:tc>
          <w:tcPr>
            <w:tcW w:w="1800" w:type="dxa"/>
            <w:noWrap/>
            <w:hideMark/>
          </w:tcPr>
          <w:p w14:paraId="4A1EB436"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1,649,766</w:t>
            </w:r>
          </w:p>
        </w:tc>
        <w:tc>
          <w:tcPr>
            <w:tcW w:w="1980" w:type="dxa"/>
            <w:noWrap/>
            <w:hideMark/>
          </w:tcPr>
          <w:p w14:paraId="16F4565C" w14:textId="0521AC61" w:rsidR="00207D77" w:rsidRPr="00AD6F31" w:rsidRDefault="008C6E5D"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37,614,784</w:t>
            </w:r>
          </w:p>
        </w:tc>
        <w:tc>
          <w:tcPr>
            <w:tcW w:w="1800" w:type="dxa"/>
            <w:noWrap/>
            <w:hideMark/>
          </w:tcPr>
          <w:p w14:paraId="36A1B9A0" w14:textId="77DECA65" w:rsidR="00207D77" w:rsidRPr="00AD6F31" w:rsidRDefault="008C6E5D"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39,264,550</w:t>
            </w:r>
          </w:p>
        </w:tc>
        <w:tc>
          <w:tcPr>
            <w:tcW w:w="1620" w:type="dxa"/>
            <w:noWrap/>
            <w:hideMark/>
          </w:tcPr>
          <w:p w14:paraId="755AFD6C" w14:textId="390777A2" w:rsidR="00207D77" w:rsidRPr="00AD6F31" w:rsidRDefault="008C6E5D"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85,176,009</w:t>
            </w:r>
          </w:p>
        </w:tc>
      </w:tr>
      <w:tr w:rsidR="00207D77" w:rsidRPr="00AD6F31" w14:paraId="753E1C82" w14:textId="77777777" w:rsidTr="00D4146F">
        <w:trPr>
          <w:trHeight w:val="359"/>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5CDA3EA5" w14:textId="77777777" w:rsidR="00207D77" w:rsidRPr="00AD6F31" w:rsidRDefault="00207D77" w:rsidP="00B67450">
            <w:pPr>
              <w:spacing w:line="276" w:lineRule="auto"/>
              <w:jc w:val="both"/>
              <w:rPr>
                <w:b w:val="0"/>
                <w:bCs w:val="0"/>
                <w:color w:val="000000" w:themeColor="text1"/>
              </w:rPr>
            </w:pPr>
            <w:r w:rsidRPr="00AD6F31">
              <w:rPr>
                <w:b w:val="0"/>
                <w:bCs w:val="0"/>
                <w:color w:val="000000" w:themeColor="text1"/>
              </w:rPr>
              <w:t>Total Apportioned</w:t>
            </w:r>
          </w:p>
        </w:tc>
        <w:tc>
          <w:tcPr>
            <w:tcW w:w="1800" w:type="dxa"/>
            <w:noWrap/>
            <w:hideMark/>
          </w:tcPr>
          <w:p w14:paraId="3BA22133"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15,017,923</w:t>
            </w:r>
          </w:p>
        </w:tc>
        <w:tc>
          <w:tcPr>
            <w:tcW w:w="1980" w:type="dxa"/>
            <w:noWrap/>
            <w:hideMark/>
          </w:tcPr>
          <w:p w14:paraId="55E07286" w14:textId="6E854DE7" w:rsidR="00207D77" w:rsidRPr="00AD6F31" w:rsidRDefault="008C6E5D"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577,644,408</w:t>
            </w:r>
          </w:p>
        </w:tc>
        <w:tc>
          <w:tcPr>
            <w:tcW w:w="1800" w:type="dxa"/>
            <w:noWrap/>
            <w:hideMark/>
          </w:tcPr>
          <w:p w14:paraId="1E966615" w14:textId="0B0A7EC6" w:rsidR="00207D77" w:rsidRPr="00AD6F31" w:rsidRDefault="008C6E5D"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592,662,331</w:t>
            </w:r>
          </w:p>
        </w:tc>
        <w:tc>
          <w:tcPr>
            <w:tcW w:w="1620" w:type="dxa"/>
            <w:noWrap/>
            <w:hideMark/>
          </w:tcPr>
          <w:p w14:paraId="0AD70095" w14:textId="79ED601C" w:rsidR="00207D77" w:rsidRPr="00AD6F31" w:rsidRDefault="00511FD1"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910,</w:t>
            </w:r>
            <w:r w:rsidR="006148B2">
              <w:rPr>
                <w:color w:val="000000" w:themeColor="text1"/>
              </w:rPr>
              <w:t>615,899</w:t>
            </w:r>
          </w:p>
        </w:tc>
      </w:tr>
      <w:tr w:rsidR="00207D77" w:rsidRPr="00AD6F31" w14:paraId="2A21490D" w14:textId="77777777" w:rsidTr="00D4146F">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4C0388A" w14:textId="77777777" w:rsidR="00F45712" w:rsidRPr="00AD6F31" w:rsidRDefault="00207D77" w:rsidP="00B67450">
            <w:pPr>
              <w:spacing w:line="276" w:lineRule="auto"/>
              <w:jc w:val="both"/>
              <w:rPr>
                <w:b w:val="0"/>
                <w:bCs w:val="0"/>
                <w:color w:val="000000" w:themeColor="text1"/>
              </w:rPr>
            </w:pPr>
            <w:r w:rsidRPr="00AD6F31">
              <w:rPr>
                <w:color w:val="000000" w:themeColor="text1"/>
              </w:rPr>
              <w:t xml:space="preserve">TRUST FUND  </w:t>
            </w:r>
          </w:p>
          <w:p w14:paraId="6AD892E5" w14:textId="6533869E" w:rsidR="00207D77" w:rsidRPr="00AD6F31" w:rsidRDefault="00207D77" w:rsidP="00B67450">
            <w:pPr>
              <w:spacing w:line="276" w:lineRule="auto"/>
              <w:jc w:val="both"/>
              <w:rPr>
                <w:color w:val="000000" w:themeColor="text1"/>
              </w:rPr>
            </w:pPr>
            <w:r w:rsidRPr="00AD6F31">
              <w:rPr>
                <w:color w:val="000000" w:themeColor="text1"/>
              </w:rPr>
              <w:t>BALANCE</w:t>
            </w:r>
          </w:p>
        </w:tc>
        <w:tc>
          <w:tcPr>
            <w:tcW w:w="1800" w:type="dxa"/>
            <w:noWrap/>
            <w:hideMark/>
          </w:tcPr>
          <w:p w14:paraId="11885C25"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$15,895,858</w:t>
            </w:r>
          </w:p>
        </w:tc>
        <w:tc>
          <w:tcPr>
            <w:tcW w:w="1980" w:type="dxa"/>
            <w:noWrap/>
            <w:hideMark/>
          </w:tcPr>
          <w:p w14:paraId="3743C225" w14:textId="02AA6918"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w:t>
            </w:r>
            <w:r w:rsidR="008C6E5D">
              <w:rPr>
                <w:color w:val="000000" w:themeColor="text1"/>
              </w:rPr>
              <w:t>421,901,175</w:t>
            </w:r>
          </w:p>
        </w:tc>
        <w:tc>
          <w:tcPr>
            <w:tcW w:w="1800" w:type="dxa"/>
            <w:noWrap/>
            <w:hideMark/>
          </w:tcPr>
          <w:p w14:paraId="3D7BE2F4" w14:textId="5E8E5D7D"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w:t>
            </w:r>
            <w:r w:rsidR="008C6E5D">
              <w:rPr>
                <w:color w:val="000000" w:themeColor="text1"/>
              </w:rPr>
              <w:t>437,797,033</w:t>
            </w:r>
          </w:p>
        </w:tc>
        <w:tc>
          <w:tcPr>
            <w:tcW w:w="1620" w:type="dxa"/>
            <w:noWrap/>
            <w:hideMark/>
          </w:tcPr>
          <w:p w14:paraId="54BE787D" w14:textId="228D05CA"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w:t>
            </w:r>
            <w:r w:rsidR="006148B2">
              <w:rPr>
                <w:color w:val="000000" w:themeColor="text1"/>
              </w:rPr>
              <w:t>50,139,644</w:t>
            </w:r>
          </w:p>
        </w:tc>
      </w:tr>
    </w:tbl>
    <w:p w14:paraId="59FC31F1" w14:textId="77777777" w:rsidR="00207D77" w:rsidRPr="00AD6F31" w:rsidRDefault="00207D77" w:rsidP="00207D77">
      <w:pPr>
        <w:spacing w:line="276" w:lineRule="auto"/>
        <w:jc w:val="both"/>
      </w:pPr>
    </w:p>
    <w:p w14:paraId="3B14C98F" w14:textId="3DA3E949" w:rsidR="00207D77" w:rsidRPr="00AD6F31" w:rsidRDefault="00207D77" w:rsidP="00207D77">
      <w:pPr>
        <w:spacing w:line="276" w:lineRule="auto"/>
        <w:jc w:val="both"/>
      </w:pPr>
      <w:r w:rsidRPr="00AD6F31">
        <w:lastRenderedPageBreak/>
        <w:t>In fiscal year 2024, the Total Comprehensive Plan had an apportionment balance of $3</w:t>
      </w:r>
      <w:r w:rsidR="00C27AFF">
        <w:t>9</w:t>
      </w:r>
      <w:r w:rsidRPr="00AD6F31">
        <w:t>.</w:t>
      </w:r>
      <w:r w:rsidR="00C27AFF">
        <w:t>26</w:t>
      </w:r>
      <w:r w:rsidRPr="00AD6F31">
        <w:t xml:space="preserve"> million, with $1.65 million allocated to Council Selected Administrative Funds and $3</w:t>
      </w:r>
      <w:r w:rsidR="00C27AFF">
        <w:t>7.61</w:t>
      </w:r>
      <w:r w:rsidRPr="00AD6F31">
        <w:t xml:space="preserve"> million to Council Selected Projects and Programs. Additionally, Spill Impact received $</w:t>
      </w:r>
      <w:r w:rsidR="00C27AFF">
        <w:t>85.18</w:t>
      </w:r>
      <w:r w:rsidRPr="00AD6F31">
        <w:t xml:space="preserve"> million.</w:t>
      </w:r>
    </w:p>
    <w:p w14:paraId="41B71DD8" w14:textId="2AEF826C" w:rsidR="00207D77" w:rsidRPr="00AD6F31" w:rsidRDefault="00207D77" w:rsidP="00207D77">
      <w:pPr>
        <w:spacing w:line="276" w:lineRule="auto"/>
        <w:jc w:val="both"/>
      </w:pPr>
      <w:r w:rsidRPr="00AD6F31">
        <w:t>Since fiscal year 2013, the Council has apportioned $15.02 million to Administrative Funds and $57</w:t>
      </w:r>
      <w:r w:rsidR="00FA4F92">
        <w:t>7</w:t>
      </w:r>
      <w:r w:rsidRPr="00AD6F31">
        <w:t>.</w:t>
      </w:r>
      <w:r w:rsidR="00FA4F92">
        <w:t>64</w:t>
      </w:r>
      <w:r w:rsidRPr="00AD6F31">
        <w:t xml:space="preserve"> million to Projects and Programs, totaling $59</w:t>
      </w:r>
      <w:r w:rsidR="00FA4F92">
        <w:t>2</w:t>
      </w:r>
      <w:r w:rsidRPr="00AD6F31">
        <w:t>.</w:t>
      </w:r>
      <w:r w:rsidR="00FA4F92">
        <w:t>66</w:t>
      </w:r>
      <w:r w:rsidRPr="00AD6F31">
        <w:t xml:space="preserve"> million. Spill Impact's total apportionment is $</w:t>
      </w:r>
      <w:r w:rsidR="00FA4F92">
        <w:t>910.62</w:t>
      </w:r>
      <w:r w:rsidRPr="00AD6F31">
        <w:t xml:space="preserve"> million. As of September 30, 2024, the Trust Fund balances are $43</w:t>
      </w:r>
      <w:r w:rsidR="00D9485A">
        <w:t>7</w:t>
      </w:r>
      <w:r w:rsidRPr="00AD6F31">
        <w:t>.</w:t>
      </w:r>
      <w:r w:rsidR="00D9485A">
        <w:t>80</w:t>
      </w:r>
      <w:r w:rsidRPr="00AD6F31">
        <w:t xml:space="preserve"> million for the Total Comprehensive Plan and $</w:t>
      </w:r>
      <w:r w:rsidR="00D9485A">
        <w:t>50.14</w:t>
      </w:r>
      <w:r w:rsidRPr="00AD6F31">
        <w:t xml:space="preserve"> million for Spill Impact.</w:t>
      </w:r>
    </w:p>
    <w:p w14:paraId="07A15DA3" w14:textId="77777777" w:rsidR="00F45712" w:rsidRPr="00AD6F31" w:rsidRDefault="00F45712" w:rsidP="00207D77">
      <w:pPr>
        <w:spacing w:line="276" w:lineRule="auto"/>
        <w:jc w:val="both"/>
      </w:pPr>
    </w:p>
    <w:p w14:paraId="2900CF8C" w14:textId="77777777" w:rsidR="00207D77" w:rsidRPr="00444F2E" w:rsidRDefault="00207D77" w:rsidP="00207D77">
      <w:pPr>
        <w:spacing w:line="276" w:lineRule="auto"/>
        <w:jc w:val="both"/>
        <w:rPr>
          <w:rFonts w:eastAsia="Times"/>
          <w:b/>
          <w:bCs/>
        </w:rPr>
      </w:pPr>
      <w:r w:rsidRPr="00444F2E">
        <w:rPr>
          <w:rFonts w:eastAsia="Times"/>
          <w:b/>
          <w:bCs/>
        </w:rPr>
        <w:t>Five-Year Operational Costs Summary   </w:t>
      </w:r>
    </w:p>
    <w:p w14:paraId="7D03F9DE" w14:textId="77777777" w:rsidR="00F45712" w:rsidRPr="00444F2E" w:rsidRDefault="00F45712" w:rsidP="00207D77">
      <w:pPr>
        <w:spacing w:line="276" w:lineRule="auto"/>
        <w:jc w:val="both"/>
        <w:rPr>
          <w:rFonts w:eastAsia="Times"/>
          <w:u w:val="single"/>
        </w:rPr>
      </w:pPr>
    </w:p>
    <w:p w14:paraId="1F26ECCD" w14:textId="48A5FC58" w:rsidR="00207D77" w:rsidRPr="00AD6F31" w:rsidRDefault="00207D77" w:rsidP="00207D77">
      <w:pPr>
        <w:spacing w:line="276" w:lineRule="auto"/>
        <w:jc w:val="both"/>
      </w:pPr>
      <w:r w:rsidRPr="00AD6F31">
        <w:t xml:space="preserve">To best serve the communities of the Gulf Coast region, the Council strives to implement </w:t>
      </w:r>
      <w:r w:rsidR="00C5002A" w:rsidRPr="00AD6F31">
        <w:t>the Comprehensive</w:t>
      </w:r>
      <w:r w:rsidRPr="00AD6F31">
        <w:t xml:space="preserve"> Plan and accomplish the requirements of the RESTORE Act effectively and efficiently, at the minimum cost possible, to maximize the funds available for restoration projects and programs. The Council has managed its fiscal resources through a strategy of incremental growth corresponding to developing the Council-Selected </w:t>
      </w:r>
      <w:r w:rsidR="00C5002A" w:rsidRPr="00AD6F31">
        <w:t>Restoration Component</w:t>
      </w:r>
      <w:r w:rsidRPr="00AD6F31">
        <w:t xml:space="preserve"> and Spill Impact Component programs.  </w:t>
      </w:r>
    </w:p>
    <w:p w14:paraId="33573E21" w14:textId="77777777" w:rsidR="00207D77" w:rsidRPr="00AD6F31" w:rsidRDefault="00207D77" w:rsidP="00207D77">
      <w:pPr>
        <w:spacing w:line="276" w:lineRule="auto"/>
        <w:jc w:val="both"/>
      </w:pPr>
    </w:p>
    <w:p w14:paraId="0567B650" w14:textId="0D9829FA" w:rsidR="00207D77" w:rsidRPr="00AD6F31" w:rsidRDefault="00207D77" w:rsidP="00207D77">
      <w:pPr>
        <w:spacing w:line="276" w:lineRule="auto"/>
        <w:jc w:val="both"/>
      </w:pPr>
      <w:r w:rsidRPr="00AD6F31">
        <w:t xml:space="preserve">Table 7 shows each fiscal year's financial apportionment, revenue, </w:t>
      </w:r>
      <w:r w:rsidR="00C5002A" w:rsidRPr="00AD6F31">
        <w:t>obligations, operations</w:t>
      </w:r>
      <w:r w:rsidRPr="00AD6F31">
        <w:t xml:space="preserve"> costs, and carryforward funds from prior and current years. Council approval is required to use carryforward funds if an expense exceeds a certain threshold but has yet to be included in the approved annual operating budget.</w:t>
      </w:r>
      <w:r w:rsidRPr="00AD6F31">
        <w:rPr>
          <w:b/>
          <w:color w:val="000000"/>
        </w:rPr>
        <w:t xml:space="preserve"> </w:t>
      </w:r>
      <w:r w:rsidRPr="00AD6F31">
        <w:t>During fiscal year 2024, the Council allocated $1.</w:t>
      </w:r>
      <w:r w:rsidR="00C5002A" w:rsidRPr="00AD6F31">
        <w:t>93 million</w:t>
      </w:r>
      <w:r w:rsidRPr="00AD6F31">
        <w:t xml:space="preserve"> in carryforward funds for </w:t>
      </w:r>
      <w:r w:rsidR="00A36456">
        <w:t xml:space="preserve">interagency agreements for </w:t>
      </w:r>
      <w:r w:rsidR="00A36456" w:rsidRPr="00AD6F31">
        <w:t>ARC services, Axiom, NARA, BAS Appraisal Reviews, VMSI, translation services, PIPER maintenance, and augmenting the cost of Grant Solutions</w:t>
      </w:r>
      <w:r w:rsidRPr="00AD6F31">
        <w:t xml:space="preserve">.  Additionally, $161,710 from the $1.2 million reserved for the Unified Solution (GrantSolutions </w:t>
      </w:r>
      <w:r w:rsidR="00C5002A" w:rsidRPr="00AD6F31">
        <w:t>and PIPER</w:t>
      </w:r>
      <w:r w:rsidRPr="00AD6F31">
        <w:t>) will be carried forward until exhausted.</w:t>
      </w:r>
      <w:r w:rsidR="00A62609">
        <w:t xml:space="preserve"> </w:t>
      </w:r>
      <w:r w:rsidRPr="00AD6F31">
        <w:t xml:space="preserve">In fiscal year 2025, carryforward funds will be utilized for </w:t>
      </w:r>
      <w:r w:rsidR="007A208F" w:rsidRPr="00AD6F31">
        <w:t xml:space="preserve">ARC services, </w:t>
      </w:r>
      <w:r w:rsidRPr="00AD6F31">
        <w:t xml:space="preserve">Axiom, </w:t>
      </w:r>
      <w:r w:rsidR="007A208F" w:rsidRPr="00AD6F31">
        <w:t xml:space="preserve">NARA, </w:t>
      </w:r>
      <w:r w:rsidR="00A36456">
        <w:t xml:space="preserve">and </w:t>
      </w:r>
      <w:r w:rsidR="007A208F" w:rsidRPr="00AD6F31">
        <w:t>VMSI</w:t>
      </w:r>
      <w:r w:rsidR="00A36456">
        <w:t xml:space="preserve">. </w:t>
      </w:r>
      <w:r w:rsidRPr="00AD6F31">
        <w:t>Surplus carry-forward funds from fiscal year 2024 will be u</w:t>
      </w:r>
      <w:r w:rsidR="00A36456">
        <w:t xml:space="preserve">sed </w:t>
      </w:r>
      <w:r w:rsidRPr="00AD6F31">
        <w:t xml:space="preserve">to fulfill fiscal year 2025 operational requirements in lieu of requesting new funding from the Trust Fund. </w:t>
      </w:r>
    </w:p>
    <w:p w14:paraId="76C9C146" w14:textId="77777777" w:rsidR="00207D77" w:rsidRPr="00AD6F31" w:rsidRDefault="00207D77" w:rsidP="00207D77">
      <w:pPr>
        <w:spacing w:line="276" w:lineRule="auto"/>
        <w:jc w:val="both"/>
      </w:pPr>
    </w:p>
    <w:p w14:paraId="35088CB2" w14:textId="77777777" w:rsidR="00207D77" w:rsidRPr="00444F2E" w:rsidRDefault="00207D77" w:rsidP="00207D77">
      <w:pPr>
        <w:spacing w:line="276" w:lineRule="auto"/>
        <w:jc w:val="both"/>
        <w:rPr>
          <w:b/>
          <w:bCs/>
          <w:i/>
          <w:iCs/>
        </w:rPr>
      </w:pPr>
      <w:r w:rsidRPr="00444F2E">
        <w:rPr>
          <w:b/>
          <w:bCs/>
        </w:rPr>
        <w:t>Table 7:</w:t>
      </w:r>
      <w:r w:rsidRPr="00444F2E">
        <w:t xml:space="preserve"> 5-Year Revenue and Operational Cost History (in millions)</w:t>
      </w:r>
      <w:r w:rsidRPr="00444F2E">
        <w:rPr>
          <w:b/>
          <w:bCs/>
          <w:i/>
          <w:iCs/>
          <w:color w:val="000000"/>
        </w:rPr>
        <w:t xml:space="preserve"> </w:t>
      </w:r>
      <w:r w:rsidRPr="00444F2E">
        <w:rPr>
          <w:b/>
          <w:bCs/>
          <w:i/>
          <w:iCs/>
        </w:rPr>
        <w:t>*represents the first 7 years</w:t>
      </w:r>
    </w:p>
    <w:tbl>
      <w:tblPr>
        <w:tblStyle w:val="GridTable4-Accent1"/>
        <w:tblW w:w="9622" w:type="dxa"/>
        <w:jc w:val="center"/>
        <w:tblLayout w:type="fixed"/>
        <w:tblLook w:val="04A0" w:firstRow="1" w:lastRow="0" w:firstColumn="1" w:lastColumn="0" w:noHBand="0" w:noVBand="1"/>
      </w:tblPr>
      <w:tblGrid>
        <w:gridCol w:w="1497"/>
        <w:gridCol w:w="1060"/>
        <w:gridCol w:w="1060"/>
        <w:gridCol w:w="1413"/>
        <w:gridCol w:w="1158"/>
        <w:gridCol w:w="1097"/>
        <w:gridCol w:w="1189"/>
        <w:gridCol w:w="1148"/>
      </w:tblGrid>
      <w:tr w:rsidR="00207D77" w:rsidRPr="00AD6F31" w14:paraId="6A425B26" w14:textId="77777777" w:rsidTr="00B67450">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97" w:type="dxa"/>
            <w:vMerge w:val="restart"/>
            <w:hideMark/>
          </w:tcPr>
          <w:p w14:paraId="240A62A8" w14:textId="77777777" w:rsidR="00207D77" w:rsidRPr="00AD6F31" w:rsidRDefault="00207D77" w:rsidP="00B67450">
            <w:pPr>
              <w:spacing w:line="276" w:lineRule="auto"/>
              <w:jc w:val="center"/>
              <w:rPr>
                <w:color w:val="FFFFFF"/>
              </w:rPr>
            </w:pPr>
            <w:r w:rsidRPr="00AD6F31">
              <w:rPr>
                <w:color w:val="FFFFFF"/>
              </w:rPr>
              <w:t>Council Operational Cost History</w:t>
            </w:r>
          </w:p>
        </w:tc>
        <w:tc>
          <w:tcPr>
            <w:tcW w:w="1060" w:type="dxa"/>
            <w:vMerge w:val="restart"/>
            <w:hideMark/>
          </w:tcPr>
          <w:p w14:paraId="3D778047"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Carryforward      from PY</w:t>
            </w:r>
          </w:p>
        </w:tc>
        <w:tc>
          <w:tcPr>
            <w:tcW w:w="1060" w:type="dxa"/>
            <w:vMerge w:val="restart"/>
            <w:hideMark/>
          </w:tcPr>
          <w:p w14:paraId="2C80F4F1"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New Apportionment</w:t>
            </w:r>
          </w:p>
        </w:tc>
        <w:tc>
          <w:tcPr>
            <w:tcW w:w="1413" w:type="dxa"/>
            <w:vMerge w:val="restart"/>
            <w:hideMark/>
          </w:tcPr>
          <w:p w14:paraId="6A419086"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Recoveries      from PY Obligations</w:t>
            </w:r>
          </w:p>
        </w:tc>
        <w:tc>
          <w:tcPr>
            <w:tcW w:w="1158" w:type="dxa"/>
            <w:vMerge w:val="restart"/>
            <w:hideMark/>
          </w:tcPr>
          <w:p w14:paraId="70524FC0"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Current Year Trust Fund Revenue</w:t>
            </w:r>
          </w:p>
        </w:tc>
        <w:tc>
          <w:tcPr>
            <w:tcW w:w="1097" w:type="dxa"/>
            <w:vMerge w:val="restart"/>
            <w:hideMark/>
          </w:tcPr>
          <w:p w14:paraId="20CA683F" w14:textId="77777777" w:rsidR="00207D77" w:rsidRPr="00AD6F31" w:rsidRDefault="00207D77" w:rsidP="00B67450">
            <w:pPr>
              <w:spacing w:line="276" w:lineRule="auto"/>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Funded Obligations</w:t>
            </w:r>
          </w:p>
        </w:tc>
        <w:tc>
          <w:tcPr>
            <w:tcW w:w="1189" w:type="dxa"/>
            <w:vMerge w:val="restart"/>
            <w:hideMark/>
          </w:tcPr>
          <w:p w14:paraId="100DF728"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Total Cost of     Operations</w:t>
            </w:r>
          </w:p>
        </w:tc>
        <w:tc>
          <w:tcPr>
            <w:tcW w:w="1148" w:type="dxa"/>
            <w:vMerge w:val="restart"/>
            <w:hideMark/>
          </w:tcPr>
          <w:p w14:paraId="02CF6AD7"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Carry      Forward</w:t>
            </w:r>
          </w:p>
        </w:tc>
      </w:tr>
      <w:tr w:rsidR="00207D77" w:rsidRPr="00AD6F31" w14:paraId="1F2A9EBA" w14:textId="77777777" w:rsidTr="00B6745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97" w:type="dxa"/>
            <w:vMerge/>
            <w:hideMark/>
          </w:tcPr>
          <w:p w14:paraId="0EAF9E9F" w14:textId="77777777" w:rsidR="00207D77" w:rsidRPr="00AD6F31" w:rsidRDefault="00207D77" w:rsidP="00B67450">
            <w:pPr>
              <w:spacing w:line="276" w:lineRule="auto"/>
              <w:jc w:val="center"/>
              <w:rPr>
                <w:color w:val="FFFFFF"/>
              </w:rPr>
            </w:pPr>
          </w:p>
        </w:tc>
        <w:tc>
          <w:tcPr>
            <w:tcW w:w="1060" w:type="dxa"/>
            <w:vMerge/>
            <w:hideMark/>
          </w:tcPr>
          <w:p w14:paraId="0264EDC4"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060" w:type="dxa"/>
            <w:vMerge/>
            <w:hideMark/>
          </w:tcPr>
          <w:p w14:paraId="75022DEC"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413" w:type="dxa"/>
            <w:vMerge/>
            <w:hideMark/>
          </w:tcPr>
          <w:p w14:paraId="6FA8C001"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158" w:type="dxa"/>
            <w:vMerge/>
            <w:hideMark/>
          </w:tcPr>
          <w:p w14:paraId="37DACE4A"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097" w:type="dxa"/>
            <w:vMerge/>
            <w:hideMark/>
          </w:tcPr>
          <w:p w14:paraId="6028C453"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189" w:type="dxa"/>
            <w:vMerge/>
            <w:hideMark/>
          </w:tcPr>
          <w:p w14:paraId="17007D05"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c>
          <w:tcPr>
            <w:tcW w:w="1148" w:type="dxa"/>
            <w:vMerge/>
            <w:hideMark/>
          </w:tcPr>
          <w:p w14:paraId="08C8ECA1"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FFFFFF"/>
              </w:rPr>
            </w:pPr>
          </w:p>
        </w:tc>
      </w:tr>
      <w:tr w:rsidR="00207D77" w:rsidRPr="00AD6F31" w14:paraId="6EAEF223" w14:textId="77777777" w:rsidTr="00B67450">
        <w:trPr>
          <w:trHeight w:val="444"/>
          <w:jc w:val="center"/>
        </w:trPr>
        <w:tc>
          <w:tcPr>
            <w:cnfStyle w:val="001000000000" w:firstRow="0" w:lastRow="0" w:firstColumn="1" w:lastColumn="0" w:oddVBand="0" w:evenVBand="0" w:oddHBand="0" w:evenHBand="0" w:firstRowFirstColumn="0" w:firstRowLastColumn="0" w:lastRowFirstColumn="0" w:lastRowLastColumn="0"/>
            <w:tcW w:w="1497" w:type="dxa"/>
            <w:vMerge/>
            <w:hideMark/>
          </w:tcPr>
          <w:p w14:paraId="41180EED" w14:textId="77777777" w:rsidR="00207D77" w:rsidRPr="00AD6F31" w:rsidRDefault="00207D77" w:rsidP="00B67450">
            <w:pPr>
              <w:spacing w:line="276" w:lineRule="auto"/>
              <w:jc w:val="center"/>
              <w:rPr>
                <w:color w:val="FFFFFF"/>
              </w:rPr>
            </w:pPr>
          </w:p>
        </w:tc>
        <w:tc>
          <w:tcPr>
            <w:tcW w:w="1060" w:type="dxa"/>
            <w:vMerge/>
            <w:hideMark/>
          </w:tcPr>
          <w:p w14:paraId="53016D44"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060" w:type="dxa"/>
            <w:vMerge/>
            <w:hideMark/>
          </w:tcPr>
          <w:p w14:paraId="78C9BB5E"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413" w:type="dxa"/>
            <w:vMerge/>
            <w:hideMark/>
          </w:tcPr>
          <w:p w14:paraId="6E25F40A"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158" w:type="dxa"/>
            <w:vMerge/>
            <w:hideMark/>
          </w:tcPr>
          <w:p w14:paraId="41101D3E"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097" w:type="dxa"/>
            <w:vMerge/>
            <w:hideMark/>
          </w:tcPr>
          <w:p w14:paraId="223EA5DF"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189" w:type="dxa"/>
            <w:vMerge/>
            <w:hideMark/>
          </w:tcPr>
          <w:p w14:paraId="586E2763"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c>
          <w:tcPr>
            <w:tcW w:w="1148" w:type="dxa"/>
            <w:vMerge/>
            <w:hideMark/>
          </w:tcPr>
          <w:p w14:paraId="14E9F6D4"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FFFFFF"/>
              </w:rPr>
            </w:pPr>
          </w:p>
        </w:tc>
      </w:tr>
      <w:tr w:rsidR="00207D77" w:rsidRPr="00AD6F31" w14:paraId="27A3488D" w14:textId="77777777" w:rsidTr="00B67450">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497" w:type="dxa"/>
            <w:hideMark/>
          </w:tcPr>
          <w:p w14:paraId="488C21B9" w14:textId="77777777" w:rsidR="00207D77" w:rsidRPr="00AD6F31" w:rsidRDefault="00207D77" w:rsidP="00B67450">
            <w:pPr>
              <w:spacing w:line="276" w:lineRule="auto"/>
              <w:jc w:val="both"/>
              <w:rPr>
                <w:color w:val="000000"/>
              </w:rPr>
            </w:pPr>
            <w:r w:rsidRPr="00AD6F31">
              <w:rPr>
                <w:color w:val="000000"/>
              </w:rPr>
              <w:t>FY13 -20* </w:t>
            </w:r>
          </w:p>
        </w:tc>
        <w:tc>
          <w:tcPr>
            <w:tcW w:w="1060" w:type="dxa"/>
            <w:noWrap/>
            <w:hideMark/>
          </w:tcPr>
          <w:p w14:paraId="42F69D89" w14:textId="6699E1B8"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$9.07 </w:t>
            </w:r>
          </w:p>
        </w:tc>
        <w:tc>
          <w:tcPr>
            <w:tcW w:w="1060" w:type="dxa"/>
            <w:noWrap/>
            <w:hideMark/>
          </w:tcPr>
          <w:p w14:paraId="0A0656C2"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$27.85 </w:t>
            </w:r>
          </w:p>
        </w:tc>
        <w:tc>
          <w:tcPr>
            <w:tcW w:w="1413" w:type="dxa"/>
            <w:noWrap/>
            <w:hideMark/>
          </w:tcPr>
          <w:p w14:paraId="303AF69E"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$0.73 </w:t>
            </w:r>
          </w:p>
        </w:tc>
        <w:tc>
          <w:tcPr>
            <w:tcW w:w="1158" w:type="dxa"/>
            <w:noWrap/>
            <w:hideMark/>
          </w:tcPr>
          <w:p w14:paraId="6113D055"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$37.65</w:t>
            </w:r>
          </w:p>
        </w:tc>
        <w:tc>
          <w:tcPr>
            <w:tcW w:w="1097" w:type="dxa"/>
            <w:noWrap/>
            <w:hideMark/>
          </w:tcPr>
          <w:p w14:paraId="502C2AEA"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$28.96 </w:t>
            </w:r>
          </w:p>
        </w:tc>
        <w:tc>
          <w:tcPr>
            <w:tcW w:w="1189" w:type="dxa"/>
            <w:noWrap/>
            <w:hideMark/>
          </w:tcPr>
          <w:p w14:paraId="49772B46"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$28.34 </w:t>
            </w:r>
          </w:p>
        </w:tc>
        <w:tc>
          <w:tcPr>
            <w:tcW w:w="1148" w:type="dxa"/>
            <w:noWrap/>
            <w:hideMark/>
          </w:tcPr>
          <w:p w14:paraId="7BC3F537"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$10.38 </w:t>
            </w:r>
          </w:p>
        </w:tc>
      </w:tr>
      <w:tr w:rsidR="00207D77" w:rsidRPr="00AD6F31" w14:paraId="09EFEE0E" w14:textId="77777777" w:rsidTr="00B67450">
        <w:trPr>
          <w:trHeight w:val="284"/>
          <w:jc w:val="center"/>
        </w:trPr>
        <w:tc>
          <w:tcPr>
            <w:cnfStyle w:val="001000000000" w:firstRow="0" w:lastRow="0" w:firstColumn="1" w:lastColumn="0" w:oddVBand="0" w:evenVBand="0" w:oddHBand="0" w:evenHBand="0" w:firstRowFirstColumn="0" w:firstRowLastColumn="0" w:lastRowFirstColumn="0" w:lastRowLastColumn="0"/>
            <w:tcW w:w="1497" w:type="dxa"/>
            <w:noWrap/>
            <w:hideMark/>
          </w:tcPr>
          <w:p w14:paraId="3E230F95" w14:textId="77777777" w:rsidR="00207D77" w:rsidRPr="00AD6F31" w:rsidRDefault="00207D77" w:rsidP="00B67450">
            <w:pPr>
              <w:spacing w:line="276" w:lineRule="auto"/>
              <w:jc w:val="both"/>
              <w:rPr>
                <w:color w:val="000000"/>
              </w:rPr>
            </w:pPr>
            <w:r w:rsidRPr="00AD6F31">
              <w:rPr>
                <w:color w:val="000000"/>
              </w:rPr>
              <w:t>FY21 </w:t>
            </w:r>
          </w:p>
        </w:tc>
        <w:tc>
          <w:tcPr>
            <w:tcW w:w="1060" w:type="dxa"/>
            <w:noWrap/>
            <w:hideMark/>
          </w:tcPr>
          <w:p w14:paraId="6219901B" w14:textId="387540B0"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$2.23 </w:t>
            </w:r>
          </w:p>
        </w:tc>
        <w:tc>
          <w:tcPr>
            <w:tcW w:w="1060" w:type="dxa"/>
            <w:noWrap/>
            <w:hideMark/>
          </w:tcPr>
          <w:p w14:paraId="09BA58DE"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$7.64 </w:t>
            </w:r>
          </w:p>
        </w:tc>
        <w:tc>
          <w:tcPr>
            <w:tcW w:w="1413" w:type="dxa"/>
            <w:noWrap/>
            <w:hideMark/>
          </w:tcPr>
          <w:p w14:paraId="4CEFF631"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$0.02 </w:t>
            </w:r>
          </w:p>
        </w:tc>
        <w:tc>
          <w:tcPr>
            <w:tcW w:w="1158" w:type="dxa"/>
            <w:noWrap/>
            <w:hideMark/>
          </w:tcPr>
          <w:p w14:paraId="2CC4A2D3"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$9.89 </w:t>
            </w:r>
          </w:p>
        </w:tc>
        <w:tc>
          <w:tcPr>
            <w:tcW w:w="1097" w:type="dxa"/>
            <w:noWrap/>
            <w:hideMark/>
          </w:tcPr>
          <w:p w14:paraId="0EA73725"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$7.14 </w:t>
            </w:r>
          </w:p>
        </w:tc>
        <w:tc>
          <w:tcPr>
            <w:tcW w:w="1189" w:type="dxa"/>
            <w:noWrap/>
            <w:hideMark/>
          </w:tcPr>
          <w:p w14:paraId="3FFB4CA6"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$7.71 </w:t>
            </w:r>
          </w:p>
        </w:tc>
        <w:tc>
          <w:tcPr>
            <w:tcW w:w="1148" w:type="dxa"/>
            <w:noWrap/>
            <w:hideMark/>
          </w:tcPr>
          <w:p w14:paraId="26B85DB7"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$1.74 </w:t>
            </w:r>
          </w:p>
        </w:tc>
      </w:tr>
      <w:tr w:rsidR="00207D77" w:rsidRPr="00AD6F31" w14:paraId="483DDCA2" w14:textId="77777777" w:rsidTr="00B6745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97" w:type="dxa"/>
            <w:noWrap/>
            <w:hideMark/>
          </w:tcPr>
          <w:p w14:paraId="548C47E1" w14:textId="77777777" w:rsidR="00207D77" w:rsidRPr="00AD6F31" w:rsidRDefault="00207D77" w:rsidP="00B67450">
            <w:pPr>
              <w:spacing w:line="276" w:lineRule="auto"/>
              <w:jc w:val="both"/>
              <w:rPr>
                <w:color w:val="000000"/>
              </w:rPr>
            </w:pPr>
            <w:r w:rsidRPr="00AD6F31">
              <w:rPr>
                <w:color w:val="000000"/>
              </w:rPr>
              <w:t>FY22 </w:t>
            </w:r>
          </w:p>
        </w:tc>
        <w:tc>
          <w:tcPr>
            <w:tcW w:w="1060" w:type="dxa"/>
            <w:noWrap/>
            <w:hideMark/>
          </w:tcPr>
          <w:p w14:paraId="24AE76CE"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$1.74 </w:t>
            </w:r>
          </w:p>
        </w:tc>
        <w:tc>
          <w:tcPr>
            <w:tcW w:w="1060" w:type="dxa"/>
            <w:noWrap/>
            <w:hideMark/>
          </w:tcPr>
          <w:p w14:paraId="54107E2C"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$7.55 </w:t>
            </w:r>
          </w:p>
        </w:tc>
        <w:tc>
          <w:tcPr>
            <w:tcW w:w="1413" w:type="dxa"/>
            <w:noWrap/>
            <w:hideMark/>
          </w:tcPr>
          <w:p w14:paraId="17C546D0"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$0.08 </w:t>
            </w:r>
          </w:p>
        </w:tc>
        <w:tc>
          <w:tcPr>
            <w:tcW w:w="1158" w:type="dxa"/>
            <w:noWrap/>
            <w:hideMark/>
          </w:tcPr>
          <w:p w14:paraId="063A5176"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$9.37 </w:t>
            </w:r>
          </w:p>
        </w:tc>
        <w:tc>
          <w:tcPr>
            <w:tcW w:w="1097" w:type="dxa"/>
            <w:noWrap/>
            <w:hideMark/>
          </w:tcPr>
          <w:p w14:paraId="0653E2AE"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$5.94 </w:t>
            </w:r>
          </w:p>
        </w:tc>
        <w:tc>
          <w:tcPr>
            <w:tcW w:w="1189" w:type="dxa"/>
            <w:noWrap/>
            <w:hideMark/>
          </w:tcPr>
          <w:p w14:paraId="5B2BD346"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$7.30 </w:t>
            </w:r>
          </w:p>
        </w:tc>
        <w:tc>
          <w:tcPr>
            <w:tcW w:w="1148" w:type="dxa"/>
            <w:noWrap/>
            <w:hideMark/>
          </w:tcPr>
          <w:p w14:paraId="3B5508C2"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$1.96 </w:t>
            </w:r>
          </w:p>
        </w:tc>
      </w:tr>
      <w:tr w:rsidR="00207D77" w:rsidRPr="00AD6F31" w14:paraId="7D10712B" w14:textId="77777777" w:rsidTr="00B67450">
        <w:trPr>
          <w:trHeight w:val="284"/>
          <w:jc w:val="center"/>
        </w:trPr>
        <w:tc>
          <w:tcPr>
            <w:cnfStyle w:val="001000000000" w:firstRow="0" w:lastRow="0" w:firstColumn="1" w:lastColumn="0" w:oddVBand="0" w:evenVBand="0" w:oddHBand="0" w:evenHBand="0" w:firstRowFirstColumn="0" w:firstRowLastColumn="0" w:lastRowFirstColumn="0" w:lastRowLastColumn="0"/>
            <w:tcW w:w="1497" w:type="dxa"/>
            <w:noWrap/>
            <w:hideMark/>
          </w:tcPr>
          <w:p w14:paraId="08460ABF" w14:textId="77777777" w:rsidR="00207D77" w:rsidRPr="00AD6F31" w:rsidRDefault="00207D77" w:rsidP="00B67450">
            <w:pPr>
              <w:spacing w:line="276" w:lineRule="auto"/>
              <w:jc w:val="both"/>
              <w:rPr>
                <w:color w:val="000000"/>
              </w:rPr>
            </w:pPr>
            <w:r w:rsidRPr="00AD6F31">
              <w:rPr>
                <w:color w:val="000000"/>
              </w:rPr>
              <w:t>FY23 </w:t>
            </w:r>
          </w:p>
        </w:tc>
        <w:tc>
          <w:tcPr>
            <w:tcW w:w="1060" w:type="dxa"/>
            <w:noWrap/>
            <w:hideMark/>
          </w:tcPr>
          <w:p w14:paraId="0216F757"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$1.96 </w:t>
            </w:r>
          </w:p>
        </w:tc>
        <w:tc>
          <w:tcPr>
            <w:tcW w:w="1060" w:type="dxa"/>
            <w:noWrap/>
            <w:hideMark/>
          </w:tcPr>
          <w:p w14:paraId="461B6FB0"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$8.16 </w:t>
            </w:r>
          </w:p>
        </w:tc>
        <w:tc>
          <w:tcPr>
            <w:tcW w:w="1413" w:type="dxa"/>
            <w:noWrap/>
            <w:hideMark/>
          </w:tcPr>
          <w:p w14:paraId="25989DCA"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$0.01 </w:t>
            </w:r>
          </w:p>
        </w:tc>
        <w:tc>
          <w:tcPr>
            <w:tcW w:w="1158" w:type="dxa"/>
            <w:noWrap/>
            <w:hideMark/>
          </w:tcPr>
          <w:p w14:paraId="6AEA199C"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$10.13 </w:t>
            </w:r>
          </w:p>
        </w:tc>
        <w:tc>
          <w:tcPr>
            <w:tcW w:w="1097" w:type="dxa"/>
            <w:noWrap/>
            <w:hideMark/>
          </w:tcPr>
          <w:p w14:paraId="31E55D99"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$7.53 </w:t>
            </w:r>
          </w:p>
        </w:tc>
        <w:tc>
          <w:tcPr>
            <w:tcW w:w="1189" w:type="dxa"/>
            <w:noWrap/>
            <w:hideMark/>
          </w:tcPr>
          <w:p w14:paraId="47448E06"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$8.60 </w:t>
            </w:r>
          </w:p>
        </w:tc>
        <w:tc>
          <w:tcPr>
            <w:tcW w:w="1148" w:type="dxa"/>
            <w:noWrap/>
            <w:hideMark/>
          </w:tcPr>
          <w:p w14:paraId="2C09550C" w14:textId="77777777" w:rsidR="00207D77" w:rsidRPr="00AD6F31" w:rsidRDefault="00207D77" w:rsidP="00B67450">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$1.93 </w:t>
            </w:r>
          </w:p>
        </w:tc>
      </w:tr>
      <w:tr w:rsidR="00207D77" w:rsidRPr="00AD6F31" w14:paraId="34F5CFDF" w14:textId="77777777" w:rsidTr="00B6745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97" w:type="dxa"/>
            <w:noWrap/>
            <w:hideMark/>
          </w:tcPr>
          <w:p w14:paraId="7AD26738" w14:textId="77777777" w:rsidR="00207D77" w:rsidRPr="00AD6F31" w:rsidRDefault="00207D77" w:rsidP="00B67450">
            <w:pPr>
              <w:spacing w:line="276" w:lineRule="auto"/>
              <w:jc w:val="both"/>
              <w:rPr>
                <w:color w:val="000000"/>
              </w:rPr>
            </w:pPr>
            <w:r w:rsidRPr="00AD6F31">
              <w:rPr>
                <w:color w:val="000000"/>
              </w:rPr>
              <w:t>FY24 </w:t>
            </w:r>
          </w:p>
        </w:tc>
        <w:tc>
          <w:tcPr>
            <w:tcW w:w="1060" w:type="dxa"/>
            <w:noWrap/>
            <w:hideMark/>
          </w:tcPr>
          <w:p w14:paraId="74CEBF0F"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$1.93 </w:t>
            </w:r>
          </w:p>
        </w:tc>
        <w:tc>
          <w:tcPr>
            <w:tcW w:w="1060" w:type="dxa"/>
            <w:noWrap/>
            <w:hideMark/>
          </w:tcPr>
          <w:p w14:paraId="3A849C0F"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$8.00 </w:t>
            </w:r>
          </w:p>
        </w:tc>
        <w:tc>
          <w:tcPr>
            <w:tcW w:w="1413" w:type="dxa"/>
            <w:noWrap/>
            <w:hideMark/>
          </w:tcPr>
          <w:p w14:paraId="0C63BDCD"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$0.17 </w:t>
            </w:r>
          </w:p>
        </w:tc>
        <w:tc>
          <w:tcPr>
            <w:tcW w:w="1158" w:type="dxa"/>
            <w:noWrap/>
            <w:hideMark/>
          </w:tcPr>
          <w:p w14:paraId="6975067C"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$10.10 </w:t>
            </w:r>
          </w:p>
        </w:tc>
        <w:tc>
          <w:tcPr>
            <w:tcW w:w="1097" w:type="dxa"/>
            <w:noWrap/>
            <w:hideMark/>
          </w:tcPr>
          <w:p w14:paraId="4986B8E9"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$8.36 </w:t>
            </w:r>
          </w:p>
        </w:tc>
        <w:tc>
          <w:tcPr>
            <w:tcW w:w="1189" w:type="dxa"/>
            <w:noWrap/>
            <w:hideMark/>
          </w:tcPr>
          <w:p w14:paraId="507091C5" w14:textId="77777777" w:rsidR="00207D77" w:rsidRPr="00AD6F31" w:rsidRDefault="00207D77" w:rsidP="00B67450">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8.36 </w:t>
            </w:r>
          </w:p>
        </w:tc>
        <w:tc>
          <w:tcPr>
            <w:tcW w:w="1148" w:type="dxa"/>
            <w:noWrap/>
            <w:hideMark/>
          </w:tcPr>
          <w:p w14:paraId="09950537" w14:textId="5EF5BD49" w:rsidR="00207D77" w:rsidRPr="00AD6F31" w:rsidRDefault="00207D77" w:rsidP="00444F2E">
            <w:pPr>
              <w:tabs>
                <w:tab w:val="left" w:pos="315"/>
              </w:tabs>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$0.73 </w:t>
            </w:r>
          </w:p>
        </w:tc>
      </w:tr>
    </w:tbl>
    <w:p w14:paraId="30051A96" w14:textId="77777777" w:rsidR="00CA41A7" w:rsidRPr="00AD6F31" w:rsidRDefault="00CA41A7" w:rsidP="00207D77">
      <w:pPr>
        <w:spacing w:line="276" w:lineRule="auto"/>
        <w:jc w:val="both"/>
        <w:rPr>
          <w:b/>
          <w:bCs/>
        </w:rPr>
      </w:pPr>
    </w:p>
    <w:p w14:paraId="6FB0842E" w14:textId="40058D28" w:rsidR="00207D77" w:rsidRPr="00AD6F31" w:rsidRDefault="00207D77" w:rsidP="00207D77">
      <w:pPr>
        <w:spacing w:line="276" w:lineRule="auto"/>
        <w:jc w:val="both"/>
        <w:rPr>
          <w:b/>
          <w:bCs/>
        </w:rPr>
      </w:pPr>
      <w:r w:rsidRPr="00AD6F31">
        <w:rPr>
          <w:b/>
          <w:bCs/>
        </w:rPr>
        <w:t>Five-Year Operational Cost Trends  </w:t>
      </w:r>
    </w:p>
    <w:p w14:paraId="61CBBA44" w14:textId="77777777" w:rsidR="00207D77" w:rsidRPr="00444F2E" w:rsidRDefault="00207D77" w:rsidP="00207D77">
      <w:pPr>
        <w:spacing w:line="276" w:lineRule="auto"/>
        <w:jc w:val="both"/>
        <w:rPr>
          <w:b/>
          <w:bCs/>
          <w:u w:val="single"/>
        </w:rPr>
      </w:pPr>
    </w:p>
    <w:p w14:paraId="5FB5AFB9" w14:textId="77777777" w:rsidR="00207D77" w:rsidRPr="00444F2E" w:rsidRDefault="00207D77" w:rsidP="00207D77">
      <w:pPr>
        <w:spacing w:line="276" w:lineRule="auto"/>
        <w:jc w:val="both"/>
      </w:pPr>
      <w:r w:rsidRPr="00444F2E">
        <w:rPr>
          <w:b/>
          <w:bCs/>
        </w:rPr>
        <w:t>Table 8:</w:t>
      </w:r>
      <w:r w:rsidRPr="00444F2E">
        <w:t xml:space="preserve"> Operating Expense (Obligations Incurred) by Cost Category (in millions)</w:t>
      </w:r>
    </w:p>
    <w:tbl>
      <w:tblPr>
        <w:tblStyle w:val="GridTable4-Accent1"/>
        <w:tblW w:w="9603" w:type="dxa"/>
        <w:jc w:val="center"/>
        <w:tblLayout w:type="fixed"/>
        <w:tblLook w:val="04A0" w:firstRow="1" w:lastRow="0" w:firstColumn="1" w:lastColumn="0" w:noHBand="0" w:noVBand="1"/>
      </w:tblPr>
      <w:tblGrid>
        <w:gridCol w:w="1158"/>
        <w:gridCol w:w="1447"/>
        <w:gridCol w:w="1449"/>
        <w:gridCol w:w="981"/>
        <w:gridCol w:w="1419"/>
        <w:gridCol w:w="1572"/>
        <w:gridCol w:w="1577"/>
      </w:tblGrid>
      <w:tr w:rsidR="00207D77" w:rsidRPr="00AD6F31" w14:paraId="7CE25C07" w14:textId="77777777" w:rsidTr="00B67450">
        <w:trPr>
          <w:cnfStyle w:val="100000000000" w:firstRow="1" w:lastRow="0" w:firstColumn="0" w:lastColumn="0" w:oddVBand="0" w:evenVBand="0" w:oddHBand="0"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1158" w:type="dxa"/>
            <w:vMerge w:val="restart"/>
            <w:hideMark/>
          </w:tcPr>
          <w:p w14:paraId="5823310F" w14:textId="77777777" w:rsidR="00207D77" w:rsidRPr="00AD6F31" w:rsidRDefault="00207D77" w:rsidP="00B67450">
            <w:pPr>
              <w:spacing w:line="276" w:lineRule="auto"/>
              <w:jc w:val="center"/>
              <w:rPr>
                <w:color w:val="FFFFFF"/>
              </w:rPr>
            </w:pPr>
            <w:r w:rsidRPr="00AD6F31">
              <w:rPr>
                <w:color w:val="FFFFFF"/>
              </w:rPr>
              <w:t>Fiscal Year</w:t>
            </w:r>
          </w:p>
        </w:tc>
        <w:tc>
          <w:tcPr>
            <w:tcW w:w="1447" w:type="dxa"/>
            <w:vMerge w:val="restart"/>
            <w:hideMark/>
          </w:tcPr>
          <w:p w14:paraId="591DF905"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Salaries    and Benefits</w:t>
            </w:r>
          </w:p>
        </w:tc>
        <w:tc>
          <w:tcPr>
            <w:tcW w:w="1449" w:type="dxa"/>
            <w:vMerge w:val="restart"/>
            <w:hideMark/>
          </w:tcPr>
          <w:p w14:paraId="6DE71639" w14:textId="77777777" w:rsidR="00207D77" w:rsidRPr="00AD6F31" w:rsidRDefault="00207D77" w:rsidP="00B67450">
            <w:pPr>
              <w:spacing w:line="276" w:lineRule="auto"/>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Contract    </w:t>
            </w:r>
            <w:proofErr w:type="gramStart"/>
            <w:r w:rsidRPr="00AD6F31">
              <w:rPr>
                <w:color w:val="FFFFFF"/>
              </w:rPr>
              <w:t>and  IAAs</w:t>
            </w:r>
            <w:proofErr w:type="gramEnd"/>
          </w:p>
        </w:tc>
        <w:tc>
          <w:tcPr>
            <w:tcW w:w="981" w:type="dxa"/>
            <w:vMerge w:val="restart"/>
            <w:hideMark/>
          </w:tcPr>
          <w:p w14:paraId="554C67A4"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Travel</w:t>
            </w:r>
          </w:p>
        </w:tc>
        <w:tc>
          <w:tcPr>
            <w:tcW w:w="1419" w:type="dxa"/>
            <w:vMerge w:val="restart"/>
            <w:hideMark/>
          </w:tcPr>
          <w:p w14:paraId="6F30DDCF"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Equipment/ Grant System</w:t>
            </w:r>
          </w:p>
        </w:tc>
        <w:tc>
          <w:tcPr>
            <w:tcW w:w="1572" w:type="dxa"/>
            <w:vMerge w:val="restart"/>
            <w:hideMark/>
          </w:tcPr>
          <w:p w14:paraId="40BA493B"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Supplies Printing and Misc</w:t>
            </w:r>
          </w:p>
        </w:tc>
        <w:tc>
          <w:tcPr>
            <w:tcW w:w="1577" w:type="dxa"/>
            <w:vMerge w:val="restart"/>
            <w:hideMark/>
          </w:tcPr>
          <w:p w14:paraId="4598402A"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Rent, Communications Utilities</w:t>
            </w:r>
          </w:p>
        </w:tc>
      </w:tr>
      <w:tr w:rsidR="00207D77" w:rsidRPr="00AD6F31" w14:paraId="7E23678B" w14:textId="77777777" w:rsidTr="00B6745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58" w:type="dxa"/>
            <w:vMerge/>
            <w:hideMark/>
          </w:tcPr>
          <w:p w14:paraId="12F17168" w14:textId="77777777" w:rsidR="00207D77" w:rsidRPr="00AD6F31" w:rsidRDefault="00207D77" w:rsidP="00B67450">
            <w:pPr>
              <w:spacing w:line="276" w:lineRule="auto"/>
              <w:jc w:val="both"/>
              <w:rPr>
                <w:color w:val="FFFFFF"/>
              </w:rPr>
            </w:pPr>
          </w:p>
        </w:tc>
        <w:tc>
          <w:tcPr>
            <w:tcW w:w="1447" w:type="dxa"/>
            <w:vMerge/>
            <w:hideMark/>
          </w:tcPr>
          <w:p w14:paraId="539855CE"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c>
          <w:tcPr>
            <w:tcW w:w="1449" w:type="dxa"/>
            <w:vMerge/>
            <w:hideMark/>
          </w:tcPr>
          <w:p w14:paraId="1620B46D"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c>
          <w:tcPr>
            <w:tcW w:w="981" w:type="dxa"/>
            <w:vMerge/>
            <w:hideMark/>
          </w:tcPr>
          <w:p w14:paraId="7FB68559"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c>
          <w:tcPr>
            <w:tcW w:w="1419" w:type="dxa"/>
            <w:vMerge/>
            <w:hideMark/>
          </w:tcPr>
          <w:p w14:paraId="182699AD"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c>
          <w:tcPr>
            <w:tcW w:w="1572" w:type="dxa"/>
            <w:vMerge/>
            <w:hideMark/>
          </w:tcPr>
          <w:p w14:paraId="1BE23C85"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c>
          <w:tcPr>
            <w:tcW w:w="1577" w:type="dxa"/>
            <w:vMerge/>
            <w:hideMark/>
          </w:tcPr>
          <w:p w14:paraId="51387668" w14:textId="77777777" w:rsidR="00207D77" w:rsidRPr="00AD6F31" w:rsidRDefault="00207D77" w:rsidP="00B67450">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FFFFFF"/>
              </w:rPr>
            </w:pPr>
          </w:p>
        </w:tc>
      </w:tr>
      <w:tr w:rsidR="00207D77" w:rsidRPr="00AD6F31" w14:paraId="43D40235" w14:textId="77777777" w:rsidTr="00B67450">
        <w:trPr>
          <w:trHeight w:val="275"/>
          <w:jc w:val="center"/>
        </w:trPr>
        <w:tc>
          <w:tcPr>
            <w:cnfStyle w:val="001000000000" w:firstRow="0" w:lastRow="0" w:firstColumn="1" w:lastColumn="0" w:oddVBand="0" w:evenVBand="0" w:oddHBand="0" w:evenHBand="0" w:firstRowFirstColumn="0" w:firstRowLastColumn="0" w:lastRowFirstColumn="0" w:lastRowLastColumn="0"/>
            <w:tcW w:w="1158" w:type="dxa"/>
            <w:noWrap/>
            <w:hideMark/>
          </w:tcPr>
          <w:p w14:paraId="2F4831B0" w14:textId="77777777" w:rsidR="00207D77" w:rsidRPr="00AD6F31" w:rsidRDefault="00207D77" w:rsidP="00B67450">
            <w:pPr>
              <w:spacing w:line="276" w:lineRule="auto"/>
              <w:jc w:val="both"/>
              <w:rPr>
                <w:color w:val="000000"/>
              </w:rPr>
            </w:pPr>
            <w:r w:rsidRPr="00AD6F31">
              <w:rPr>
                <w:color w:val="000000"/>
              </w:rPr>
              <w:t>2020</w:t>
            </w:r>
          </w:p>
        </w:tc>
        <w:tc>
          <w:tcPr>
            <w:tcW w:w="1447" w:type="dxa"/>
            <w:noWrap/>
            <w:hideMark/>
          </w:tcPr>
          <w:p w14:paraId="7FA6FFE1"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$4.188</w:t>
            </w:r>
          </w:p>
        </w:tc>
        <w:tc>
          <w:tcPr>
            <w:tcW w:w="1449" w:type="dxa"/>
            <w:noWrap/>
            <w:hideMark/>
          </w:tcPr>
          <w:p w14:paraId="44B35DDD"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$3.415</w:t>
            </w:r>
          </w:p>
        </w:tc>
        <w:tc>
          <w:tcPr>
            <w:tcW w:w="981" w:type="dxa"/>
            <w:noWrap/>
            <w:hideMark/>
          </w:tcPr>
          <w:p w14:paraId="3024BC54"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$0.119</w:t>
            </w:r>
          </w:p>
        </w:tc>
        <w:tc>
          <w:tcPr>
            <w:tcW w:w="1419" w:type="dxa"/>
            <w:noWrap/>
            <w:hideMark/>
          </w:tcPr>
          <w:p w14:paraId="0C59C294"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$0.204</w:t>
            </w:r>
          </w:p>
        </w:tc>
        <w:tc>
          <w:tcPr>
            <w:tcW w:w="1572" w:type="dxa"/>
            <w:noWrap/>
            <w:hideMark/>
          </w:tcPr>
          <w:p w14:paraId="6A8A55FE"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$0.007</w:t>
            </w:r>
          </w:p>
        </w:tc>
        <w:tc>
          <w:tcPr>
            <w:tcW w:w="1577" w:type="dxa"/>
            <w:noWrap/>
            <w:hideMark/>
          </w:tcPr>
          <w:p w14:paraId="5811F43F" w14:textId="1E13F4C8"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$0.01</w:t>
            </w:r>
            <w:r w:rsidR="007A208F" w:rsidRPr="00AD6F31">
              <w:rPr>
                <w:color w:val="000000"/>
              </w:rPr>
              <w:t>2</w:t>
            </w:r>
          </w:p>
        </w:tc>
      </w:tr>
      <w:tr w:rsidR="00207D77" w:rsidRPr="00AD6F31" w14:paraId="2AC43AD7" w14:textId="77777777" w:rsidTr="00B67450">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1158" w:type="dxa"/>
            <w:noWrap/>
            <w:hideMark/>
          </w:tcPr>
          <w:p w14:paraId="3765859E" w14:textId="77777777" w:rsidR="00207D77" w:rsidRPr="00AD6F31" w:rsidRDefault="00207D77" w:rsidP="00B67450">
            <w:pPr>
              <w:spacing w:line="276" w:lineRule="auto"/>
              <w:jc w:val="both"/>
              <w:rPr>
                <w:color w:val="000000"/>
              </w:rPr>
            </w:pPr>
            <w:r w:rsidRPr="00AD6F31">
              <w:rPr>
                <w:color w:val="000000"/>
              </w:rPr>
              <w:t>2021</w:t>
            </w:r>
          </w:p>
        </w:tc>
        <w:tc>
          <w:tcPr>
            <w:tcW w:w="1447" w:type="dxa"/>
            <w:noWrap/>
            <w:hideMark/>
          </w:tcPr>
          <w:p w14:paraId="4CC3DA7C"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$4.049</w:t>
            </w:r>
          </w:p>
        </w:tc>
        <w:tc>
          <w:tcPr>
            <w:tcW w:w="1449" w:type="dxa"/>
            <w:noWrap/>
            <w:hideMark/>
          </w:tcPr>
          <w:p w14:paraId="10A1A9F5"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$2.866</w:t>
            </w:r>
          </w:p>
        </w:tc>
        <w:tc>
          <w:tcPr>
            <w:tcW w:w="981" w:type="dxa"/>
            <w:noWrap/>
            <w:hideMark/>
          </w:tcPr>
          <w:p w14:paraId="2501C67D"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$0.025</w:t>
            </w:r>
          </w:p>
        </w:tc>
        <w:tc>
          <w:tcPr>
            <w:tcW w:w="1419" w:type="dxa"/>
            <w:noWrap/>
            <w:hideMark/>
          </w:tcPr>
          <w:p w14:paraId="502882E0"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$0.131</w:t>
            </w:r>
          </w:p>
        </w:tc>
        <w:tc>
          <w:tcPr>
            <w:tcW w:w="1572" w:type="dxa"/>
            <w:noWrap/>
            <w:hideMark/>
          </w:tcPr>
          <w:p w14:paraId="3D31A092"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$0.006</w:t>
            </w:r>
          </w:p>
        </w:tc>
        <w:tc>
          <w:tcPr>
            <w:tcW w:w="1577" w:type="dxa"/>
            <w:noWrap/>
            <w:hideMark/>
          </w:tcPr>
          <w:p w14:paraId="33E9C8AC" w14:textId="5514E7F8"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$0.06</w:t>
            </w:r>
            <w:r w:rsidR="007A208F" w:rsidRPr="00AD6F31">
              <w:rPr>
                <w:color w:val="000000"/>
              </w:rPr>
              <w:t>1</w:t>
            </w:r>
          </w:p>
        </w:tc>
      </w:tr>
      <w:tr w:rsidR="00207D77" w:rsidRPr="00AD6F31" w14:paraId="010E94E4" w14:textId="77777777" w:rsidTr="00B67450">
        <w:trPr>
          <w:trHeight w:val="275"/>
          <w:jc w:val="center"/>
        </w:trPr>
        <w:tc>
          <w:tcPr>
            <w:cnfStyle w:val="001000000000" w:firstRow="0" w:lastRow="0" w:firstColumn="1" w:lastColumn="0" w:oddVBand="0" w:evenVBand="0" w:oddHBand="0" w:evenHBand="0" w:firstRowFirstColumn="0" w:firstRowLastColumn="0" w:lastRowFirstColumn="0" w:lastRowLastColumn="0"/>
            <w:tcW w:w="1158" w:type="dxa"/>
            <w:noWrap/>
            <w:hideMark/>
          </w:tcPr>
          <w:p w14:paraId="4512011A" w14:textId="77777777" w:rsidR="00207D77" w:rsidRPr="00AD6F31" w:rsidRDefault="00207D77" w:rsidP="00B67450">
            <w:pPr>
              <w:spacing w:line="276" w:lineRule="auto"/>
              <w:jc w:val="both"/>
              <w:rPr>
                <w:color w:val="000000"/>
              </w:rPr>
            </w:pPr>
            <w:r w:rsidRPr="00AD6F31">
              <w:rPr>
                <w:color w:val="000000"/>
              </w:rPr>
              <w:t>2022</w:t>
            </w:r>
          </w:p>
        </w:tc>
        <w:tc>
          <w:tcPr>
            <w:tcW w:w="1447" w:type="dxa"/>
            <w:noWrap/>
            <w:hideMark/>
          </w:tcPr>
          <w:p w14:paraId="5EC128B9"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$4.277</w:t>
            </w:r>
          </w:p>
        </w:tc>
        <w:tc>
          <w:tcPr>
            <w:tcW w:w="1449" w:type="dxa"/>
            <w:noWrap/>
            <w:hideMark/>
          </w:tcPr>
          <w:p w14:paraId="334418B9"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$3.044</w:t>
            </w:r>
          </w:p>
        </w:tc>
        <w:tc>
          <w:tcPr>
            <w:tcW w:w="981" w:type="dxa"/>
            <w:noWrap/>
            <w:hideMark/>
          </w:tcPr>
          <w:p w14:paraId="5675510A"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$0.082</w:t>
            </w:r>
          </w:p>
        </w:tc>
        <w:tc>
          <w:tcPr>
            <w:tcW w:w="1419" w:type="dxa"/>
            <w:noWrap/>
            <w:hideMark/>
          </w:tcPr>
          <w:p w14:paraId="6DB2D2AF"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$0.190</w:t>
            </w:r>
          </w:p>
        </w:tc>
        <w:tc>
          <w:tcPr>
            <w:tcW w:w="1572" w:type="dxa"/>
            <w:noWrap/>
            <w:hideMark/>
          </w:tcPr>
          <w:p w14:paraId="00496C8E"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$0.024</w:t>
            </w:r>
          </w:p>
        </w:tc>
        <w:tc>
          <w:tcPr>
            <w:tcW w:w="1577" w:type="dxa"/>
            <w:noWrap/>
            <w:hideMark/>
          </w:tcPr>
          <w:p w14:paraId="1BD62322" w14:textId="477B0252"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$0.0</w:t>
            </w:r>
            <w:r w:rsidR="007A208F" w:rsidRPr="00AD6F31">
              <w:rPr>
                <w:color w:val="000000"/>
              </w:rPr>
              <w:t>58</w:t>
            </w:r>
          </w:p>
        </w:tc>
      </w:tr>
      <w:tr w:rsidR="00207D77" w:rsidRPr="00AD6F31" w14:paraId="2CBA61D5" w14:textId="77777777" w:rsidTr="00B67450">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1158" w:type="dxa"/>
            <w:noWrap/>
            <w:hideMark/>
          </w:tcPr>
          <w:p w14:paraId="27729FE8" w14:textId="77777777" w:rsidR="00207D77" w:rsidRPr="00AD6F31" w:rsidRDefault="00207D77" w:rsidP="00B67450">
            <w:pPr>
              <w:spacing w:line="276" w:lineRule="auto"/>
              <w:jc w:val="both"/>
              <w:rPr>
                <w:color w:val="000000"/>
              </w:rPr>
            </w:pPr>
            <w:r w:rsidRPr="00AD6F31">
              <w:rPr>
                <w:color w:val="000000"/>
              </w:rPr>
              <w:t>2023</w:t>
            </w:r>
          </w:p>
        </w:tc>
        <w:tc>
          <w:tcPr>
            <w:tcW w:w="1447" w:type="dxa"/>
            <w:noWrap/>
            <w:hideMark/>
          </w:tcPr>
          <w:p w14:paraId="736D6025"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$4.519</w:t>
            </w:r>
          </w:p>
        </w:tc>
        <w:tc>
          <w:tcPr>
            <w:tcW w:w="1449" w:type="dxa"/>
            <w:noWrap/>
            <w:hideMark/>
          </w:tcPr>
          <w:p w14:paraId="460E611E"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$3.147</w:t>
            </w:r>
          </w:p>
        </w:tc>
        <w:tc>
          <w:tcPr>
            <w:tcW w:w="981" w:type="dxa"/>
            <w:noWrap/>
            <w:hideMark/>
          </w:tcPr>
          <w:p w14:paraId="30B08CE6"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$0.163</w:t>
            </w:r>
          </w:p>
        </w:tc>
        <w:tc>
          <w:tcPr>
            <w:tcW w:w="1419" w:type="dxa"/>
            <w:noWrap/>
            <w:hideMark/>
          </w:tcPr>
          <w:p w14:paraId="001A1499"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$0.053</w:t>
            </w:r>
          </w:p>
        </w:tc>
        <w:tc>
          <w:tcPr>
            <w:tcW w:w="1572" w:type="dxa"/>
            <w:noWrap/>
            <w:hideMark/>
          </w:tcPr>
          <w:p w14:paraId="0394D82D"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$0.004</w:t>
            </w:r>
          </w:p>
        </w:tc>
        <w:tc>
          <w:tcPr>
            <w:tcW w:w="1577" w:type="dxa"/>
            <w:noWrap/>
            <w:hideMark/>
          </w:tcPr>
          <w:p w14:paraId="0035D85F" w14:textId="3962E1A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w:t>
            </w:r>
            <w:r w:rsidR="007A208F" w:rsidRPr="00AD6F31">
              <w:rPr>
                <w:color w:val="000000"/>
              </w:rPr>
              <w:t>57</w:t>
            </w:r>
          </w:p>
        </w:tc>
      </w:tr>
      <w:tr w:rsidR="007A208F" w:rsidRPr="00AD6F31" w14:paraId="67BF3DA2" w14:textId="77777777" w:rsidTr="00B67450">
        <w:trPr>
          <w:trHeight w:val="275"/>
          <w:jc w:val="center"/>
        </w:trPr>
        <w:tc>
          <w:tcPr>
            <w:cnfStyle w:val="001000000000" w:firstRow="0" w:lastRow="0" w:firstColumn="1" w:lastColumn="0" w:oddVBand="0" w:evenVBand="0" w:oddHBand="0" w:evenHBand="0" w:firstRowFirstColumn="0" w:firstRowLastColumn="0" w:lastRowFirstColumn="0" w:lastRowLastColumn="0"/>
            <w:tcW w:w="1158" w:type="dxa"/>
            <w:noWrap/>
            <w:hideMark/>
          </w:tcPr>
          <w:p w14:paraId="0547E737" w14:textId="77777777" w:rsidR="007A208F" w:rsidRPr="00AD6F31" w:rsidRDefault="007A208F" w:rsidP="007A208F">
            <w:pPr>
              <w:spacing w:line="276" w:lineRule="auto"/>
              <w:jc w:val="both"/>
              <w:rPr>
                <w:color w:val="000000"/>
              </w:rPr>
            </w:pPr>
            <w:r w:rsidRPr="00AD6F31">
              <w:rPr>
                <w:color w:val="000000"/>
              </w:rPr>
              <w:t>2024</w:t>
            </w:r>
          </w:p>
        </w:tc>
        <w:tc>
          <w:tcPr>
            <w:tcW w:w="1447" w:type="dxa"/>
            <w:noWrap/>
            <w:hideMark/>
          </w:tcPr>
          <w:p w14:paraId="327DEAFE" w14:textId="351A6AB5"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$3.639</w:t>
            </w:r>
          </w:p>
        </w:tc>
        <w:tc>
          <w:tcPr>
            <w:tcW w:w="1449" w:type="dxa"/>
            <w:noWrap/>
            <w:hideMark/>
          </w:tcPr>
          <w:p w14:paraId="23ACED17" w14:textId="0D6B3D46"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$3.</w:t>
            </w:r>
            <w:r w:rsidR="009D2B85">
              <w:rPr>
                <w:color w:val="000000"/>
              </w:rPr>
              <w:t>320</w:t>
            </w:r>
          </w:p>
        </w:tc>
        <w:tc>
          <w:tcPr>
            <w:tcW w:w="981" w:type="dxa"/>
            <w:noWrap/>
            <w:hideMark/>
          </w:tcPr>
          <w:p w14:paraId="3C104487" w14:textId="3361774D"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$0.238</w:t>
            </w:r>
          </w:p>
        </w:tc>
        <w:tc>
          <w:tcPr>
            <w:tcW w:w="1419" w:type="dxa"/>
            <w:noWrap/>
            <w:hideMark/>
          </w:tcPr>
          <w:p w14:paraId="5721B939" w14:textId="277D1ED7"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$0.206</w:t>
            </w:r>
          </w:p>
        </w:tc>
        <w:tc>
          <w:tcPr>
            <w:tcW w:w="1572" w:type="dxa"/>
            <w:noWrap/>
            <w:hideMark/>
          </w:tcPr>
          <w:p w14:paraId="43CB92CD" w14:textId="69A77C8E"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$0.028</w:t>
            </w:r>
          </w:p>
        </w:tc>
        <w:tc>
          <w:tcPr>
            <w:tcW w:w="1577" w:type="dxa"/>
            <w:noWrap/>
            <w:hideMark/>
          </w:tcPr>
          <w:p w14:paraId="73CBAD2B" w14:textId="23790E29" w:rsidR="007A208F" w:rsidRPr="00AD6F31" w:rsidRDefault="007A208F" w:rsidP="007A208F">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444F2E">
              <w:rPr>
                <w:color w:val="000000"/>
              </w:rPr>
              <w:t>$0.060</w:t>
            </w:r>
          </w:p>
        </w:tc>
      </w:tr>
    </w:tbl>
    <w:p w14:paraId="2EAC6929" w14:textId="4015B8E7" w:rsidR="00207D77" w:rsidRPr="00AD6F31" w:rsidRDefault="00207D77" w:rsidP="00207D77">
      <w:pPr>
        <w:spacing w:line="276" w:lineRule="auto"/>
        <w:jc w:val="both"/>
      </w:pPr>
    </w:p>
    <w:p w14:paraId="3253489F" w14:textId="7E952B38" w:rsidR="007A208F" w:rsidRPr="00AD6F31" w:rsidRDefault="007A208F" w:rsidP="007A208F">
      <w:pPr>
        <w:spacing w:line="276" w:lineRule="auto"/>
        <w:jc w:val="both"/>
      </w:pPr>
      <w:r w:rsidRPr="00AD6F31">
        <w:t xml:space="preserve">The Council's operations </w:t>
      </w:r>
      <w:r w:rsidR="00DF4ED0" w:rsidRPr="00AD6F31">
        <w:t>are</w:t>
      </w:r>
      <w:r w:rsidRPr="00AD6F31">
        <w:t xml:space="preserve"> driven by three primary cost drivers: salaries and benefits costs, travel, and contracts and agreements for services. However, </w:t>
      </w:r>
      <w:r w:rsidR="00596E31" w:rsidRPr="00AD6F31">
        <w:t>the Council</w:t>
      </w:r>
      <w:r w:rsidRPr="00AD6F31">
        <w:t xml:space="preserve"> only requests funds for immediate operational needs, following an incremental approach. In fiscal year 2024, the Council maintained a steady number of full-time equivalents (FTE) and staff positions at 2</w:t>
      </w:r>
      <w:r w:rsidR="00DF4ED0" w:rsidRPr="00AD6F31">
        <w:t>4</w:t>
      </w:r>
      <w:r w:rsidRPr="00AD6F31">
        <w:t xml:space="preserve"> FTE. Nevertheless, operational costs during this period decreased mainly due to a 19.47% decrease in salaries and benefits</w:t>
      </w:r>
      <w:r w:rsidR="00DF4ED0" w:rsidRPr="00AD6F31">
        <w:t xml:space="preserve"> and t</w:t>
      </w:r>
      <w:r w:rsidRPr="00AD6F31">
        <w:t xml:space="preserve">ravel expenses experienced a significant surge of 46.01%. </w:t>
      </w:r>
    </w:p>
    <w:p w14:paraId="384EAD14" w14:textId="26EECDA0" w:rsidR="007A208F" w:rsidRPr="00AD6F31" w:rsidRDefault="007A208F" w:rsidP="007A208F">
      <w:pPr>
        <w:spacing w:line="276" w:lineRule="auto"/>
        <w:jc w:val="both"/>
      </w:pPr>
      <w:r w:rsidRPr="00AD6F31">
        <w:t> </w:t>
      </w:r>
    </w:p>
    <w:p w14:paraId="3D52B2A1" w14:textId="7411E46F" w:rsidR="007A208F" w:rsidRPr="00AD6F31" w:rsidRDefault="007A208F" w:rsidP="007A208F">
      <w:pPr>
        <w:spacing w:line="276" w:lineRule="auto"/>
        <w:jc w:val="both"/>
      </w:pPr>
      <w:r w:rsidRPr="00AD6F31">
        <w:t xml:space="preserve">Expenses for contracts and Inter-Agency Agreements (IAA) </w:t>
      </w:r>
      <w:r w:rsidR="005068F8" w:rsidRPr="00AD6F31">
        <w:t>saw</w:t>
      </w:r>
      <w:r w:rsidRPr="00AD6F31">
        <w:t xml:space="preserve"> a </w:t>
      </w:r>
      <w:r w:rsidR="009D2B85">
        <w:t>5</w:t>
      </w:r>
      <w:r w:rsidRPr="00AD6F31">
        <w:t xml:space="preserve">% increase in fiscal </w:t>
      </w:r>
      <w:r w:rsidR="00596E31" w:rsidRPr="00AD6F31">
        <w:t>year 2024</w:t>
      </w:r>
      <w:r w:rsidRPr="00AD6F31">
        <w:t>, totaling $3.</w:t>
      </w:r>
      <w:r w:rsidR="009D2B85">
        <w:t>320</w:t>
      </w:r>
      <w:r w:rsidRPr="00AD6F31">
        <w:t xml:space="preserve"> million. This rise can be attributed to higher contractor support costs, as well as maintenance and support from USGS and VMSI. </w:t>
      </w:r>
      <w:r w:rsidR="00596E31">
        <w:t xml:space="preserve">There </w:t>
      </w:r>
      <w:r w:rsidR="00596E31" w:rsidRPr="00AD6F31">
        <w:t>was</w:t>
      </w:r>
      <w:r w:rsidRPr="00AD6F31">
        <w:t xml:space="preserve"> </w:t>
      </w:r>
      <w:r w:rsidR="00657EB9">
        <w:t xml:space="preserve">also </w:t>
      </w:r>
      <w:r w:rsidRPr="00AD6F31">
        <w:t>a</w:t>
      </w:r>
      <w:r w:rsidR="005068F8" w:rsidRPr="00AD6F31">
        <w:t>n</w:t>
      </w:r>
      <w:r w:rsidRPr="00AD6F31">
        <w:t xml:space="preserve"> increase of 3.37% in expenses for contracted services associated with administrative facilities and information technology. This increase can be attributed to the fact that Council employees work remotely, resulting in significantly increased expenses for IT, printing, </w:t>
      </w:r>
      <w:r w:rsidR="00596E31" w:rsidRPr="00AD6F31">
        <w:t>shipping, equipment</w:t>
      </w:r>
      <w:r w:rsidRPr="00AD6F31">
        <w:t xml:space="preserve">, and supplies. The Council's </w:t>
      </w:r>
      <w:r w:rsidR="009D2B85">
        <w:t>288</w:t>
      </w:r>
      <w:r w:rsidRPr="00AD6F31">
        <w:t xml:space="preserve">% increase in equipment costs </w:t>
      </w:r>
      <w:r w:rsidR="009D2B85">
        <w:t xml:space="preserve">in fiscal year 2024 </w:t>
      </w:r>
      <w:r w:rsidR="00DF4ED0" w:rsidRPr="00AD6F31">
        <w:t xml:space="preserve">is </w:t>
      </w:r>
      <w:r w:rsidRPr="00AD6F31">
        <w:t>due to info technology (NOAA)</w:t>
      </w:r>
      <w:r w:rsidR="00DF4ED0" w:rsidRPr="00AD6F31">
        <w:t xml:space="preserve"> agreements </w:t>
      </w:r>
      <w:r w:rsidR="005068F8" w:rsidRPr="00AD6F31">
        <w:t>in support of PIPER</w:t>
      </w:r>
      <w:r w:rsidRPr="00AD6F31">
        <w:t>. </w:t>
      </w:r>
    </w:p>
    <w:p w14:paraId="1324062F" w14:textId="77777777" w:rsidR="00207D77" w:rsidRPr="00AD6F31" w:rsidRDefault="00207D77" w:rsidP="00207D77">
      <w:pPr>
        <w:spacing w:line="276" w:lineRule="auto"/>
        <w:jc w:val="both"/>
        <w:rPr>
          <w:b/>
          <w:bCs/>
          <w:i/>
          <w:iCs/>
        </w:rPr>
      </w:pPr>
    </w:p>
    <w:p w14:paraId="680DEE92" w14:textId="77777777" w:rsidR="00207D77" w:rsidRPr="00AD6F31" w:rsidRDefault="00207D77" w:rsidP="00207D77">
      <w:pPr>
        <w:spacing w:line="276" w:lineRule="auto"/>
        <w:jc w:val="both"/>
        <w:rPr>
          <w:b/>
          <w:bCs/>
          <w:i/>
          <w:iCs/>
        </w:rPr>
      </w:pPr>
      <w:r w:rsidRPr="00AD6F31">
        <w:rPr>
          <w:b/>
          <w:bCs/>
          <w:i/>
          <w:iCs/>
        </w:rPr>
        <w:t>Administrative Expenses  </w:t>
      </w:r>
    </w:p>
    <w:p w14:paraId="79864B66" w14:textId="77777777" w:rsidR="00207D77" w:rsidRPr="00AD6F31" w:rsidRDefault="00207D77" w:rsidP="00207D77">
      <w:pPr>
        <w:spacing w:line="276" w:lineRule="auto"/>
        <w:jc w:val="both"/>
      </w:pPr>
    </w:p>
    <w:p w14:paraId="30078BA1" w14:textId="4645593E" w:rsidR="00207D77" w:rsidRPr="00AD6F31" w:rsidRDefault="00207D77" w:rsidP="00207D77">
      <w:pPr>
        <w:spacing w:line="276" w:lineRule="auto"/>
        <w:jc w:val="both"/>
      </w:pPr>
      <w:r w:rsidRPr="00AD6F31">
        <w:t>The RESTORE Act specifies that no more than 3% of the funds received by the Council-</w:t>
      </w:r>
      <w:r w:rsidR="0065061F" w:rsidRPr="00AD6F31">
        <w:t>Selected Restoration</w:t>
      </w:r>
      <w:r w:rsidRPr="00AD6F31">
        <w:t xml:space="preserve"> Component may be used for administrative expenses. This limitation is further explained in the Treasury regulation implementing the Act at 31 CFR §34.204(b), "Limitations on administrative costs and administrative expenses."(as amended September 28, 2016). The regulation states that the 3% limit is applied to the amounts received by the Council under the </w:t>
      </w:r>
      <w:r w:rsidR="0065061F" w:rsidRPr="00AD6F31">
        <w:t>Comprehensive Plan</w:t>
      </w:r>
      <w:r w:rsidRPr="00AD6F31">
        <w:t xml:space="preserve"> [Council-Selected Restoration] Component before the termination of the Trust Fund. It also specifies that amounts used for administrative expenses cannot exceed 3% of the total of the amounts received by the Council and the amounts in the Trust Fund that are allocated to but not yet received by the Council under § 34.103.  </w:t>
      </w:r>
    </w:p>
    <w:p w14:paraId="2C8477D5" w14:textId="77777777" w:rsidR="00207D77" w:rsidRPr="00AD6F31" w:rsidRDefault="00207D77" w:rsidP="00207D77">
      <w:pPr>
        <w:spacing w:line="276" w:lineRule="auto"/>
        <w:jc w:val="both"/>
      </w:pPr>
    </w:p>
    <w:p w14:paraId="70F5DFC5" w14:textId="77777777" w:rsidR="00207D77" w:rsidRPr="00AD6F31" w:rsidRDefault="00207D77" w:rsidP="00207D77">
      <w:pPr>
        <w:spacing w:line="276" w:lineRule="auto"/>
        <w:jc w:val="both"/>
      </w:pPr>
      <w:r w:rsidRPr="00AD6F31">
        <w:t xml:space="preserve">The Council collaborated with the Office of Management and Budget (OMB) to separate administrative expense funds through apportionment. To ensure that expenses are classified correctly, the Council refers to the definition of administrative expenses provided by </w:t>
      </w:r>
      <w:proofErr w:type="gramStart"/>
      <w:r w:rsidRPr="00AD6F31">
        <w:t>the  Treasury</w:t>
      </w:r>
      <w:proofErr w:type="gramEnd"/>
      <w:r w:rsidRPr="00AD6F31">
        <w:t xml:space="preserve"> regulation implementing the Act at 34 CFR §34.2. This definition guides the Council in accurately classifying certain administrative expenses and categorizing the remaining expenses as programmatic. </w:t>
      </w:r>
    </w:p>
    <w:p w14:paraId="18BDBE4E" w14:textId="77777777" w:rsidR="0083120D" w:rsidRPr="00AD6F31" w:rsidRDefault="0083120D" w:rsidP="00207D77">
      <w:pPr>
        <w:spacing w:line="276" w:lineRule="auto"/>
        <w:jc w:val="both"/>
      </w:pPr>
    </w:p>
    <w:p w14:paraId="23968E04" w14:textId="77E49F3C" w:rsidR="00207D77" w:rsidRPr="00AD6F31" w:rsidRDefault="00207D77" w:rsidP="00207D77">
      <w:pPr>
        <w:spacing w:line="276" w:lineRule="auto"/>
        <w:jc w:val="both"/>
      </w:pPr>
      <w:r w:rsidRPr="00AD6F31">
        <w:t xml:space="preserve">The Council manages and supervises projects and programs during the post-award period. As the Council is expected to cease operations once all funds available from the </w:t>
      </w:r>
      <w:proofErr w:type="gramStart"/>
      <w:r w:rsidRPr="00AD6F31">
        <w:t>Trust  Fund</w:t>
      </w:r>
      <w:proofErr w:type="gramEnd"/>
      <w:r w:rsidRPr="00AD6F31">
        <w:t xml:space="preserve"> have been spent, a long-term forecast is created for its administrative and operational expenses.  This forecast is based on the projected closeout date of all grants. To ensure operational costs are fiscally responsible and well-managed throughout the program, the Council has projected its operations through 2042 based on the Consent Decree payment schedule and the projected closeout timeframe for grants awarded. </w:t>
      </w:r>
    </w:p>
    <w:p w14:paraId="61D2F642" w14:textId="77777777" w:rsidR="00207D77" w:rsidRPr="00AD6F31" w:rsidRDefault="00207D77" w:rsidP="00207D77">
      <w:pPr>
        <w:spacing w:line="276" w:lineRule="auto"/>
        <w:jc w:val="both"/>
      </w:pPr>
    </w:p>
    <w:p w14:paraId="2A3988AA" w14:textId="3B115EFD" w:rsidR="007A208F" w:rsidRPr="00AD6F31" w:rsidRDefault="00207D77" w:rsidP="00207D77">
      <w:pPr>
        <w:spacing w:line="276" w:lineRule="auto"/>
        <w:jc w:val="both"/>
      </w:pPr>
      <w:r w:rsidRPr="00AD6F31">
        <w:t xml:space="preserve">Table </w:t>
      </w:r>
      <w:r w:rsidR="00A028A4" w:rsidRPr="00AD6F31">
        <w:t xml:space="preserve">9 </w:t>
      </w:r>
      <w:r w:rsidRPr="00AD6F31">
        <w:t>provides information on the funds deposited as of September 30, 2024, for the Council Selected Restoration component and the funds available for administrative expenses. The amount of funds apportioned for administrative expenses is below the amount of administrative funds available in the Trust Fund and is equivalent to 3% of the total funds apportioned for the Council-Selected Restoration Component.</w:t>
      </w:r>
    </w:p>
    <w:p w14:paraId="40B67119" w14:textId="77777777" w:rsidR="007A208F" w:rsidRPr="00AD6F31" w:rsidRDefault="007A208F" w:rsidP="00207D77">
      <w:pPr>
        <w:spacing w:line="276" w:lineRule="auto"/>
        <w:jc w:val="both"/>
      </w:pPr>
    </w:p>
    <w:p w14:paraId="753E34C4" w14:textId="3CF85CFA" w:rsidR="00207D77" w:rsidRPr="00AD6F31" w:rsidRDefault="00207D77" w:rsidP="00207D77">
      <w:pPr>
        <w:spacing w:line="276" w:lineRule="auto"/>
        <w:jc w:val="both"/>
      </w:pPr>
      <w:r w:rsidRPr="00AD6F31">
        <w:t>Of the total $</w:t>
      </w:r>
      <w:r w:rsidR="00657EB9">
        <w:t xml:space="preserve">1,035.6 </w:t>
      </w:r>
      <w:r w:rsidR="00C538F9">
        <w:t>m</w:t>
      </w:r>
      <w:r w:rsidRPr="00AD6F31">
        <w:t>illion, including interest, deposited into the Trust Fund for the Comprehensive Plan component, $1,030.</w:t>
      </w:r>
      <w:r w:rsidR="00657EB9">
        <w:t>5</w:t>
      </w:r>
      <w:r w:rsidRPr="00AD6F31">
        <w:t xml:space="preserve"> </w:t>
      </w:r>
      <w:r w:rsidR="00C538F9">
        <w:t>m</w:t>
      </w:r>
      <w:r w:rsidRPr="00AD6F31">
        <w:t xml:space="preserve">illion was made available, </w:t>
      </w:r>
      <w:proofErr w:type="gramStart"/>
      <w:r w:rsidRPr="00AD6F31">
        <w:t>and  $</w:t>
      </w:r>
      <w:proofErr w:type="gramEnd"/>
      <w:r w:rsidRPr="00AD6F31">
        <w:t>5.</w:t>
      </w:r>
      <w:r w:rsidR="00657EB9">
        <w:t>2</w:t>
      </w:r>
      <w:r w:rsidRPr="00AD6F31">
        <w:t xml:space="preserve"> million was withheld in fiscal year 2024 due to sequestration. Of the $30.9 million available for administrative expenses, $15.</w:t>
      </w:r>
      <w:r w:rsidR="00657EB9">
        <w:t>9</w:t>
      </w:r>
      <w:r w:rsidRPr="00AD6F31">
        <w:t xml:space="preserve"> million remains in the Trust Fund.  Overall, 15 million (49%) of the available administrative funds have been apportioned, equaling 1.5</w:t>
      </w:r>
      <w:proofErr w:type="gramStart"/>
      <w:r w:rsidRPr="00AD6F31">
        <w:t>%  of</w:t>
      </w:r>
      <w:proofErr w:type="gramEnd"/>
      <w:r w:rsidRPr="00AD6F31">
        <w:t xml:space="preserve"> the total available trust funds. </w:t>
      </w:r>
    </w:p>
    <w:p w14:paraId="6E7B2788" w14:textId="77777777" w:rsidR="00207D77" w:rsidRPr="00444F2E" w:rsidRDefault="00207D77" w:rsidP="00207D77">
      <w:pPr>
        <w:spacing w:line="276" w:lineRule="auto"/>
        <w:jc w:val="both"/>
      </w:pPr>
      <w:r w:rsidRPr="00AD6F31">
        <w:t> </w:t>
      </w:r>
    </w:p>
    <w:p w14:paraId="72586EDF" w14:textId="48274431" w:rsidR="00CA41A7" w:rsidRPr="00444F2E" w:rsidRDefault="00207D77" w:rsidP="00207D77">
      <w:pPr>
        <w:spacing w:line="276" w:lineRule="auto"/>
        <w:jc w:val="both"/>
      </w:pPr>
      <w:r w:rsidRPr="00444F2E">
        <w:rPr>
          <w:b/>
          <w:bCs/>
        </w:rPr>
        <w:t>Table 9:</w:t>
      </w:r>
      <w:r w:rsidRPr="00444F2E">
        <w:t xml:space="preserve"> Three Percent Analysis </w:t>
      </w:r>
    </w:p>
    <w:tbl>
      <w:tblPr>
        <w:tblStyle w:val="GridTable4-Accent1"/>
        <w:tblW w:w="9446" w:type="dxa"/>
        <w:jc w:val="center"/>
        <w:tblLook w:val="04A0" w:firstRow="1" w:lastRow="0" w:firstColumn="1" w:lastColumn="0" w:noHBand="0" w:noVBand="1"/>
      </w:tblPr>
      <w:tblGrid>
        <w:gridCol w:w="7123"/>
        <w:gridCol w:w="2323"/>
      </w:tblGrid>
      <w:tr w:rsidR="00207D77" w:rsidRPr="00AD6F31" w14:paraId="5D5B8AF6" w14:textId="77777777" w:rsidTr="00B67450">
        <w:trPr>
          <w:cnfStyle w:val="100000000000" w:firstRow="1" w:lastRow="0" w:firstColumn="0" w:lastColumn="0" w:oddVBand="0" w:evenVBand="0" w:oddHBand="0" w:evenHBand="0" w:firstRowFirstColumn="0" w:firstRowLastColumn="0" w:lastRowFirstColumn="0" w:lastRowLastColumn="0"/>
          <w:trHeight w:val="437"/>
          <w:jc w:val="center"/>
        </w:trPr>
        <w:tc>
          <w:tcPr>
            <w:cnfStyle w:val="001000000000" w:firstRow="0" w:lastRow="0" w:firstColumn="1" w:lastColumn="0" w:oddVBand="0" w:evenVBand="0" w:oddHBand="0" w:evenHBand="0" w:firstRowFirstColumn="0" w:firstRowLastColumn="0" w:lastRowFirstColumn="0" w:lastRowLastColumn="0"/>
            <w:tcW w:w="9446" w:type="dxa"/>
            <w:gridSpan w:val="2"/>
            <w:hideMark/>
          </w:tcPr>
          <w:p w14:paraId="29A94227" w14:textId="77777777" w:rsidR="00207D77" w:rsidRPr="00AD6F31" w:rsidRDefault="00207D77" w:rsidP="00B67450">
            <w:pPr>
              <w:spacing w:line="276" w:lineRule="auto"/>
              <w:jc w:val="both"/>
              <w:rPr>
                <w:color w:val="FFFFFF"/>
              </w:rPr>
            </w:pPr>
            <w:r w:rsidRPr="00AD6F31">
              <w:rPr>
                <w:color w:val="FFFFFF"/>
              </w:rPr>
              <w:t>STATUS OF 3% ADMINISTRATIVE EXPENSE FUNDS (as of 09/30/2024)</w:t>
            </w:r>
          </w:p>
        </w:tc>
      </w:tr>
      <w:tr w:rsidR="00207D77" w:rsidRPr="00AD6F31" w14:paraId="38FDAAAA" w14:textId="77777777" w:rsidTr="00B67450">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9446" w:type="dxa"/>
            <w:gridSpan w:val="2"/>
            <w:noWrap/>
            <w:hideMark/>
          </w:tcPr>
          <w:p w14:paraId="1BEEF36F" w14:textId="77777777" w:rsidR="00207D77" w:rsidRPr="00AD6F31" w:rsidRDefault="00207D77" w:rsidP="00B67450">
            <w:pPr>
              <w:spacing w:line="276" w:lineRule="auto"/>
              <w:jc w:val="both"/>
              <w:rPr>
                <w:b w:val="0"/>
                <w:bCs w:val="0"/>
                <w:color w:val="000000"/>
              </w:rPr>
            </w:pPr>
            <w:r w:rsidRPr="00AD6F31">
              <w:rPr>
                <w:b w:val="0"/>
                <w:bCs w:val="0"/>
                <w:color w:val="000000"/>
              </w:rPr>
              <w:t>Trust Funds-Comprehensive Plan</w:t>
            </w:r>
          </w:p>
        </w:tc>
      </w:tr>
      <w:tr w:rsidR="00207D77" w:rsidRPr="00AD6F31" w14:paraId="50BE6944" w14:textId="77777777" w:rsidTr="00B67450">
        <w:trPr>
          <w:trHeight w:val="318"/>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7688FE37" w14:textId="77777777" w:rsidR="00207D77" w:rsidRPr="00AD6F31" w:rsidRDefault="00207D77" w:rsidP="00B67450">
            <w:pPr>
              <w:spacing w:line="276" w:lineRule="auto"/>
              <w:jc w:val="both"/>
              <w:rPr>
                <w:b w:val="0"/>
                <w:bCs w:val="0"/>
                <w:color w:val="000000"/>
              </w:rPr>
            </w:pPr>
            <w:r w:rsidRPr="00AD6F31">
              <w:rPr>
                <w:b w:val="0"/>
                <w:bCs w:val="0"/>
                <w:color w:val="000000"/>
              </w:rPr>
              <w:t>Amount Available </w:t>
            </w:r>
          </w:p>
        </w:tc>
        <w:tc>
          <w:tcPr>
            <w:tcW w:w="2322" w:type="dxa"/>
            <w:noWrap/>
            <w:hideMark/>
          </w:tcPr>
          <w:p w14:paraId="008D889C" w14:textId="4CB203F9" w:rsidR="00207D77" w:rsidRPr="00AD6F31" w:rsidRDefault="00207D77" w:rsidP="005068F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r w:rsidR="005068F8" w:rsidRPr="00AD6F31">
              <w:rPr>
                <w:color w:val="000000"/>
              </w:rPr>
              <w:t xml:space="preserve"> </w:t>
            </w:r>
            <w:r w:rsidRPr="00AD6F31">
              <w:rPr>
                <w:color w:val="000000"/>
              </w:rPr>
              <w:t>1,</w:t>
            </w:r>
            <w:r w:rsidR="00DB529A" w:rsidRPr="00AD6F31">
              <w:rPr>
                <w:color w:val="000000"/>
              </w:rPr>
              <w:t>035,648,330</w:t>
            </w:r>
            <w:r w:rsidRPr="00AD6F31">
              <w:rPr>
                <w:color w:val="000000"/>
              </w:rPr>
              <w:t xml:space="preserve"> </w:t>
            </w:r>
          </w:p>
        </w:tc>
      </w:tr>
      <w:tr w:rsidR="00207D77" w:rsidRPr="00AD6F31" w14:paraId="18CE3176" w14:textId="77777777" w:rsidTr="00B67450">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33D93012" w14:textId="77777777" w:rsidR="00207D77" w:rsidRPr="00AD6F31" w:rsidRDefault="00207D77" w:rsidP="00B67450">
            <w:pPr>
              <w:spacing w:line="276" w:lineRule="auto"/>
              <w:jc w:val="both"/>
              <w:rPr>
                <w:b w:val="0"/>
                <w:bCs w:val="0"/>
                <w:color w:val="000000"/>
              </w:rPr>
            </w:pPr>
            <w:r w:rsidRPr="00AD6F31">
              <w:rPr>
                <w:b w:val="0"/>
                <w:bCs w:val="0"/>
                <w:color w:val="000000"/>
              </w:rPr>
              <w:t>Minus Sequestration for 2024 </w:t>
            </w:r>
          </w:p>
        </w:tc>
        <w:tc>
          <w:tcPr>
            <w:tcW w:w="2322" w:type="dxa"/>
            <w:noWrap/>
            <w:hideMark/>
          </w:tcPr>
          <w:p w14:paraId="2E15E3BA" w14:textId="3E00FE36" w:rsidR="00207D77" w:rsidRPr="00AD6F31" w:rsidRDefault="00DB529A" w:rsidP="005068F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      </w:t>
            </w:r>
            <w:r w:rsidR="00207D77" w:rsidRPr="00AD6F31">
              <w:rPr>
                <w:color w:val="000000"/>
              </w:rPr>
              <w:t>5</w:t>
            </w:r>
            <w:r w:rsidRPr="00AD6F31">
              <w:rPr>
                <w:color w:val="000000"/>
              </w:rPr>
              <w:t>,188,966</w:t>
            </w:r>
            <w:r w:rsidR="00207D77" w:rsidRPr="00AD6F31">
              <w:rPr>
                <w:color w:val="000000"/>
              </w:rPr>
              <w:t xml:space="preserve"> </w:t>
            </w:r>
          </w:p>
        </w:tc>
      </w:tr>
      <w:tr w:rsidR="00207D77" w:rsidRPr="00AD6F31" w14:paraId="68BD987D" w14:textId="77777777" w:rsidTr="00B67450">
        <w:trPr>
          <w:trHeight w:val="381"/>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394C3C02" w14:textId="77777777" w:rsidR="00207D77" w:rsidRPr="00AD6F31" w:rsidRDefault="00207D77" w:rsidP="00B67450">
            <w:pPr>
              <w:spacing w:line="276" w:lineRule="auto"/>
              <w:jc w:val="both"/>
              <w:rPr>
                <w:color w:val="000000"/>
              </w:rPr>
            </w:pPr>
            <w:r w:rsidRPr="00AD6F31">
              <w:rPr>
                <w:color w:val="000000"/>
              </w:rPr>
              <w:t>Total Amount Available </w:t>
            </w:r>
          </w:p>
        </w:tc>
        <w:tc>
          <w:tcPr>
            <w:tcW w:w="2322" w:type="dxa"/>
            <w:noWrap/>
            <w:hideMark/>
          </w:tcPr>
          <w:p w14:paraId="3CA6DEC9" w14:textId="77777777" w:rsidR="00207D77" w:rsidRPr="00AD6F31" w:rsidRDefault="00207D77" w:rsidP="005068F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 xml:space="preserve">$1,030,459,364 </w:t>
            </w:r>
          </w:p>
        </w:tc>
      </w:tr>
      <w:tr w:rsidR="00207D77" w:rsidRPr="00AD6F31" w14:paraId="2CFA94AA" w14:textId="77777777" w:rsidTr="00B67450">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4C8FDA96" w14:textId="77777777" w:rsidR="00207D77" w:rsidRPr="00AD6F31" w:rsidRDefault="00207D77" w:rsidP="00B67450">
            <w:pPr>
              <w:spacing w:line="276" w:lineRule="auto"/>
              <w:jc w:val="both"/>
              <w:rPr>
                <w:b w:val="0"/>
                <w:bCs w:val="0"/>
                <w:color w:val="000000"/>
              </w:rPr>
            </w:pPr>
            <w:r w:rsidRPr="00AD6F31">
              <w:rPr>
                <w:b w:val="0"/>
                <w:bCs w:val="0"/>
                <w:color w:val="000000"/>
              </w:rPr>
              <w:t>Administrative Expense Funds Available  </w:t>
            </w:r>
          </w:p>
        </w:tc>
        <w:tc>
          <w:tcPr>
            <w:tcW w:w="2322" w:type="dxa"/>
            <w:vMerge w:val="restart"/>
            <w:noWrap/>
            <w:hideMark/>
          </w:tcPr>
          <w:p w14:paraId="45C18AE7" w14:textId="7B292586" w:rsidR="00207D77" w:rsidRPr="00AD6F31" w:rsidRDefault="00DB529A" w:rsidP="005068F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    </w:t>
            </w:r>
            <w:r w:rsidR="00207D77" w:rsidRPr="00AD6F31">
              <w:rPr>
                <w:color w:val="000000"/>
              </w:rPr>
              <w:t xml:space="preserve">30,913,781 </w:t>
            </w:r>
          </w:p>
        </w:tc>
      </w:tr>
      <w:tr w:rsidR="00207D77" w:rsidRPr="00AD6F31" w14:paraId="71D27E99" w14:textId="77777777" w:rsidTr="00B67450">
        <w:trPr>
          <w:trHeight w:val="282"/>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242601F2" w14:textId="77777777" w:rsidR="00207D77" w:rsidRPr="00AD6F31" w:rsidRDefault="00207D77" w:rsidP="00B67450">
            <w:pPr>
              <w:spacing w:line="276" w:lineRule="auto"/>
              <w:jc w:val="both"/>
              <w:rPr>
                <w:b w:val="0"/>
                <w:bCs w:val="0"/>
                <w:color w:val="000000"/>
              </w:rPr>
            </w:pPr>
            <w:r w:rsidRPr="00AD6F31">
              <w:rPr>
                <w:b w:val="0"/>
                <w:bCs w:val="0"/>
                <w:color w:val="000000"/>
              </w:rPr>
              <w:t>(Total Amount Available x 3%) </w:t>
            </w:r>
          </w:p>
        </w:tc>
        <w:tc>
          <w:tcPr>
            <w:tcW w:w="2322" w:type="dxa"/>
            <w:vMerge/>
            <w:hideMark/>
          </w:tcPr>
          <w:p w14:paraId="61255FA1" w14:textId="77777777" w:rsidR="00207D77" w:rsidRPr="00AD6F31" w:rsidRDefault="00207D77" w:rsidP="005068F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p>
        </w:tc>
      </w:tr>
      <w:tr w:rsidR="00207D77" w:rsidRPr="00AD6F31" w14:paraId="7583818E" w14:textId="77777777" w:rsidTr="00B67450">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334FAEFD" w14:textId="77777777" w:rsidR="00207D77" w:rsidRPr="00AD6F31" w:rsidRDefault="00207D77" w:rsidP="00B67450">
            <w:pPr>
              <w:spacing w:line="276" w:lineRule="auto"/>
              <w:jc w:val="both"/>
              <w:rPr>
                <w:b w:val="0"/>
                <w:bCs w:val="0"/>
                <w:color w:val="000000"/>
              </w:rPr>
            </w:pPr>
            <w:r w:rsidRPr="00AD6F31">
              <w:rPr>
                <w:b w:val="0"/>
                <w:bCs w:val="0"/>
                <w:color w:val="000000"/>
              </w:rPr>
              <w:t>Minus Total Administrative Funds Apportioned through 2024 </w:t>
            </w:r>
          </w:p>
        </w:tc>
        <w:tc>
          <w:tcPr>
            <w:tcW w:w="2322" w:type="dxa"/>
            <w:noWrap/>
            <w:hideMark/>
          </w:tcPr>
          <w:p w14:paraId="12F9000C" w14:textId="74918581" w:rsidR="00207D77" w:rsidRPr="00AD6F31" w:rsidRDefault="00207D77" w:rsidP="005068F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w:t>
            </w:r>
            <w:r w:rsidR="00DB529A" w:rsidRPr="00AD6F31">
              <w:rPr>
                <w:color w:val="000000"/>
              </w:rPr>
              <w:t xml:space="preserve">    </w:t>
            </w:r>
            <w:r w:rsidRPr="00AD6F31">
              <w:rPr>
                <w:color w:val="000000"/>
              </w:rPr>
              <w:t xml:space="preserve">15,017,923 </w:t>
            </w:r>
          </w:p>
        </w:tc>
      </w:tr>
      <w:tr w:rsidR="00207D77" w:rsidRPr="00AD6F31" w14:paraId="0EDDFF51" w14:textId="77777777" w:rsidTr="00B67450">
        <w:trPr>
          <w:trHeight w:val="495"/>
          <w:jc w:val="center"/>
        </w:trPr>
        <w:tc>
          <w:tcPr>
            <w:cnfStyle w:val="001000000000" w:firstRow="0" w:lastRow="0" w:firstColumn="1" w:lastColumn="0" w:oddVBand="0" w:evenVBand="0" w:oddHBand="0" w:evenHBand="0" w:firstRowFirstColumn="0" w:firstRowLastColumn="0" w:lastRowFirstColumn="0" w:lastRowLastColumn="0"/>
            <w:tcW w:w="7123" w:type="dxa"/>
            <w:noWrap/>
            <w:hideMark/>
          </w:tcPr>
          <w:p w14:paraId="510E2370" w14:textId="77777777" w:rsidR="00207D77" w:rsidRPr="00AD6F31" w:rsidRDefault="00207D77" w:rsidP="00B67450">
            <w:pPr>
              <w:spacing w:line="276" w:lineRule="auto"/>
              <w:jc w:val="both"/>
              <w:rPr>
                <w:color w:val="000000"/>
              </w:rPr>
            </w:pPr>
            <w:r w:rsidRPr="00AD6F31">
              <w:rPr>
                <w:color w:val="000000"/>
              </w:rPr>
              <w:t>Balance of Administrative Funds Remaining in the Trust Fund </w:t>
            </w:r>
          </w:p>
        </w:tc>
        <w:tc>
          <w:tcPr>
            <w:tcW w:w="2322" w:type="dxa"/>
            <w:noWrap/>
            <w:hideMark/>
          </w:tcPr>
          <w:p w14:paraId="26726D76" w14:textId="681CD64B" w:rsidR="00207D77" w:rsidRPr="00AD6F31" w:rsidRDefault="00207D77" w:rsidP="005068F8">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w:t>
            </w:r>
            <w:r w:rsidR="00DB529A" w:rsidRPr="00AD6F31">
              <w:rPr>
                <w:b/>
                <w:bCs/>
                <w:color w:val="000000"/>
              </w:rPr>
              <w:t xml:space="preserve">     </w:t>
            </w:r>
            <w:r w:rsidRPr="00AD6F31">
              <w:rPr>
                <w:b/>
                <w:bCs/>
                <w:color w:val="000000"/>
              </w:rPr>
              <w:t xml:space="preserve">15,895,858 </w:t>
            </w:r>
          </w:p>
        </w:tc>
      </w:tr>
    </w:tbl>
    <w:p w14:paraId="759889C9" w14:textId="77777777" w:rsidR="00207D77" w:rsidRPr="00AD6F31" w:rsidRDefault="00207D77" w:rsidP="00207D77">
      <w:pPr>
        <w:spacing w:line="276" w:lineRule="auto"/>
        <w:jc w:val="both"/>
        <w:rPr>
          <w:b/>
          <w:bCs/>
          <w:i/>
          <w:iCs/>
        </w:rPr>
      </w:pPr>
    </w:p>
    <w:p w14:paraId="77EAC92B" w14:textId="42A27A61" w:rsidR="00207D77" w:rsidRPr="00AD6F31" w:rsidRDefault="00207D77" w:rsidP="00207D77">
      <w:pPr>
        <w:spacing w:line="276" w:lineRule="auto"/>
        <w:jc w:val="both"/>
      </w:pPr>
      <w:r w:rsidRPr="00AD6F31">
        <w:rPr>
          <w:b/>
          <w:bCs/>
          <w:i/>
          <w:iCs/>
        </w:rPr>
        <w:lastRenderedPageBreak/>
        <w:t>Projects and Programs</w:t>
      </w:r>
    </w:p>
    <w:p w14:paraId="05347F38" w14:textId="77777777" w:rsidR="00207D77" w:rsidRPr="00AD6F31" w:rsidRDefault="00207D77" w:rsidP="00207D77">
      <w:pPr>
        <w:spacing w:line="276" w:lineRule="auto"/>
        <w:jc w:val="both"/>
      </w:pPr>
      <w:r w:rsidRPr="00AD6F31">
        <w:rPr>
          <w:b/>
          <w:bCs/>
          <w:i/>
          <w:iCs/>
        </w:rPr>
        <w:t> </w:t>
      </w:r>
    </w:p>
    <w:p w14:paraId="4A013FEA" w14:textId="6D7D6A00" w:rsidR="00207D77" w:rsidRPr="00AD6F31" w:rsidRDefault="00207D77" w:rsidP="00207D77">
      <w:pPr>
        <w:spacing w:line="276" w:lineRule="auto"/>
        <w:jc w:val="both"/>
      </w:pPr>
      <w:r w:rsidRPr="00AD6F31">
        <w:t xml:space="preserve">The Louisiana and Mississippi State Expenditure Plans (SEPs) were approved in fiscal year </w:t>
      </w:r>
      <w:r w:rsidR="0065061F" w:rsidRPr="00AD6F31">
        <w:t>2017, followed</w:t>
      </w:r>
      <w:r w:rsidRPr="00AD6F31">
        <w:t xml:space="preserve"> by the Florida SEP in fiscal year 2018, and the Texas and Alabama SEPs in fiscal year 2019. While these SEPs have been approved, it is important to note that the projects included in the plans must undergo thorough development and comply with planning and environmental regulations before receiving funding. </w:t>
      </w:r>
    </w:p>
    <w:p w14:paraId="2CFDD32B" w14:textId="77777777" w:rsidR="00207D77" w:rsidRPr="00AD6F31" w:rsidRDefault="00207D77" w:rsidP="00207D77">
      <w:pPr>
        <w:spacing w:line="276" w:lineRule="auto"/>
        <w:jc w:val="both"/>
      </w:pPr>
      <w:r w:rsidRPr="00AD6F31">
        <w:t> </w:t>
      </w:r>
    </w:p>
    <w:p w14:paraId="7182BF7D" w14:textId="18FAF23D" w:rsidR="00207D77" w:rsidRPr="00452773" w:rsidRDefault="00207D77" w:rsidP="00207D77">
      <w:pPr>
        <w:spacing w:line="276" w:lineRule="auto"/>
        <w:jc w:val="both"/>
      </w:pPr>
      <w:r w:rsidRPr="00452773">
        <w:t>Each state has the autonomy to choose which projects to prioritize and request funding for and the timing of these decisions. In fiscal year 2024, the Spill Impact Component provided $</w:t>
      </w:r>
      <w:r w:rsidR="000F68B2">
        <w:t>90.47</w:t>
      </w:r>
      <w:r w:rsidRPr="00452773">
        <w:t xml:space="preserve"> million in grants. This funding was allocated through amendments and awards to the participating states. </w:t>
      </w:r>
      <w:r w:rsidR="00524084" w:rsidRPr="00452773">
        <w:t>Alabama</w:t>
      </w:r>
      <w:r w:rsidRPr="00452773">
        <w:t xml:space="preserve"> received </w:t>
      </w:r>
      <w:r w:rsidR="000F68B2">
        <w:t>ten</w:t>
      </w:r>
      <w:r w:rsidRPr="00452773">
        <w:t xml:space="preserve"> amendments totaling $</w:t>
      </w:r>
      <w:r w:rsidR="000F68B2">
        <w:t>24.18</w:t>
      </w:r>
      <w:r w:rsidRPr="00452773">
        <w:t xml:space="preserve"> million in awards. The Florida Consortium received two amendments and t</w:t>
      </w:r>
      <w:r w:rsidR="00D1343B">
        <w:t xml:space="preserve">hree </w:t>
      </w:r>
      <w:r w:rsidRPr="00452773">
        <w:t>awards amounting to $18.97 million, while Louisiana received one amendment totaling $25.51 million.</w:t>
      </w:r>
      <w:r w:rsidR="000617C2">
        <w:t xml:space="preserve"> </w:t>
      </w:r>
      <w:r w:rsidRPr="00452773">
        <w:t xml:space="preserve">Mississippi and Texas were also granted funds through amendments and awards. Mississippi received </w:t>
      </w:r>
      <w:r w:rsidR="00D1343B">
        <w:t xml:space="preserve">four </w:t>
      </w:r>
      <w:r w:rsidRPr="00452773">
        <w:t>new awards</w:t>
      </w:r>
      <w:r w:rsidR="000F68B2">
        <w:t xml:space="preserve"> and </w:t>
      </w:r>
      <w:r w:rsidRPr="00452773">
        <w:t>one amendment totaling $</w:t>
      </w:r>
      <w:r w:rsidR="000617C2">
        <w:t>21.80</w:t>
      </w:r>
      <w:r w:rsidRPr="00452773">
        <w:t xml:space="preserve"> million</w:t>
      </w:r>
      <w:r w:rsidR="000617C2">
        <w:t>. Texas had no new awards this fiscal year. However</w:t>
      </w:r>
      <w:r w:rsidRPr="00452773">
        <w:t xml:space="preserve">, Texas </w:t>
      </w:r>
      <w:r w:rsidR="000617C2">
        <w:t>did have</w:t>
      </w:r>
      <w:r w:rsidRPr="00452773">
        <w:t xml:space="preserve"> one amendment to decrease an award by $15.0 million, leaving a balance of $8.68 million. </w:t>
      </w:r>
    </w:p>
    <w:p w14:paraId="3FF9073C" w14:textId="77777777" w:rsidR="00207D77" w:rsidRPr="00452773" w:rsidRDefault="00207D77" w:rsidP="00207D77">
      <w:pPr>
        <w:spacing w:line="276" w:lineRule="auto"/>
        <w:jc w:val="both"/>
      </w:pPr>
    </w:p>
    <w:p w14:paraId="4F976722" w14:textId="2175669E" w:rsidR="00207D77" w:rsidRPr="00AD6F31" w:rsidRDefault="00207D77" w:rsidP="00207D77">
      <w:pPr>
        <w:spacing w:line="276" w:lineRule="auto"/>
        <w:jc w:val="both"/>
      </w:pPr>
      <w:r w:rsidRPr="00452773">
        <w:t>Under the Council-selected Restoration Component, $</w:t>
      </w:r>
      <w:r w:rsidR="000617C2">
        <w:t>169.89</w:t>
      </w:r>
      <w:r w:rsidRPr="00452773">
        <w:t xml:space="preserve">M in projects and programs have been funded through FY 2024. During the past fiscal year, </w:t>
      </w:r>
      <w:r w:rsidR="000617C2">
        <w:t>three</w:t>
      </w:r>
      <w:r w:rsidRPr="00452773">
        <w:t xml:space="preserve"> FPL 1 project</w:t>
      </w:r>
      <w:r w:rsidR="00350AC1">
        <w:t xml:space="preserve"> amendment</w:t>
      </w:r>
      <w:r w:rsidR="000617C2">
        <w:t>s</w:t>
      </w:r>
      <w:r w:rsidRPr="00452773">
        <w:t xml:space="preserve"> w</w:t>
      </w:r>
      <w:r w:rsidR="000617C2">
        <w:t>ere</w:t>
      </w:r>
      <w:r w:rsidRPr="00452773">
        <w:t xml:space="preserve"> awarded: Money Bayou Wetlands Restoration Planning ($0.85</w:t>
      </w:r>
      <w:r w:rsidR="00646BC2">
        <w:t>M</w:t>
      </w:r>
      <w:r w:rsidRPr="00452773">
        <w:t>)</w:t>
      </w:r>
      <w:r w:rsidR="000617C2">
        <w:t>; Bahia Grande Wetland System Restoration ($0.97M); and the Mississippi Sound Estuarine Program ($.21M)</w:t>
      </w:r>
      <w:r w:rsidRPr="00452773">
        <w:t xml:space="preserve">. </w:t>
      </w:r>
      <w:r w:rsidR="00350AC1">
        <w:t>One new</w:t>
      </w:r>
      <w:r w:rsidRPr="00452773">
        <w:t xml:space="preserve"> FPL 3a project</w:t>
      </w:r>
      <w:r w:rsidR="000001AD">
        <w:t xml:space="preserve"> </w:t>
      </w:r>
      <w:r w:rsidR="00350AC1">
        <w:t xml:space="preserve">was </w:t>
      </w:r>
      <w:r w:rsidRPr="00452773">
        <w:t>awarded</w:t>
      </w:r>
      <w:r w:rsidR="00350AC1">
        <w:t xml:space="preserve">; </w:t>
      </w:r>
      <w:r w:rsidRPr="00452773">
        <w:t>River Reintroduction into Maurepas Swamp (Construction) ($130</w:t>
      </w:r>
      <w:r w:rsidR="000617C2">
        <w:t>.00</w:t>
      </w:r>
      <w:r w:rsidRPr="00452773">
        <w:t xml:space="preserve">M) and </w:t>
      </w:r>
      <w:r w:rsidR="00350AC1">
        <w:t xml:space="preserve">one amended; </w:t>
      </w:r>
      <w:r w:rsidRPr="00452773">
        <w:t xml:space="preserve">Perdido River Land Conservation and Habitat Enhancements ($16.73M). FPL 3b also had two </w:t>
      </w:r>
      <w:r w:rsidR="00350AC1">
        <w:t>new awards</w:t>
      </w:r>
      <w:r w:rsidRPr="00452773">
        <w:t xml:space="preserve"> in FY 2024</w:t>
      </w:r>
      <w:r w:rsidR="000001AD">
        <w:t xml:space="preserve">; </w:t>
      </w:r>
      <w:r w:rsidRPr="00452773">
        <w:t>Coastal Alabama Regional Water Quality Program ($16.13M) and the Apalachicola Regional Restoration Initiative ($5.00M).</w:t>
      </w:r>
      <w:r w:rsidRPr="00AD6F31">
        <w:t> </w:t>
      </w:r>
    </w:p>
    <w:p w14:paraId="7E5C5120" w14:textId="77777777" w:rsidR="00207D77" w:rsidRPr="00AD6F31" w:rsidRDefault="00207D77" w:rsidP="00207D77">
      <w:pPr>
        <w:spacing w:line="276" w:lineRule="auto"/>
        <w:jc w:val="both"/>
      </w:pPr>
    </w:p>
    <w:p w14:paraId="1A33A3FC" w14:textId="638CFCB5" w:rsidR="00444F2E" w:rsidRDefault="00207D77" w:rsidP="00444F2E">
      <w:pPr>
        <w:spacing w:line="276" w:lineRule="auto"/>
        <w:jc w:val="both"/>
      </w:pPr>
      <w:r w:rsidRPr="00AD6F31">
        <w:t>In fiscal year 2017, the Council approved FPL</w:t>
      </w:r>
      <w:r w:rsidR="009C1342">
        <w:t xml:space="preserve"> 2</w:t>
      </w:r>
      <w:r w:rsidRPr="00AD6F31">
        <w:t xml:space="preserve">’s Collaboration and Planning Support (CPS) funding. This funding </w:t>
      </w:r>
      <w:r w:rsidR="000617C2">
        <w:t>allowed</w:t>
      </w:r>
      <w:r w:rsidRPr="00AD6F31">
        <w:t xml:space="preserve"> its members to support Comprehensive Plan commitments and identify future investments that maximize the achievement of Gulf-wide restoration goals. In fiscal year 2024, the Gulf Coast Ecosystem Restoration Council requested an additional $19.25 million in funding authority for FPL </w:t>
      </w:r>
      <w:r w:rsidR="009C1342">
        <w:t>2</w:t>
      </w:r>
      <w:r w:rsidRPr="00AD6F31">
        <w:t xml:space="preserve">. The authority was received and will be used to extend FPL </w:t>
      </w:r>
      <w:r w:rsidR="009C1342">
        <w:t xml:space="preserve">2 CPS </w:t>
      </w:r>
      <w:r w:rsidRPr="00AD6F31">
        <w:t>funding for five years.</w:t>
      </w:r>
      <w:r w:rsidR="00DF4ED0" w:rsidRPr="00AD6F31">
        <w:t xml:space="preserve"> </w:t>
      </w:r>
    </w:p>
    <w:p w14:paraId="4D1F1D9D" w14:textId="77777777" w:rsidR="00444F2E" w:rsidRDefault="00444F2E" w:rsidP="00444F2E">
      <w:pPr>
        <w:spacing w:line="276" w:lineRule="auto"/>
        <w:jc w:val="both"/>
      </w:pPr>
    </w:p>
    <w:p w14:paraId="62099132" w14:textId="32C7993A" w:rsidR="00444F2E" w:rsidRPr="00444F2E" w:rsidRDefault="00444F2E" w:rsidP="00444F2E">
      <w:pPr>
        <w:spacing w:line="276" w:lineRule="auto"/>
        <w:jc w:val="both"/>
      </w:pPr>
      <w:r w:rsidRPr="00444F2E">
        <w:t xml:space="preserve">Table 10 provides an annual breakdown of project and program funds awarded. Balances for FPL 1 and SEP from fiscal years 2016–2020 </w:t>
      </w:r>
      <w:r>
        <w:t xml:space="preserve">have been adjusted </w:t>
      </w:r>
      <w:r w:rsidRPr="00444F2E">
        <w:t>due to the final closure of grants in fiscal year 2024. Similarly, the fiscal year 2021 SEP balance was reduced as additional grants reached closure. These closures resulted in an overall decrease of $5.80 million for the specified fiscal years.</w:t>
      </w:r>
    </w:p>
    <w:p w14:paraId="59FBEEE9" w14:textId="24141FE8" w:rsidR="00DF4ED0" w:rsidRPr="00AD6F31" w:rsidRDefault="00207D77" w:rsidP="00207D77">
      <w:pPr>
        <w:spacing w:line="276" w:lineRule="auto"/>
        <w:jc w:val="both"/>
      </w:pPr>
      <w:r w:rsidRPr="00AD6F31">
        <w:t xml:space="preserve">       </w:t>
      </w:r>
    </w:p>
    <w:p w14:paraId="4BEFC361" w14:textId="77777777" w:rsidR="00DF4ED0" w:rsidRPr="00444F2E" w:rsidRDefault="00DF4ED0" w:rsidP="00207D77">
      <w:pPr>
        <w:spacing w:line="276" w:lineRule="auto"/>
        <w:jc w:val="both"/>
      </w:pPr>
    </w:p>
    <w:p w14:paraId="7D567C51" w14:textId="310946D9" w:rsidR="00CA41A7" w:rsidRPr="00444F2E" w:rsidRDefault="00207D77" w:rsidP="00207D77">
      <w:pPr>
        <w:spacing w:line="276" w:lineRule="auto"/>
        <w:jc w:val="both"/>
      </w:pPr>
      <w:r w:rsidRPr="00444F2E">
        <w:rPr>
          <w:b/>
          <w:bCs/>
        </w:rPr>
        <w:t>Table 10:</w:t>
      </w:r>
      <w:r w:rsidRPr="00444F2E">
        <w:t xml:space="preserve"> Projects and Program Funds Awarded (in millions)</w:t>
      </w:r>
    </w:p>
    <w:tbl>
      <w:tblPr>
        <w:tblStyle w:val="GridTable4-Accent1"/>
        <w:tblW w:w="0" w:type="auto"/>
        <w:tblLook w:val="04A0" w:firstRow="1" w:lastRow="0" w:firstColumn="1" w:lastColumn="0" w:noHBand="0" w:noVBand="1"/>
      </w:tblPr>
      <w:tblGrid>
        <w:gridCol w:w="1229"/>
        <w:gridCol w:w="1774"/>
        <w:gridCol w:w="1687"/>
        <w:gridCol w:w="28"/>
        <w:gridCol w:w="1047"/>
        <w:gridCol w:w="996"/>
        <w:gridCol w:w="996"/>
        <w:gridCol w:w="1593"/>
      </w:tblGrid>
      <w:tr w:rsidR="00AC7377" w:rsidRPr="00AD6F31" w14:paraId="64633D91" w14:textId="77777777" w:rsidTr="00213DA4">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1229" w:type="dxa"/>
            <w:hideMark/>
          </w:tcPr>
          <w:p w14:paraId="709873B5" w14:textId="77777777" w:rsidR="00207D77" w:rsidRPr="00AD6F31" w:rsidRDefault="00207D77" w:rsidP="00B67450">
            <w:pPr>
              <w:spacing w:line="276" w:lineRule="auto"/>
              <w:jc w:val="center"/>
              <w:rPr>
                <w:color w:val="FFFFFF"/>
              </w:rPr>
            </w:pPr>
            <w:r w:rsidRPr="00AD6F31">
              <w:rPr>
                <w:color w:val="FFFFFF"/>
              </w:rPr>
              <w:t>Projects and Programs</w:t>
            </w:r>
          </w:p>
        </w:tc>
        <w:tc>
          <w:tcPr>
            <w:tcW w:w="1816" w:type="dxa"/>
            <w:hideMark/>
          </w:tcPr>
          <w:p w14:paraId="239BD068"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2016-2020</w:t>
            </w:r>
          </w:p>
        </w:tc>
        <w:tc>
          <w:tcPr>
            <w:tcW w:w="1724" w:type="dxa"/>
            <w:hideMark/>
          </w:tcPr>
          <w:p w14:paraId="2B96DDC1"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2021</w:t>
            </w:r>
          </w:p>
        </w:tc>
        <w:tc>
          <w:tcPr>
            <w:tcW w:w="1079" w:type="dxa"/>
            <w:gridSpan w:val="2"/>
            <w:hideMark/>
          </w:tcPr>
          <w:p w14:paraId="55C602E3"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2022</w:t>
            </w:r>
          </w:p>
        </w:tc>
        <w:tc>
          <w:tcPr>
            <w:tcW w:w="996" w:type="dxa"/>
            <w:hideMark/>
          </w:tcPr>
          <w:p w14:paraId="2869AD23"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2023</w:t>
            </w:r>
          </w:p>
        </w:tc>
        <w:tc>
          <w:tcPr>
            <w:tcW w:w="891" w:type="dxa"/>
            <w:hideMark/>
          </w:tcPr>
          <w:p w14:paraId="7923D60D"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2024</w:t>
            </w:r>
          </w:p>
        </w:tc>
        <w:tc>
          <w:tcPr>
            <w:tcW w:w="1615" w:type="dxa"/>
            <w:hideMark/>
          </w:tcPr>
          <w:p w14:paraId="6ED7B5B8" w14:textId="77777777" w:rsidR="00207D77" w:rsidRPr="00AD6F31"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Total to Date</w:t>
            </w:r>
          </w:p>
        </w:tc>
      </w:tr>
      <w:tr w:rsidR="00AC7377" w:rsidRPr="00AD6F31" w14:paraId="38118B96" w14:textId="77777777" w:rsidTr="00213D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29" w:type="dxa"/>
            <w:hideMark/>
          </w:tcPr>
          <w:p w14:paraId="4E3DC8E7" w14:textId="77777777" w:rsidR="00207D77" w:rsidRPr="00AD6F31" w:rsidRDefault="00207D77" w:rsidP="00B67450">
            <w:pPr>
              <w:spacing w:line="276" w:lineRule="auto"/>
              <w:jc w:val="both"/>
              <w:rPr>
                <w:b w:val="0"/>
                <w:bCs w:val="0"/>
                <w:color w:val="000000"/>
              </w:rPr>
            </w:pPr>
            <w:r w:rsidRPr="00AD6F31">
              <w:rPr>
                <w:b w:val="0"/>
                <w:bCs w:val="0"/>
                <w:color w:val="000000"/>
              </w:rPr>
              <w:t>FPL 1</w:t>
            </w:r>
          </w:p>
        </w:tc>
        <w:tc>
          <w:tcPr>
            <w:tcW w:w="1816" w:type="dxa"/>
            <w:hideMark/>
          </w:tcPr>
          <w:p w14:paraId="33512EF8" w14:textId="2F11B719"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w:t>
            </w:r>
            <w:r w:rsidR="008C6E5D">
              <w:rPr>
                <w:color w:val="000000"/>
              </w:rPr>
              <w:t>16</w:t>
            </w:r>
            <w:r w:rsidR="000F68B2">
              <w:rPr>
                <w:color w:val="000000"/>
              </w:rPr>
              <w:t>2</w:t>
            </w:r>
            <w:r w:rsidR="008C6E5D">
              <w:rPr>
                <w:color w:val="000000"/>
              </w:rPr>
              <w:t>.</w:t>
            </w:r>
            <w:r w:rsidR="000F68B2">
              <w:rPr>
                <w:color w:val="000000"/>
              </w:rPr>
              <w:t>07</w:t>
            </w:r>
          </w:p>
        </w:tc>
        <w:tc>
          <w:tcPr>
            <w:tcW w:w="1753" w:type="dxa"/>
            <w:gridSpan w:val="2"/>
            <w:hideMark/>
          </w:tcPr>
          <w:p w14:paraId="4C83ACE5"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$6.77</w:t>
            </w:r>
          </w:p>
        </w:tc>
        <w:tc>
          <w:tcPr>
            <w:tcW w:w="1050" w:type="dxa"/>
            <w:hideMark/>
          </w:tcPr>
          <w:p w14:paraId="728CADFF"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$0.00</w:t>
            </w:r>
          </w:p>
        </w:tc>
        <w:tc>
          <w:tcPr>
            <w:tcW w:w="996" w:type="dxa"/>
            <w:hideMark/>
          </w:tcPr>
          <w:p w14:paraId="19FC038E"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$5.24</w:t>
            </w:r>
          </w:p>
        </w:tc>
        <w:tc>
          <w:tcPr>
            <w:tcW w:w="891" w:type="dxa"/>
            <w:hideMark/>
          </w:tcPr>
          <w:p w14:paraId="7421120F" w14:textId="67138810"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w:t>
            </w:r>
            <w:r w:rsidR="000F68B2">
              <w:rPr>
                <w:color w:val="000000"/>
              </w:rPr>
              <w:t>2.03</w:t>
            </w:r>
          </w:p>
        </w:tc>
        <w:tc>
          <w:tcPr>
            <w:tcW w:w="1615" w:type="dxa"/>
            <w:hideMark/>
          </w:tcPr>
          <w:p w14:paraId="33BEC17C" w14:textId="48F74B85"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w:t>
            </w:r>
            <w:r w:rsidR="00D062E4" w:rsidRPr="00AD6F31">
              <w:rPr>
                <w:color w:val="000000"/>
              </w:rPr>
              <w:t>17</w:t>
            </w:r>
            <w:r w:rsidR="00AC7377">
              <w:rPr>
                <w:color w:val="000000"/>
              </w:rPr>
              <w:t>6</w:t>
            </w:r>
            <w:r w:rsidR="008C6E5D">
              <w:rPr>
                <w:color w:val="000000"/>
              </w:rPr>
              <w:t>.</w:t>
            </w:r>
            <w:r w:rsidR="000F68B2">
              <w:rPr>
                <w:color w:val="000000"/>
              </w:rPr>
              <w:t>11</w:t>
            </w:r>
          </w:p>
        </w:tc>
      </w:tr>
      <w:tr w:rsidR="00CA2F84" w:rsidRPr="00AD6F31" w14:paraId="3C92AEFF" w14:textId="77777777" w:rsidTr="00213DA4">
        <w:trPr>
          <w:trHeight w:val="340"/>
        </w:trPr>
        <w:tc>
          <w:tcPr>
            <w:cnfStyle w:val="001000000000" w:firstRow="0" w:lastRow="0" w:firstColumn="1" w:lastColumn="0" w:oddVBand="0" w:evenVBand="0" w:oddHBand="0" w:evenHBand="0" w:firstRowFirstColumn="0" w:firstRowLastColumn="0" w:lastRowFirstColumn="0" w:lastRowLastColumn="0"/>
            <w:tcW w:w="1229" w:type="dxa"/>
            <w:hideMark/>
          </w:tcPr>
          <w:p w14:paraId="1424D5A8" w14:textId="77777777" w:rsidR="00207D77" w:rsidRPr="00AD6F31" w:rsidRDefault="00207D77" w:rsidP="00B67450">
            <w:pPr>
              <w:spacing w:line="276" w:lineRule="auto"/>
              <w:jc w:val="both"/>
              <w:rPr>
                <w:b w:val="0"/>
                <w:bCs w:val="0"/>
                <w:color w:val="000000"/>
              </w:rPr>
            </w:pPr>
            <w:r w:rsidRPr="00AD6F31">
              <w:rPr>
                <w:b w:val="0"/>
                <w:bCs w:val="0"/>
                <w:color w:val="000000"/>
              </w:rPr>
              <w:t>FPL 2</w:t>
            </w:r>
          </w:p>
        </w:tc>
        <w:tc>
          <w:tcPr>
            <w:tcW w:w="1816" w:type="dxa"/>
            <w:hideMark/>
          </w:tcPr>
          <w:p w14:paraId="6425518A"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20.83</w:t>
            </w:r>
          </w:p>
        </w:tc>
        <w:tc>
          <w:tcPr>
            <w:tcW w:w="1753" w:type="dxa"/>
            <w:gridSpan w:val="2"/>
            <w:hideMark/>
          </w:tcPr>
          <w:p w14:paraId="06B60E3A"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w:t>
            </w:r>
          </w:p>
        </w:tc>
        <w:tc>
          <w:tcPr>
            <w:tcW w:w="1050" w:type="dxa"/>
            <w:hideMark/>
          </w:tcPr>
          <w:p w14:paraId="114C7A8D"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w:t>
            </w:r>
          </w:p>
        </w:tc>
        <w:tc>
          <w:tcPr>
            <w:tcW w:w="996" w:type="dxa"/>
            <w:hideMark/>
          </w:tcPr>
          <w:p w14:paraId="3E061E88"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w:t>
            </w:r>
          </w:p>
        </w:tc>
        <w:tc>
          <w:tcPr>
            <w:tcW w:w="891" w:type="dxa"/>
            <w:hideMark/>
          </w:tcPr>
          <w:p w14:paraId="0BCE20CD"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w:t>
            </w:r>
          </w:p>
        </w:tc>
        <w:tc>
          <w:tcPr>
            <w:tcW w:w="1615" w:type="dxa"/>
            <w:hideMark/>
          </w:tcPr>
          <w:p w14:paraId="7DCD0055"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$20.83</w:t>
            </w:r>
          </w:p>
        </w:tc>
      </w:tr>
      <w:tr w:rsidR="00AC7377" w:rsidRPr="00AD6F31" w14:paraId="04015191" w14:textId="77777777" w:rsidTr="00213D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29" w:type="dxa"/>
            <w:hideMark/>
          </w:tcPr>
          <w:p w14:paraId="625038B0" w14:textId="77777777" w:rsidR="00207D77" w:rsidRPr="00AD6F31" w:rsidRDefault="00207D77" w:rsidP="00B67450">
            <w:pPr>
              <w:spacing w:line="276" w:lineRule="auto"/>
              <w:jc w:val="both"/>
              <w:rPr>
                <w:b w:val="0"/>
                <w:bCs w:val="0"/>
                <w:color w:val="000000"/>
              </w:rPr>
            </w:pPr>
            <w:r w:rsidRPr="00AD6F31">
              <w:rPr>
                <w:b w:val="0"/>
                <w:bCs w:val="0"/>
                <w:color w:val="000000"/>
              </w:rPr>
              <w:t>FPL 3a</w:t>
            </w:r>
          </w:p>
        </w:tc>
        <w:tc>
          <w:tcPr>
            <w:tcW w:w="1816" w:type="dxa"/>
            <w:hideMark/>
          </w:tcPr>
          <w:p w14:paraId="3A9B9FCA"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w:t>
            </w:r>
          </w:p>
        </w:tc>
        <w:tc>
          <w:tcPr>
            <w:tcW w:w="1753" w:type="dxa"/>
            <w:gridSpan w:val="2"/>
            <w:hideMark/>
          </w:tcPr>
          <w:p w14:paraId="7F4DD8C7"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w:t>
            </w:r>
          </w:p>
        </w:tc>
        <w:tc>
          <w:tcPr>
            <w:tcW w:w="1050" w:type="dxa"/>
            <w:hideMark/>
          </w:tcPr>
          <w:p w14:paraId="688246AC"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10.15</w:t>
            </w:r>
          </w:p>
        </w:tc>
        <w:tc>
          <w:tcPr>
            <w:tcW w:w="996" w:type="dxa"/>
            <w:hideMark/>
          </w:tcPr>
          <w:p w14:paraId="68DE2267" w14:textId="77777777" w:rsidR="00207D77" w:rsidRPr="00444F2E"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p>
        </w:tc>
        <w:tc>
          <w:tcPr>
            <w:tcW w:w="891" w:type="dxa"/>
            <w:hideMark/>
          </w:tcPr>
          <w:p w14:paraId="2CDAB52B"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146.73</w:t>
            </w:r>
          </w:p>
        </w:tc>
        <w:tc>
          <w:tcPr>
            <w:tcW w:w="1615" w:type="dxa"/>
            <w:hideMark/>
          </w:tcPr>
          <w:p w14:paraId="5D64EDBD"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$156.88</w:t>
            </w:r>
          </w:p>
        </w:tc>
      </w:tr>
      <w:tr w:rsidR="00CA2F84" w:rsidRPr="00AD6F31" w14:paraId="0167FF61" w14:textId="77777777" w:rsidTr="00213DA4">
        <w:trPr>
          <w:trHeight w:val="340"/>
        </w:trPr>
        <w:tc>
          <w:tcPr>
            <w:cnfStyle w:val="001000000000" w:firstRow="0" w:lastRow="0" w:firstColumn="1" w:lastColumn="0" w:oddVBand="0" w:evenVBand="0" w:oddHBand="0" w:evenHBand="0" w:firstRowFirstColumn="0" w:firstRowLastColumn="0" w:lastRowFirstColumn="0" w:lastRowLastColumn="0"/>
            <w:tcW w:w="1229" w:type="dxa"/>
            <w:hideMark/>
          </w:tcPr>
          <w:p w14:paraId="41A2DC5A" w14:textId="77777777" w:rsidR="00207D77" w:rsidRPr="00AD6F31" w:rsidRDefault="00207D77" w:rsidP="00B67450">
            <w:pPr>
              <w:spacing w:line="276" w:lineRule="auto"/>
              <w:jc w:val="both"/>
              <w:rPr>
                <w:b w:val="0"/>
                <w:bCs w:val="0"/>
                <w:color w:val="000000"/>
              </w:rPr>
            </w:pPr>
            <w:r w:rsidRPr="00AD6F31">
              <w:rPr>
                <w:b w:val="0"/>
                <w:bCs w:val="0"/>
                <w:color w:val="000000"/>
              </w:rPr>
              <w:t>FPL 3b</w:t>
            </w:r>
          </w:p>
        </w:tc>
        <w:tc>
          <w:tcPr>
            <w:tcW w:w="1816" w:type="dxa"/>
            <w:hideMark/>
          </w:tcPr>
          <w:p w14:paraId="1FEC36C6"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0</w:t>
            </w:r>
          </w:p>
        </w:tc>
        <w:tc>
          <w:tcPr>
            <w:tcW w:w="1753" w:type="dxa"/>
            <w:gridSpan w:val="2"/>
            <w:hideMark/>
          </w:tcPr>
          <w:p w14:paraId="43FE07BF"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11.97</w:t>
            </w:r>
          </w:p>
        </w:tc>
        <w:tc>
          <w:tcPr>
            <w:tcW w:w="1050" w:type="dxa"/>
            <w:hideMark/>
          </w:tcPr>
          <w:p w14:paraId="037BFE9C"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57.81</w:t>
            </w:r>
          </w:p>
        </w:tc>
        <w:tc>
          <w:tcPr>
            <w:tcW w:w="996" w:type="dxa"/>
            <w:hideMark/>
          </w:tcPr>
          <w:p w14:paraId="46E36071"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31.78</w:t>
            </w:r>
          </w:p>
        </w:tc>
        <w:tc>
          <w:tcPr>
            <w:tcW w:w="891" w:type="dxa"/>
            <w:hideMark/>
          </w:tcPr>
          <w:p w14:paraId="1BF7AA9E"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21.13</w:t>
            </w:r>
          </w:p>
        </w:tc>
        <w:tc>
          <w:tcPr>
            <w:tcW w:w="1615" w:type="dxa"/>
            <w:hideMark/>
          </w:tcPr>
          <w:p w14:paraId="07592187"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$122.69</w:t>
            </w:r>
          </w:p>
        </w:tc>
      </w:tr>
      <w:tr w:rsidR="00AC7377" w:rsidRPr="00AD6F31" w14:paraId="5B2FF188" w14:textId="77777777" w:rsidTr="00213D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29" w:type="dxa"/>
            <w:hideMark/>
          </w:tcPr>
          <w:p w14:paraId="0DBCDCB8" w14:textId="77777777" w:rsidR="00207D77" w:rsidRPr="00AD6F31" w:rsidRDefault="00207D77" w:rsidP="00B67450">
            <w:pPr>
              <w:spacing w:line="276" w:lineRule="auto"/>
              <w:jc w:val="both"/>
              <w:rPr>
                <w:b w:val="0"/>
                <w:bCs w:val="0"/>
                <w:color w:val="000000"/>
              </w:rPr>
            </w:pPr>
            <w:r w:rsidRPr="00AD6F31">
              <w:rPr>
                <w:b w:val="0"/>
                <w:bCs w:val="0"/>
                <w:color w:val="000000"/>
              </w:rPr>
              <w:t>SEP</w:t>
            </w:r>
          </w:p>
        </w:tc>
        <w:tc>
          <w:tcPr>
            <w:tcW w:w="1816" w:type="dxa"/>
            <w:hideMark/>
          </w:tcPr>
          <w:p w14:paraId="216C4654" w14:textId="2801B45A" w:rsidR="00207D77" w:rsidRPr="00AD6F31" w:rsidRDefault="008C6E5D"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21</w:t>
            </w:r>
            <w:r w:rsidR="000F68B2">
              <w:rPr>
                <w:color w:val="000000"/>
              </w:rPr>
              <w:t>3.75</w:t>
            </w:r>
          </w:p>
        </w:tc>
        <w:tc>
          <w:tcPr>
            <w:tcW w:w="1753" w:type="dxa"/>
            <w:gridSpan w:val="2"/>
            <w:hideMark/>
          </w:tcPr>
          <w:p w14:paraId="51D2CE6E" w14:textId="4A004E8B" w:rsidR="00207D77" w:rsidRPr="00AD6F31" w:rsidRDefault="008C6E5D"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w:t>
            </w:r>
            <w:r w:rsidR="000F68B2">
              <w:rPr>
                <w:color w:val="000000"/>
              </w:rPr>
              <w:t>2.4</w:t>
            </w:r>
          </w:p>
        </w:tc>
        <w:tc>
          <w:tcPr>
            <w:tcW w:w="1050" w:type="dxa"/>
            <w:hideMark/>
          </w:tcPr>
          <w:p w14:paraId="1F464637"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85.19</w:t>
            </w:r>
          </w:p>
        </w:tc>
        <w:tc>
          <w:tcPr>
            <w:tcW w:w="996" w:type="dxa"/>
            <w:hideMark/>
          </w:tcPr>
          <w:p w14:paraId="66006B85" w14:textId="77777777"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215.81</w:t>
            </w:r>
          </w:p>
        </w:tc>
        <w:tc>
          <w:tcPr>
            <w:tcW w:w="891" w:type="dxa"/>
            <w:hideMark/>
          </w:tcPr>
          <w:p w14:paraId="3929A85B" w14:textId="13249D0A" w:rsidR="00207D77" w:rsidRPr="00AD6F31" w:rsidRDefault="000F68B2"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90.47</w:t>
            </w:r>
          </w:p>
        </w:tc>
        <w:tc>
          <w:tcPr>
            <w:tcW w:w="1615" w:type="dxa"/>
            <w:hideMark/>
          </w:tcPr>
          <w:p w14:paraId="0E2C7923" w14:textId="203671D6" w:rsidR="00207D77" w:rsidRPr="00AD6F31" w:rsidRDefault="00207D77" w:rsidP="00B67450">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w:t>
            </w:r>
            <w:r w:rsidR="008C6E5D">
              <w:rPr>
                <w:color w:val="000000"/>
              </w:rPr>
              <w:t>69</w:t>
            </w:r>
            <w:r w:rsidR="000F68B2">
              <w:rPr>
                <w:color w:val="000000"/>
              </w:rPr>
              <w:t>7.62</w:t>
            </w:r>
          </w:p>
        </w:tc>
      </w:tr>
      <w:tr w:rsidR="00CA2F84" w:rsidRPr="00AD6F31" w14:paraId="26CBDAA4" w14:textId="77777777" w:rsidTr="00213DA4">
        <w:trPr>
          <w:trHeight w:val="269"/>
        </w:trPr>
        <w:tc>
          <w:tcPr>
            <w:cnfStyle w:val="001000000000" w:firstRow="0" w:lastRow="0" w:firstColumn="1" w:lastColumn="0" w:oddVBand="0" w:evenVBand="0" w:oddHBand="0" w:evenHBand="0" w:firstRowFirstColumn="0" w:firstRowLastColumn="0" w:lastRowFirstColumn="0" w:lastRowLastColumn="0"/>
            <w:tcW w:w="1229" w:type="dxa"/>
            <w:hideMark/>
          </w:tcPr>
          <w:p w14:paraId="5951C2A0" w14:textId="77777777" w:rsidR="00207D77" w:rsidRPr="00AD6F31" w:rsidRDefault="00207D77" w:rsidP="00B67450">
            <w:pPr>
              <w:spacing w:line="276" w:lineRule="auto"/>
              <w:jc w:val="both"/>
              <w:rPr>
                <w:color w:val="000000"/>
              </w:rPr>
            </w:pPr>
            <w:r w:rsidRPr="00AD6F31">
              <w:rPr>
                <w:color w:val="000000"/>
              </w:rPr>
              <w:t>TOTALS</w:t>
            </w:r>
          </w:p>
        </w:tc>
        <w:tc>
          <w:tcPr>
            <w:tcW w:w="1816" w:type="dxa"/>
            <w:hideMark/>
          </w:tcPr>
          <w:p w14:paraId="30A45442" w14:textId="3E9EE378"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w:t>
            </w:r>
            <w:r w:rsidR="002356BF" w:rsidRPr="00AD6F31">
              <w:rPr>
                <w:b/>
                <w:bCs/>
                <w:color w:val="000000"/>
              </w:rPr>
              <w:t>3</w:t>
            </w:r>
            <w:r w:rsidR="008C6E5D">
              <w:rPr>
                <w:b/>
                <w:bCs/>
                <w:color w:val="000000"/>
              </w:rPr>
              <w:t>9</w:t>
            </w:r>
            <w:r w:rsidR="00213DA4">
              <w:rPr>
                <w:b/>
                <w:bCs/>
                <w:color w:val="000000"/>
              </w:rPr>
              <w:t>6</w:t>
            </w:r>
            <w:r w:rsidR="008C6E5D">
              <w:rPr>
                <w:b/>
                <w:bCs/>
                <w:color w:val="000000"/>
              </w:rPr>
              <w:t>.</w:t>
            </w:r>
            <w:r w:rsidR="00213DA4">
              <w:rPr>
                <w:b/>
                <w:bCs/>
                <w:color w:val="000000"/>
              </w:rPr>
              <w:t>65</w:t>
            </w:r>
          </w:p>
        </w:tc>
        <w:tc>
          <w:tcPr>
            <w:tcW w:w="1753" w:type="dxa"/>
            <w:gridSpan w:val="2"/>
            <w:hideMark/>
          </w:tcPr>
          <w:p w14:paraId="2B41438A" w14:textId="3518B21D"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w:t>
            </w:r>
            <w:r w:rsidR="00AE4125" w:rsidRPr="00AD6F31">
              <w:rPr>
                <w:b/>
                <w:bCs/>
                <w:color w:val="000000"/>
              </w:rPr>
              <w:t>1</w:t>
            </w:r>
            <w:r w:rsidR="008C6E5D">
              <w:rPr>
                <w:b/>
                <w:bCs/>
                <w:color w:val="000000"/>
              </w:rPr>
              <w:t>1</w:t>
            </w:r>
            <w:r w:rsidR="00213DA4">
              <w:rPr>
                <w:b/>
                <w:bCs/>
                <w:color w:val="000000"/>
              </w:rPr>
              <w:t>1.14</w:t>
            </w:r>
          </w:p>
        </w:tc>
        <w:tc>
          <w:tcPr>
            <w:tcW w:w="1050" w:type="dxa"/>
            <w:hideMark/>
          </w:tcPr>
          <w:p w14:paraId="01C8DDA1"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$153.15</w:t>
            </w:r>
          </w:p>
        </w:tc>
        <w:tc>
          <w:tcPr>
            <w:tcW w:w="996" w:type="dxa"/>
            <w:hideMark/>
          </w:tcPr>
          <w:p w14:paraId="11EB0A76" w14:textId="77777777"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$252.83</w:t>
            </w:r>
          </w:p>
        </w:tc>
        <w:tc>
          <w:tcPr>
            <w:tcW w:w="891" w:type="dxa"/>
            <w:hideMark/>
          </w:tcPr>
          <w:p w14:paraId="00FD015A" w14:textId="73FCFACC"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w:t>
            </w:r>
            <w:r w:rsidR="00213DA4">
              <w:rPr>
                <w:b/>
                <w:bCs/>
                <w:color w:val="000000"/>
              </w:rPr>
              <w:t>260.37</w:t>
            </w:r>
          </w:p>
        </w:tc>
        <w:tc>
          <w:tcPr>
            <w:tcW w:w="1615" w:type="dxa"/>
            <w:hideMark/>
          </w:tcPr>
          <w:p w14:paraId="052991D2" w14:textId="35FF1A54" w:rsidR="00207D77" w:rsidRPr="00AD6F31" w:rsidRDefault="00207D77" w:rsidP="00B67450">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rPr>
            </w:pPr>
            <w:r w:rsidRPr="00AD6F31">
              <w:rPr>
                <w:b/>
                <w:bCs/>
                <w:color w:val="000000"/>
              </w:rPr>
              <w:t>$1,</w:t>
            </w:r>
            <w:r w:rsidR="00213DA4">
              <w:rPr>
                <w:b/>
                <w:bCs/>
                <w:color w:val="000000"/>
              </w:rPr>
              <w:t>174.13</w:t>
            </w:r>
          </w:p>
        </w:tc>
      </w:tr>
    </w:tbl>
    <w:p w14:paraId="6093E69D" w14:textId="77777777" w:rsidR="0083120D" w:rsidRPr="00AD6F31" w:rsidRDefault="0083120D" w:rsidP="00207D77">
      <w:pPr>
        <w:spacing w:line="276" w:lineRule="auto"/>
        <w:jc w:val="both"/>
        <w:rPr>
          <w:b/>
          <w:bCs/>
          <w:i/>
          <w:iCs/>
        </w:rPr>
      </w:pPr>
    </w:p>
    <w:p w14:paraId="1FBFD82D" w14:textId="1B352332" w:rsidR="00207D77" w:rsidRPr="00AD6F31" w:rsidRDefault="00207D77" w:rsidP="00207D77">
      <w:pPr>
        <w:spacing w:line="276" w:lineRule="auto"/>
        <w:jc w:val="both"/>
        <w:rPr>
          <w:b/>
          <w:bCs/>
          <w:i/>
          <w:iCs/>
        </w:rPr>
      </w:pPr>
      <w:r w:rsidRPr="00AD6F31">
        <w:rPr>
          <w:b/>
          <w:bCs/>
          <w:i/>
          <w:iCs/>
        </w:rPr>
        <w:t>Costs Incurred</w:t>
      </w:r>
    </w:p>
    <w:p w14:paraId="1DD4FA29" w14:textId="77777777" w:rsidR="00207D77" w:rsidRPr="00AD6F31" w:rsidRDefault="00207D77" w:rsidP="00207D77">
      <w:pPr>
        <w:spacing w:line="276" w:lineRule="auto"/>
        <w:jc w:val="both"/>
      </w:pPr>
    </w:p>
    <w:p w14:paraId="0E8DB922" w14:textId="77777777" w:rsidR="00207D77" w:rsidRPr="00AD6F31" w:rsidRDefault="00207D77" w:rsidP="00207D77">
      <w:pPr>
        <w:spacing w:line="276" w:lineRule="auto"/>
        <w:jc w:val="both"/>
      </w:pPr>
      <w:r w:rsidRPr="00AD6F31">
        <w:t xml:space="preserve">The Council's incurred costs include operational expenses such as salaries, </w:t>
      </w:r>
      <w:proofErr w:type="gramStart"/>
      <w:r w:rsidRPr="00AD6F31">
        <w:t>benefits,  administrative</w:t>
      </w:r>
      <w:proofErr w:type="gramEnd"/>
      <w:r w:rsidRPr="00AD6F31">
        <w:t xml:space="preserve"> services, travel, and automated services supporting program and grant activities.  These costs are realized as expenses are incurred, and contracts and agreements are liquidated. In fiscal year 2016, the initial Funded Priority List (FPL) and State Expenditure Plans (SEPs) were approved, leading to the issuance of the first four grant and interagency agreement (IAA) awards shortly thereafter. The administrative and programmatic operational expenditures have been consistent with annual obligations. </w:t>
      </w:r>
    </w:p>
    <w:p w14:paraId="6E0416B4" w14:textId="77777777" w:rsidR="00207D77" w:rsidRPr="00AD6F31" w:rsidRDefault="00207D77" w:rsidP="00207D77">
      <w:pPr>
        <w:spacing w:line="276" w:lineRule="auto"/>
        <w:jc w:val="both"/>
      </w:pPr>
    </w:p>
    <w:p w14:paraId="2DE7F0ED" w14:textId="47F38746" w:rsidR="00207D77" w:rsidRPr="00AD6F31" w:rsidRDefault="00207D77" w:rsidP="00207D77">
      <w:pPr>
        <w:spacing w:line="276" w:lineRule="auto"/>
        <w:jc w:val="both"/>
      </w:pPr>
      <w:r w:rsidRPr="00AD6F31">
        <w:t xml:space="preserve">Due to the diverse and complex nature of restoration projects, the performance of these awards has taken longer, resulting in a slower expenditure rate. However, the expenditure rate has </w:t>
      </w:r>
      <w:r w:rsidR="009C1342">
        <w:t>begun to increase</w:t>
      </w:r>
      <w:r w:rsidRPr="00AD6F31">
        <w:t>, as shown in Table 11.</w:t>
      </w:r>
    </w:p>
    <w:p w14:paraId="36127F8D" w14:textId="77777777" w:rsidR="00207D77" w:rsidRPr="00AD6F31" w:rsidRDefault="00207D77" w:rsidP="00207D77">
      <w:pPr>
        <w:spacing w:line="276" w:lineRule="auto"/>
        <w:jc w:val="both"/>
      </w:pPr>
    </w:p>
    <w:p w14:paraId="73343918" w14:textId="763A586B" w:rsidR="00CA41A7" w:rsidRPr="00444F2E" w:rsidRDefault="00207D77" w:rsidP="00207D77">
      <w:pPr>
        <w:spacing w:line="276" w:lineRule="auto"/>
        <w:jc w:val="both"/>
      </w:pPr>
      <w:r w:rsidRPr="00444F2E">
        <w:rPr>
          <w:b/>
          <w:bCs/>
        </w:rPr>
        <w:t>Table 11:</w:t>
      </w:r>
      <w:r w:rsidRPr="00444F2E">
        <w:t xml:space="preserve"> Total Council Incurred (Actual) Costs to Date (in dollars)</w:t>
      </w:r>
    </w:p>
    <w:tbl>
      <w:tblPr>
        <w:tblStyle w:val="GridTable4-Accent1"/>
        <w:tblW w:w="9490" w:type="dxa"/>
        <w:jc w:val="center"/>
        <w:tblLayout w:type="fixed"/>
        <w:tblLook w:val="04A0" w:firstRow="1" w:lastRow="0" w:firstColumn="1" w:lastColumn="0" w:noHBand="0" w:noVBand="1"/>
      </w:tblPr>
      <w:tblGrid>
        <w:gridCol w:w="1255"/>
        <w:gridCol w:w="270"/>
        <w:gridCol w:w="1530"/>
        <w:gridCol w:w="90"/>
        <w:gridCol w:w="1530"/>
        <w:gridCol w:w="90"/>
        <w:gridCol w:w="1530"/>
        <w:gridCol w:w="1620"/>
        <w:gridCol w:w="1575"/>
      </w:tblGrid>
      <w:tr w:rsidR="00F45712" w:rsidRPr="00AD6F31" w14:paraId="134952D4" w14:textId="77777777" w:rsidTr="000001AD">
        <w:trPr>
          <w:cnfStyle w:val="100000000000" w:firstRow="1" w:lastRow="0" w:firstColumn="0" w:lastColumn="0" w:oddVBand="0" w:evenVBand="0" w:oddHBand="0" w:evenHBand="0" w:firstRowFirstColumn="0" w:firstRowLastColumn="0" w:lastRowFirstColumn="0" w:lastRowLastColumn="0"/>
          <w:trHeight w:val="1069"/>
          <w:jc w:val="center"/>
        </w:trPr>
        <w:tc>
          <w:tcPr>
            <w:cnfStyle w:val="001000000000" w:firstRow="0" w:lastRow="0" w:firstColumn="1" w:lastColumn="0" w:oddVBand="0" w:evenVBand="0" w:oddHBand="0" w:evenHBand="0" w:firstRowFirstColumn="0" w:firstRowLastColumn="0" w:lastRowFirstColumn="0" w:lastRowLastColumn="0"/>
            <w:tcW w:w="1255" w:type="dxa"/>
            <w:hideMark/>
          </w:tcPr>
          <w:p w14:paraId="5E70C34D" w14:textId="77777777" w:rsidR="00207D77" w:rsidRPr="00444F2E" w:rsidRDefault="00207D77" w:rsidP="00B67450">
            <w:pPr>
              <w:spacing w:line="276" w:lineRule="auto"/>
              <w:jc w:val="center"/>
              <w:rPr>
                <w:color w:val="FFFFFF"/>
              </w:rPr>
            </w:pPr>
            <w:r w:rsidRPr="00444F2E">
              <w:rPr>
                <w:color w:val="FFFFFF"/>
              </w:rPr>
              <w:t>Year(s)</w:t>
            </w:r>
          </w:p>
        </w:tc>
        <w:tc>
          <w:tcPr>
            <w:tcW w:w="1800" w:type="dxa"/>
            <w:gridSpan w:val="2"/>
            <w:hideMark/>
          </w:tcPr>
          <w:p w14:paraId="27015A6F"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proofErr w:type="gramStart"/>
            <w:r w:rsidRPr="00444F2E">
              <w:rPr>
                <w:color w:val="FFFFFF"/>
              </w:rPr>
              <w:t>Administrative  Expense</w:t>
            </w:r>
            <w:proofErr w:type="gramEnd"/>
          </w:p>
        </w:tc>
        <w:tc>
          <w:tcPr>
            <w:tcW w:w="1710" w:type="dxa"/>
            <w:gridSpan w:val="3"/>
            <w:hideMark/>
          </w:tcPr>
          <w:p w14:paraId="79F718A8"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proofErr w:type="gramStart"/>
            <w:r w:rsidRPr="00444F2E">
              <w:rPr>
                <w:color w:val="FFFFFF"/>
              </w:rPr>
              <w:t>Programmatic  Operating</w:t>
            </w:r>
            <w:proofErr w:type="gramEnd"/>
          </w:p>
          <w:p w14:paraId="1779D80D"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Expense</w:t>
            </w:r>
          </w:p>
        </w:tc>
        <w:tc>
          <w:tcPr>
            <w:tcW w:w="1530" w:type="dxa"/>
            <w:hideMark/>
          </w:tcPr>
          <w:p w14:paraId="3862174E"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Council</w:t>
            </w:r>
          </w:p>
          <w:p w14:paraId="2624E819"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Selected Projects and Programs</w:t>
            </w:r>
          </w:p>
        </w:tc>
        <w:tc>
          <w:tcPr>
            <w:tcW w:w="1620" w:type="dxa"/>
            <w:hideMark/>
          </w:tcPr>
          <w:p w14:paraId="70E8DBF9"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Spill Impact             Projects</w:t>
            </w:r>
          </w:p>
          <w:p w14:paraId="304BD7F1"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and Programs</w:t>
            </w:r>
          </w:p>
        </w:tc>
        <w:tc>
          <w:tcPr>
            <w:tcW w:w="1575" w:type="dxa"/>
            <w:hideMark/>
          </w:tcPr>
          <w:p w14:paraId="68A81563" w14:textId="77777777" w:rsidR="00207D77" w:rsidRPr="00444F2E"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444F2E">
              <w:rPr>
                <w:color w:val="FFFFFF"/>
              </w:rPr>
              <w:t>TOTAL         COST</w:t>
            </w:r>
          </w:p>
        </w:tc>
      </w:tr>
      <w:tr w:rsidR="00F45712" w:rsidRPr="00AD6F31" w14:paraId="5E8A9D3A" w14:textId="77777777" w:rsidTr="00F45712">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525" w:type="dxa"/>
            <w:gridSpan w:val="2"/>
            <w:noWrap/>
            <w:hideMark/>
          </w:tcPr>
          <w:p w14:paraId="7EFB5D03" w14:textId="77777777" w:rsidR="00207D77" w:rsidRPr="00AD6F31" w:rsidRDefault="00207D77" w:rsidP="00883BA7">
            <w:pPr>
              <w:spacing w:line="276" w:lineRule="auto"/>
              <w:jc w:val="right"/>
              <w:rPr>
                <w:b w:val="0"/>
                <w:bCs w:val="0"/>
                <w:color w:val="000000"/>
              </w:rPr>
            </w:pPr>
            <w:r w:rsidRPr="00AD6F31">
              <w:rPr>
                <w:b w:val="0"/>
                <w:bCs w:val="0"/>
                <w:color w:val="000000"/>
              </w:rPr>
              <w:t>2013-2020 </w:t>
            </w:r>
          </w:p>
        </w:tc>
        <w:tc>
          <w:tcPr>
            <w:tcW w:w="1620" w:type="dxa"/>
            <w:gridSpan w:val="2"/>
            <w:noWrap/>
            <w:hideMark/>
          </w:tcPr>
          <w:p w14:paraId="0C2C3FAB" w14:textId="77777777" w:rsidR="00207D77" w:rsidRPr="00AD6F31" w:rsidRDefault="00207D77"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$9,845,961 </w:t>
            </w:r>
          </w:p>
        </w:tc>
        <w:tc>
          <w:tcPr>
            <w:tcW w:w="1530" w:type="dxa"/>
            <w:noWrap/>
            <w:hideMark/>
          </w:tcPr>
          <w:p w14:paraId="1893351A" w14:textId="77777777" w:rsidR="00207D77" w:rsidRPr="00AD6F31" w:rsidRDefault="00207D77"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$24,608,202 </w:t>
            </w:r>
          </w:p>
        </w:tc>
        <w:tc>
          <w:tcPr>
            <w:tcW w:w="1620" w:type="dxa"/>
            <w:gridSpan w:val="2"/>
            <w:noWrap/>
            <w:hideMark/>
          </w:tcPr>
          <w:p w14:paraId="6268DFD7" w14:textId="77777777" w:rsidR="00207D77" w:rsidRPr="00AD6F31" w:rsidRDefault="00207D77"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$95,509,794 </w:t>
            </w:r>
          </w:p>
        </w:tc>
        <w:tc>
          <w:tcPr>
            <w:tcW w:w="1620" w:type="dxa"/>
            <w:noWrap/>
            <w:hideMark/>
          </w:tcPr>
          <w:p w14:paraId="6C601A30" w14:textId="77777777" w:rsidR="00207D77" w:rsidRPr="00AD6F31" w:rsidRDefault="00207D77"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$53,411,641 </w:t>
            </w:r>
          </w:p>
        </w:tc>
        <w:tc>
          <w:tcPr>
            <w:tcW w:w="1575" w:type="dxa"/>
            <w:noWrap/>
            <w:hideMark/>
          </w:tcPr>
          <w:p w14:paraId="3DD99089" w14:textId="77777777" w:rsidR="00207D77" w:rsidRPr="00AD6F31" w:rsidRDefault="00207D77"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 xml:space="preserve">$183,375,598 </w:t>
            </w:r>
          </w:p>
        </w:tc>
      </w:tr>
      <w:tr w:rsidR="00207D77" w:rsidRPr="00AD6F31" w14:paraId="7178281E" w14:textId="77777777" w:rsidTr="00F45712">
        <w:trPr>
          <w:trHeight w:val="381"/>
          <w:jc w:val="center"/>
        </w:trPr>
        <w:tc>
          <w:tcPr>
            <w:cnfStyle w:val="001000000000" w:firstRow="0" w:lastRow="0" w:firstColumn="1" w:lastColumn="0" w:oddVBand="0" w:evenVBand="0" w:oddHBand="0" w:evenHBand="0" w:firstRowFirstColumn="0" w:firstRowLastColumn="0" w:lastRowFirstColumn="0" w:lastRowLastColumn="0"/>
            <w:tcW w:w="1525" w:type="dxa"/>
            <w:gridSpan w:val="2"/>
            <w:noWrap/>
            <w:hideMark/>
          </w:tcPr>
          <w:p w14:paraId="06BEA286" w14:textId="77777777" w:rsidR="00207D77" w:rsidRPr="00AD6F31" w:rsidRDefault="00207D77" w:rsidP="00883BA7">
            <w:pPr>
              <w:spacing w:line="276" w:lineRule="auto"/>
              <w:jc w:val="right"/>
              <w:rPr>
                <w:b w:val="0"/>
                <w:bCs w:val="0"/>
                <w:color w:val="000000"/>
              </w:rPr>
            </w:pPr>
            <w:r w:rsidRPr="00AD6F31">
              <w:rPr>
                <w:b w:val="0"/>
                <w:bCs w:val="0"/>
                <w:color w:val="000000"/>
              </w:rPr>
              <w:t>2021 </w:t>
            </w:r>
          </w:p>
        </w:tc>
        <w:tc>
          <w:tcPr>
            <w:tcW w:w="1620" w:type="dxa"/>
            <w:gridSpan w:val="2"/>
            <w:noWrap/>
            <w:hideMark/>
          </w:tcPr>
          <w:p w14:paraId="5A6DAA19" w14:textId="77777777"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1,486,794</w:t>
            </w:r>
          </w:p>
        </w:tc>
        <w:tc>
          <w:tcPr>
            <w:tcW w:w="1530" w:type="dxa"/>
            <w:noWrap/>
            <w:hideMark/>
          </w:tcPr>
          <w:p w14:paraId="3C235C7F" w14:textId="77777777"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6,257,674</w:t>
            </w:r>
          </w:p>
        </w:tc>
        <w:tc>
          <w:tcPr>
            <w:tcW w:w="1620" w:type="dxa"/>
            <w:gridSpan w:val="2"/>
            <w:noWrap/>
            <w:hideMark/>
          </w:tcPr>
          <w:p w14:paraId="33A03EB1" w14:textId="77777777"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33,303,982</w:t>
            </w:r>
          </w:p>
        </w:tc>
        <w:tc>
          <w:tcPr>
            <w:tcW w:w="1620" w:type="dxa"/>
            <w:noWrap/>
            <w:hideMark/>
          </w:tcPr>
          <w:p w14:paraId="2591DBE0" w14:textId="77777777"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76,937,067 </w:t>
            </w:r>
          </w:p>
        </w:tc>
        <w:tc>
          <w:tcPr>
            <w:tcW w:w="1575" w:type="dxa"/>
            <w:noWrap/>
            <w:hideMark/>
          </w:tcPr>
          <w:p w14:paraId="67ACF677" w14:textId="77777777"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117,985,517</w:t>
            </w:r>
          </w:p>
        </w:tc>
      </w:tr>
      <w:tr w:rsidR="00F45712" w:rsidRPr="00AD6F31" w14:paraId="4152EA08" w14:textId="77777777" w:rsidTr="00F45712">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525" w:type="dxa"/>
            <w:gridSpan w:val="2"/>
            <w:noWrap/>
            <w:hideMark/>
          </w:tcPr>
          <w:p w14:paraId="29A7EE87" w14:textId="77777777" w:rsidR="00207D77" w:rsidRPr="00AD6F31" w:rsidRDefault="00207D77" w:rsidP="00883BA7">
            <w:pPr>
              <w:spacing w:line="276" w:lineRule="auto"/>
              <w:jc w:val="right"/>
              <w:rPr>
                <w:b w:val="0"/>
                <w:bCs w:val="0"/>
                <w:color w:val="000000"/>
              </w:rPr>
            </w:pPr>
            <w:r w:rsidRPr="00AD6F31">
              <w:rPr>
                <w:b w:val="0"/>
                <w:bCs w:val="0"/>
                <w:color w:val="000000"/>
              </w:rPr>
              <w:t>2022 </w:t>
            </w:r>
          </w:p>
        </w:tc>
        <w:tc>
          <w:tcPr>
            <w:tcW w:w="1620" w:type="dxa"/>
            <w:gridSpan w:val="2"/>
            <w:noWrap/>
            <w:hideMark/>
          </w:tcPr>
          <w:p w14:paraId="2A766C9D" w14:textId="3CE18147" w:rsidR="00207D77" w:rsidRPr="00AD6F31" w:rsidRDefault="009F645D"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1,362,085</w:t>
            </w:r>
          </w:p>
        </w:tc>
        <w:tc>
          <w:tcPr>
            <w:tcW w:w="1530" w:type="dxa"/>
            <w:noWrap/>
            <w:hideMark/>
          </w:tcPr>
          <w:p w14:paraId="1C318606" w14:textId="32294B33" w:rsidR="00207D77" w:rsidRPr="00AD6F31" w:rsidRDefault="00CA19F1"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5,984,249</w:t>
            </w:r>
          </w:p>
        </w:tc>
        <w:tc>
          <w:tcPr>
            <w:tcW w:w="1620" w:type="dxa"/>
            <w:gridSpan w:val="2"/>
            <w:noWrap/>
            <w:hideMark/>
          </w:tcPr>
          <w:p w14:paraId="32EF567E" w14:textId="7536A529" w:rsidR="00207D77" w:rsidRPr="00AD6F31" w:rsidRDefault="00A261A6"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54,361,529</w:t>
            </w:r>
          </w:p>
        </w:tc>
        <w:tc>
          <w:tcPr>
            <w:tcW w:w="1620" w:type="dxa"/>
            <w:noWrap/>
            <w:hideMark/>
          </w:tcPr>
          <w:p w14:paraId="22D5F019" w14:textId="4C6B1A98" w:rsidR="00207D77" w:rsidRPr="00AD6F31" w:rsidRDefault="00506D49"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83,534,545</w:t>
            </w:r>
            <w:r w:rsidR="00207D77" w:rsidRPr="00AD6F31">
              <w:rPr>
                <w:color w:val="000000"/>
              </w:rPr>
              <w:t> </w:t>
            </w:r>
          </w:p>
        </w:tc>
        <w:tc>
          <w:tcPr>
            <w:tcW w:w="1575" w:type="dxa"/>
            <w:noWrap/>
            <w:hideMark/>
          </w:tcPr>
          <w:p w14:paraId="0468BE23" w14:textId="144C6826" w:rsidR="00207D77" w:rsidRPr="00AD6F31" w:rsidRDefault="002C4278" w:rsidP="00883BA7">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145</w:t>
            </w:r>
            <w:r w:rsidR="00207D77" w:rsidRPr="00AD6F31">
              <w:rPr>
                <w:color w:val="000000"/>
              </w:rPr>
              <w:t>,</w:t>
            </w:r>
            <w:r w:rsidRPr="00AD6F31">
              <w:rPr>
                <w:color w:val="000000"/>
              </w:rPr>
              <w:t>242</w:t>
            </w:r>
            <w:r w:rsidR="00207D77" w:rsidRPr="00AD6F31">
              <w:rPr>
                <w:color w:val="000000"/>
              </w:rPr>
              <w:t>,</w:t>
            </w:r>
            <w:r w:rsidRPr="00AD6F31">
              <w:rPr>
                <w:color w:val="000000"/>
              </w:rPr>
              <w:t>408</w:t>
            </w:r>
          </w:p>
        </w:tc>
      </w:tr>
      <w:tr w:rsidR="00207D77" w:rsidRPr="00AD6F31" w14:paraId="5742FDF5" w14:textId="77777777" w:rsidTr="00F45712">
        <w:trPr>
          <w:trHeight w:val="266"/>
          <w:jc w:val="center"/>
        </w:trPr>
        <w:tc>
          <w:tcPr>
            <w:cnfStyle w:val="001000000000" w:firstRow="0" w:lastRow="0" w:firstColumn="1" w:lastColumn="0" w:oddVBand="0" w:evenVBand="0" w:oddHBand="0" w:evenHBand="0" w:firstRowFirstColumn="0" w:firstRowLastColumn="0" w:lastRowFirstColumn="0" w:lastRowLastColumn="0"/>
            <w:tcW w:w="1525" w:type="dxa"/>
            <w:gridSpan w:val="2"/>
            <w:noWrap/>
            <w:hideMark/>
          </w:tcPr>
          <w:p w14:paraId="24E8F9EB" w14:textId="77777777" w:rsidR="00207D77" w:rsidRPr="00AD6F31" w:rsidRDefault="00207D77" w:rsidP="00883BA7">
            <w:pPr>
              <w:spacing w:line="276" w:lineRule="auto"/>
              <w:jc w:val="right"/>
              <w:rPr>
                <w:b w:val="0"/>
                <w:bCs w:val="0"/>
                <w:color w:val="000000"/>
              </w:rPr>
            </w:pPr>
            <w:r w:rsidRPr="00AD6F31">
              <w:rPr>
                <w:b w:val="0"/>
                <w:bCs w:val="0"/>
                <w:color w:val="000000"/>
              </w:rPr>
              <w:t>2023 </w:t>
            </w:r>
          </w:p>
        </w:tc>
        <w:tc>
          <w:tcPr>
            <w:tcW w:w="1620" w:type="dxa"/>
            <w:gridSpan w:val="2"/>
            <w:noWrap/>
            <w:hideMark/>
          </w:tcPr>
          <w:p w14:paraId="18C86B04" w14:textId="52443273" w:rsidR="00207D77" w:rsidRPr="00AD6F31" w:rsidRDefault="001E0012"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1,701,730</w:t>
            </w:r>
          </w:p>
        </w:tc>
        <w:tc>
          <w:tcPr>
            <w:tcW w:w="1530" w:type="dxa"/>
            <w:noWrap/>
            <w:hideMark/>
          </w:tcPr>
          <w:p w14:paraId="5BBE263C" w14:textId="1D504BE8" w:rsidR="00207D77" w:rsidRPr="00AD6F31" w:rsidRDefault="009877A3"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6,928,835</w:t>
            </w:r>
          </w:p>
        </w:tc>
        <w:tc>
          <w:tcPr>
            <w:tcW w:w="1620" w:type="dxa"/>
            <w:gridSpan w:val="2"/>
            <w:noWrap/>
            <w:hideMark/>
          </w:tcPr>
          <w:p w14:paraId="28CDA4F7" w14:textId="2C7CCCDD" w:rsidR="00207D77" w:rsidRPr="00AD6F31" w:rsidRDefault="00A261A6"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(2,771,281)</w:t>
            </w:r>
          </w:p>
        </w:tc>
        <w:tc>
          <w:tcPr>
            <w:tcW w:w="1620" w:type="dxa"/>
            <w:noWrap/>
            <w:hideMark/>
          </w:tcPr>
          <w:p w14:paraId="743E510C" w14:textId="4ACBFBFF" w:rsidR="00207D77" w:rsidRPr="00AD6F31" w:rsidRDefault="009C1644"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10,613,552</w:t>
            </w:r>
            <w:r w:rsidR="00207D77" w:rsidRPr="00AD6F31">
              <w:rPr>
                <w:color w:val="000000"/>
              </w:rPr>
              <w:t> </w:t>
            </w:r>
          </w:p>
        </w:tc>
        <w:tc>
          <w:tcPr>
            <w:tcW w:w="1575" w:type="dxa"/>
            <w:noWrap/>
            <w:hideMark/>
          </w:tcPr>
          <w:p w14:paraId="15B837D7" w14:textId="0BA7D7B9" w:rsidR="00207D77" w:rsidRPr="00AD6F31" w:rsidRDefault="00207D77" w:rsidP="00883BA7">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16,</w:t>
            </w:r>
            <w:r w:rsidR="002C4278" w:rsidRPr="00AD6F31">
              <w:rPr>
                <w:color w:val="000000"/>
              </w:rPr>
              <w:t>4</w:t>
            </w:r>
            <w:r w:rsidR="004129EB" w:rsidRPr="00AD6F31">
              <w:rPr>
                <w:color w:val="000000"/>
              </w:rPr>
              <w:t>7</w:t>
            </w:r>
            <w:r w:rsidR="002C4278" w:rsidRPr="00AD6F31">
              <w:rPr>
                <w:color w:val="000000"/>
              </w:rPr>
              <w:t>2</w:t>
            </w:r>
            <w:r w:rsidRPr="00AD6F31">
              <w:rPr>
                <w:color w:val="000000"/>
              </w:rPr>
              <w:t>,</w:t>
            </w:r>
            <w:r w:rsidR="003E7FEC">
              <w:rPr>
                <w:color w:val="000000"/>
              </w:rPr>
              <w:t>836</w:t>
            </w:r>
          </w:p>
        </w:tc>
      </w:tr>
      <w:tr w:rsidR="00E51462" w:rsidRPr="00AD6F31" w14:paraId="4A359261" w14:textId="77777777" w:rsidTr="00F45712">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1525" w:type="dxa"/>
            <w:gridSpan w:val="2"/>
            <w:noWrap/>
            <w:hideMark/>
          </w:tcPr>
          <w:p w14:paraId="40158B74" w14:textId="5D64608E" w:rsidR="00E51462" w:rsidRPr="00AD6F31" w:rsidRDefault="00E51462" w:rsidP="00E51462">
            <w:pPr>
              <w:spacing w:line="276" w:lineRule="auto"/>
              <w:jc w:val="right"/>
              <w:rPr>
                <w:b w:val="0"/>
                <w:bCs w:val="0"/>
                <w:color w:val="000000"/>
              </w:rPr>
            </w:pPr>
            <w:r w:rsidRPr="00AD6F31">
              <w:rPr>
                <w:b w:val="0"/>
                <w:bCs w:val="0"/>
                <w:color w:val="000000"/>
              </w:rPr>
              <w:t>2024</w:t>
            </w:r>
            <w:r w:rsidR="003D4771" w:rsidRPr="00AD6F31">
              <w:rPr>
                <w:b w:val="0"/>
                <w:bCs w:val="0"/>
                <w:color w:val="000000"/>
              </w:rPr>
              <w:t xml:space="preserve"> </w:t>
            </w:r>
          </w:p>
        </w:tc>
        <w:tc>
          <w:tcPr>
            <w:tcW w:w="1620" w:type="dxa"/>
            <w:gridSpan w:val="2"/>
            <w:noWrap/>
            <w:hideMark/>
          </w:tcPr>
          <w:p w14:paraId="1593A6C0" w14:textId="0900E382" w:rsidR="00E51462" w:rsidRPr="00AD6F31"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shd w:val="clear" w:color="auto" w:fill="D9E2F3"/>
              </w:rPr>
              <w:t>1,516,992</w:t>
            </w:r>
          </w:p>
        </w:tc>
        <w:tc>
          <w:tcPr>
            <w:tcW w:w="1530" w:type="dxa"/>
            <w:noWrap/>
            <w:hideMark/>
          </w:tcPr>
          <w:p w14:paraId="5C70E3C6" w14:textId="520CE689" w:rsidR="00E51462" w:rsidRPr="00AD6F31"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shd w:val="clear" w:color="auto" w:fill="D9E2F3"/>
              </w:rPr>
              <w:t>7,857,171 </w:t>
            </w:r>
          </w:p>
        </w:tc>
        <w:tc>
          <w:tcPr>
            <w:tcW w:w="1620" w:type="dxa"/>
            <w:gridSpan w:val="2"/>
            <w:noWrap/>
            <w:hideMark/>
          </w:tcPr>
          <w:p w14:paraId="71DEFC77" w14:textId="7A8FCEB1" w:rsidR="00E51462" w:rsidRPr="00AD6F31"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shd w:val="clear" w:color="auto" w:fill="D9E2F3"/>
              </w:rPr>
              <w:t>39,740,810 </w:t>
            </w:r>
          </w:p>
        </w:tc>
        <w:tc>
          <w:tcPr>
            <w:tcW w:w="1620" w:type="dxa"/>
            <w:noWrap/>
            <w:hideMark/>
          </w:tcPr>
          <w:p w14:paraId="128863C2" w14:textId="6D675DBB" w:rsidR="00E51462" w:rsidRPr="00AD6F31"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shd w:val="clear" w:color="auto" w:fill="D9E2F3"/>
              </w:rPr>
              <w:t>198,086,787</w:t>
            </w:r>
          </w:p>
        </w:tc>
        <w:tc>
          <w:tcPr>
            <w:tcW w:w="1575" w:type="dxa"/>
            <w:noWrap/>
            <w:hideMark/>
          </w:tcPr>
          <w:p w14:paraId="1567CD24" w14:textId="254A2A85" w:rsidR="00E51462" w:rsidRPr="00AD6F31"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shd w:val="clear" w:color="auto" w:fill="D9E2F3"/>
              </w:rPr>
              <w:t>247,201,760</w:t>
            </w:r>
          </w:p>
        </w:tc>
      </w:tr>
      <w:tr w:rsidR="00E51462" w:rsidRPr="00AD6F31" w14:paraId="36EC5E36" w14:textId="77777777" w:rsidTr="00F45712">
        <w:trPr>
          <w:trHeight w:val="331"/>
          <w:jc w:val="center"/>
        </w:trPr>
        <w:tc>
          <w:tcPr>
            <w:cnfStyle w:val="001000000000" w:firstRow="0" w:lastRow="0" w:firstColumn="1" w:lastColumn="0" w:oddVBand="0" w:evenVBand="0" w:oddHBand="0" w:evenHBand="0" w:firstRowFirstColumn="0" w:firstRowLastColumn="0" w:lastRowFirstColumn="0" w:lastRowLastColumn="0"/>
            <w:tcW w:w="1255" w:type="dxa"/>
            <w:noWrap/>
            <w:hideMark/>
          </w:tcPr>
          <w:p w14:paraId="043D64D7" w14:textId="77777777" w:rsidR="00E51462" w:rsidRPr="00AD6F31" w:rsidRDefault="00E51462" w:rsidP="00E51462">
            <w:pPr>
              <w:spacing w:line="276" w:lineRule="auto"/>
              <w:rPr>
                <w:color w:val="000000"/>
              </w:rPr>
            </w:pPr>
            <w:r w:rsidRPr="00AD6F31">
              <w:rPr>
                <w:color w:val="000000"/>
              </w:rPr>
              <w:t>TOTALS</w:t>
            </w:r>
          </w:p>
        </w:tc>
        <w:tc>
          <w:tcPr>
            <w:tcW w:w="1890" w:type="dxa"/>
            <w:gridSpan w:val="3"/>
            <w:noWrap/>
            <w:hideMark/>
          </w:tcPr>
          <w:p w14:paraId="4252382A" w14:textId="0ABAB803" w:rsidR="00E51462" w:rsidRPr="00AD6F31"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$15,</w:t>
            </w:r>
            <w:r w:rsidR="003D4771" w:rsidRPr="00AD6F31">
              <w:rPr>
                <w:b/>
                <w:bCs/>
                <w:color w:val="000000" w:themeColor="text1"/>
              </w:rPr>
              <w:t>913</w:t>
            </w:r>
            <w:r w:rsidRPr="00AD6F31">
              <w:rPr>
                <w:b/>
                <w:bCs/>
                <w:color w:val="000000" w:themeColor="text1"/>
              </w:rPr>
              <w:t>,</w:t>
            </w:r>
            <w:r w:rsidR="003D4771" w:rsidRPr="00AD6F31">
              <w:rPr>
                <w:b/>
                <w:bCs/>
                <w:color w:val="000000" w:themeColor="text1"/>
              </w:rPr>
              <w:t>562</w:t>
            </w:r>
          </w:p>
        </w:tc>
        <w:tc>
          <w:tcPr>
            <w:tcW w:w="1530" w:type="dxa"/>
            <w:noWrap/>
            <w:hideMark/>
          </w:tcPr>
          <w:p w14:paraId="6741759A" w14:textId="3831EEC2" w:rsidR="00E51462" w:rsidRPr="00AD6F31"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w:t>
            </w:r>
            <w:r w:rsidR="0036591F" w:rsidRPr="00AD6F31">
              <w:rPr>
                <w:b/>
                <w:bCs/>
                <w:color w:val="000000" w:themeColor="text1"/>
              </w:rPr>
              <w:t>51</w:t>
            </w:r>
            <w:r w:rsidR="004F4F7B" w:rsidRPr="00AD6F31">
              <w:rPr>
                <w:b/>
                <w:bCs/>
                <w:color w:val="000000" w:themeColor="text1"/>
              </w:rPr>
              <w:t>,</w:t>
            </w:r>
            <w:r w:rsidR="0036591F" w:rsidRPr="00AD6F31">
              <w:rPr>
                <w:b/>
                <w:bCs/>
                <w:color w:val="000000" w:themeColor="text1"/>
              </w:rPr>
              <w:t>636</w:t>
            </w:r>
            <w:r w:rsidR="004F4F7B" w:rsidRPr="00AD6F31">
              <w:rPr>
                <w:b/>
                <w:bCs/>
                <w:color w:val="000000" w:themeColor="text1"/>
              </w:rPr>
              <w:t>,131</w:t>
            </w:r>
          </w:p>
        </w:tc>
        <w:tc>
          <w:tcPr>
            <w:tcW w:w="1620" w:type="dxa"/>
            <w:gridSpan w:val="2"/>
            <w:noWrap/>
            <w:hideMark/>
          </w:tcPr>
          <w:p w14:paraId="554986AF" w14:textId="6EA14DA2" w:rsidR="00E51462" w:rsidRPr="00AD6F31"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w:t>
            </w:r>
            <w:r w:rsidR="001E62D2" w:rsidRPr="00AD6F31">
              <w:rPr>
                <w:b/>
                <w:bCs/>
                <w:color w:val="000000" w:themeColor="text1"/>
              </w:rPr>
              <w:t>220</w:t>
            </w:r>
            <w:r w:rsidR="00506D49" w:rsidRPr="00AD6F31">
              <w:rPr>
                <w:b/>
                <w:bCs/>
                <w:color w:val="000000" w:themeColor="text1"/>
              </w:rPr>
              <w:t>,144,834</w:t>
            </w:r>
            <w:r w:rsidRPr="00AD6F31">
              <w:rPr>
                <w:b/>
                <w:bCs/>
                <w:color w:val="000000" w:themeColor="text1"/>
              </w:rPr>
              <w:t> </w:t>
            </w:r>
          </w:p>
        </w:tc>
        <w:tc>
          <w:tcPr>
            <w:tcW w:w="1620" w:type="dxa"/>
            <w:noWrap/>
            <w:hideMark/>
          </w:tcPr>
          <w:p w14:paraId="00C0DD71" w14:textId="3828EFA2" w:rsidR="00E51462" w:rsidRPr="00AD6F31"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w:t>
            </w:r>
            <w:r w:rsidR="00141214" w:rsidRPr="00AD6F31">
              <w:rPr>
                <w:b/>
                <w:bCs/>
                <w:color w:val="000000" w:themeColor="text1"/>
              </w:rPr>
              <w:t>4</w:t>
            </w:r>
            <w:r w:rsidR="0002168A">
              <w:rPr>
                <w:b/>
                <w:bCs/>
                <w:color w:val="000000" w:themeColor="text1"/>
              </w:rPr>
              <w:t>2</w:t>
            </w:r>
            <w:r w:rsidR="00141214" w:rsidRPr="00AD6F31">
              <w:rPr>
                <w:b/>
                <w:bCs/>
                <w:color w:val="000000" w:themeColor="text1"/>
              </w:rPr>
              <w:t>2</w:t>
            </w:r>
            <w:r w:rsidRPr="00AD6F31">
              <w:rPr>
                <w:b/>
                <w:bCs/>
                <w:color w:val="000000" w:themeColor="text1"/>
              </w:rPr>
              <w:t>,</w:t>
            </w:r>
            <w:r w:rsidR="00D42207" w:rsidRPr="00AD6F31">
              <w:rPr>
                <w:b/>
                <w:bCs/>
                <w:color w:val="000000" w:themeColor="text1"/>
              </w:rPr>
              <w:t>583</w:t>
            </w:r>
            <w:r w:rsidRPr="00AD6F31">
              <w:rPr>
                <w:b/>
                <w:bCs/>
                <w:color w:val="000000" w:themeColor="text1"/>
              </w:rPr>
              <w:t>,</w:t>
            </w:r>
            <w:r w:rsidR="00D42207" w:rsidRPr="00AD6F31">
              <w:rPr>
                <w:b/>
                <w:bCs/>
                <w:color w:val="000000" w:themeColor="text1"/>
              </w:rPr>
              <w:t>592 </w:t>
            </w:r>
          </w:p>
        </w:tc>
        <w:tc>
          <w:tcPr>
            <w:tcW w:w="1575" w:type="dxa"/>
            <w:noWrap/>
            <w:hideMark/>
          </w:tcPr>
          <w:p w14:paraId="01FBE0D1" w14:textId="146EF644" w:rsidR="00E51462" w:rsidRPr="00AD6F31"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w:t>
            </w:r>
            <w:r w:rsidR="001C75FD" w:rsidRPr="00AD6F31">
              <w:rPr>
                <w:b/>
                <w:bCs/>
                <w:color w:val="000000" w:themeColor="text1"/>
              </w:rPr>
              <w:t>710</w:t>
            </w:r>
            <w:r w:rsidRPr="00AD6F31">
              <w:rPr>
                <w:b/>
                <w:bCs/>
                <w:color w:val="000000" w:themeColor="text1"/>
              </w:rPr>
              <w:t>,</w:t>
            </w:r>
            <w:r w:rsidR="001C75FD" w:rsidRPr="00AD6F31">
              <w:rPr>
                <w:b/>
                <w:bCs/>
                <w:color w:val="000000" w:themeColor="text1"/>
              </w:rPr>
              <w:t>278</w:t>
            </w:r>
            <w:r w:rsidRPr="00AD6F31">
              <w:rPr>
                <w:b/>
                <w:bCs/>
                <w:color w:val="000000" w:themeColor="text1"/>
              </w:rPr>
              <w:t>,</w:t>
            </w:r>
            <w:r w:rsidR="001C75FD" w:rsidRPr="00AD6F31">
              <w:rPr>
                <w:b/>
                <w:bCs/>
                <w:color w:val="000000" w:themeColor="text1"/>
              </w:rPr>
              <w:t>119</w:t>
            </w:r>
          </w:p>
        </w:tc>
      </w:tr>
    </w:tbl>
    <w:p w14:paraId="24E70A02" w14:textId="77777777" w:rsidR="00207D77" w:rsidRPr="00AD6F31" w:rsidRDefault="00207D77" w:rsidP="00207D77">
      <w:pPr>
        <w:spacing w:line="276" w:lineRule="auto"/>
        <w:jc w:val="both"/>
      </w:pPr>
      <w:r w:rsidRPr="00AD6F31">
        <w:t xml:space="preserve"> </w:t>
      </w:r>
    </w:p>
    <w:p w14:paraId="4E77A56C" w14:textId="15DDC870" w:rsidR="00207D77" w:rsidRPr="00AD6F31" w:rsidRDefault="008F6706" w:rsidP="00207D77">
      <w:pPr>
        <w:spacing w:line="276" w:lineRule="auto"/>
        <w:jc w:val="both"/>
      </w:pPr>
      <w:r>
        <w:lastRenderedPageBreak/>
        <w:t>In fiscal year 2024, the Council saw an increase in operational costs, mainly due to higher expenses related to Memorandums of Understanding with organizations such as the Office of the Inspector General, the Environmental Protection Agency, and the Bureau of Fiscal Service Administrative Resource Center.</w:t>
      </w:r>
    </w:p>
    <w:p w14:paraId="5F121100" w14:textId="77777777" w:rsidR="00207D77" w:rsidRPr="00AD6F31" w:rsidRDefault="00207D77" w:rsidP="00207D77">
      <w:pPr>
        <w:spacing w:line="276" w:lineRule="auto"/>
        <w:jc w:val="both"/>
      </w:pPr>
    </w:p>
    <w:p w14:paraId="5E219B0A" w14:textId="01840040" w:rsidR="008F6706" w:rsidRPr="00AD6F31" w:rsidRDefault="008F6706" w:rsidP="00207D77">
      <w:pPr>
        <w:spacing w:line="276" w:lineRule="auto"/>
        <w:jc w:val="both"/>
      </w:pPr>
      <w:r>
        <w:t>The costs were impacted by projects</w:t>
      </w:r>
      <w:r w:rsidR="008C6E5D">
        <w:t xml:space="preserve"> being</w:t>
      </w:r>
      <w:r>
        <w:t xml:space="preserve"> a</w:t>
      </w:r>
      <w:r w:rsidR="008C6E5D">
        <w:t xml:space="preserve">warded </w:t>
      </w:r>
      <w:r>
        <w:t>in FPL</w:t>
      </w:r>
      <w:r w:rsidR="008C6E5D">
        <w:t xml:space="preserve"> 1, FPL 3</w:t>
      </w:r>
      <w:r w:rsidR="00D4146F">
        <w:t>,</w:t>
      </w:r>
      <w:r>
        <w:t xml:space="preserve"> and the State Expenditure Plans programs. In fiscal year 2024, there was a rise in costs for FPL 1 due to the awarding of three projects. </w:t>
      </w:r>
    </w:p>
    <w:p w14:paraId="7A6404AC" w14:textId="77777777" w:rsidR="00717926" w:rsidRPr="00AD6F31" w:rsidRDefault="00717926" w:rsidP="00207D77">
      <w:pPr>
        <w:spacing w:line="276" w:lineRule="auto"/>
        <w:jc w:val="both"/>
        <w:rPr>
          <w:b/>
          <w:bCs/>
          <w:u w:val="single"/>
        </w:rPr>
      </w:pPr>
    </w:p>
    <w:p w14:paraId="3E70935E" w14:textId="391BCBBE" w:rsidR="00207D77" w:rsidRPr="00AD6F31" w:rsidRDefault="00207D77" w:rsidP="00207D77">
      <w:pPr>
        <w:spacing w:line="276" w:lineRule="auto"/>
        <w:jc w:val="both"/>
        <w:rPr>
          <w:i/>
          <w:iCs/>
        </w:rPr>
      </w:pPr>
      <w:r w:rsidRPr="00AD6F31">
        <w:rPr>
          <w:b/>
          <w:bCs/>
          <w:i/>
          <w:iCs/>
        </w:rPr>
        <w:t>Variance Analyses </w:t>
      </w:r>
    </w:p>
    <w:p w14:paraId="7FD24081" w14:textId="77777777" w:rsidR="00207D77" w:rsidRPr="00AD6F31" w:rsidRDefault="00207D77" w:rsidP="00207D77">
      <w:pPr>
        <w:spacing w:line="276" w:lineRule="auto"/>
        <w:jc w:val="both"/>
      </w:pPr>
    </w:p>
    <w:p w14:paraId="4001A061" w14:textId="7273DA21" w:rsidR="00207D77" w:rsidRPr="00AD6F31" w:rsidRDefault="00E51462" w:rsidP="00207D77">
      <w:pPr>
        <w:spacing w:line="276" w:lineRule="auto"/>
        <w:jc w:val="both"/>
      </w:pPr>
      <w:r w:rsidRPr="00AD6F31">
        <w:t>Below are</w:t>
      </w:r>
      <w:r w:rsidR="00207D77" w:rsidRPr="00AD6F31">
        <w:t xml:space="preserve"> the Council's variance analyses of its financial statements for fiscal years 2024 and 2023, respectively. The analyses measure the Council's financial and operational data between fiscal years 2024 and 2023 and provide key data on the Council's expenses, revenue, and grants.  </w:t>
      </w:r>
    </w:p>
    <w:p w14:paraId="19728B79" w14:textId="77777777" w:rsidR="00207D77" w:rsidRPr="00AD6F31" w:rsidRDefault="00207D77" w:rsidP="00207D77">
      <w:pPr>
        <w:spacing w:line="276" w:lineRule="auto"/>
        <w:jc w:val="both"/>
      </w:pPr>
    </w:p>
    <w:p w14:paraId="5A5D5974" w14:textId="77777777" w:rsidR="00207D77" w:rsidRPr="00AD6F31" w:rsidRDefault="00207D77" w:rsidP="00207D77">
      <w:pPr>
        <w:spacing w:line="276" w:lineRule="auto"/>
        <w:jc w:val="both"/>
      </w:pPr>
      <w:r w:rsidRPr="00AD6F31">
        <w:rPr>
          <w:b/>
          <w:bCs/>
          <w:i/>
          <w:iCs/>
        </w:rPr>
        <w:t>Assets  </w:t>
      </w:r>
    </w:p>
    <w:p w14:paraId="4A3D8F55" w14:textId="77777777" w:rsidR="00207D77" w:rsidRPr="00AD6F31" w:rsidRDefault="00207D77" w:rsidP="00207D77">
      <w:pPr>
        <w:spacing w:line="276" w:lineRule="auto"/>
        <w:jc w:val="both"/>
      </w:pPr>
    </w:p>
    <w:p w14:paraId="36B081B4" w14:textId="157B867B" w:rsidR="00207D77" w:rsidRPr="00AD6F31" w:rsidRDefault="00207D77" w:rsidP="00207D77">
      <w:pPr>
        <w:spacing w:line="276" w:lineRule="auto"/>
        <w:jc w:val="both"/>
      </w:pPr>
      <w:r w:rsidRPr="00AD6F31">
        <w:t xml:space="preserve">Assets for the Council for fiscal years 2024 and 2023, respectively, are shown in Table 12 below.  As of </w:t>
      </w:r>
      <w:r w:rsidR="00883BA7" w:rsidRPr="00AD6F31">
        <w:t xml:space="preserve">September </w:t>
      </w:r>
      <w:r w:rsidRPr="00AD6F31">
        <w:t>30, 2024, Council total assets were $1,</w:t>
      </w:r>
      <w:r w:rsidR="00DB49BB">
        <w:t>143,486,18</w:t>
      </w:r>
      <w:r w:rsidR="00A62609">
        <w:t>7</w:t>
      </w:r>
      <w:r w:rsidRPr="00AD6F31">
        <w:t xml:space="preserve"> an increase of $22</w:t>
      </w:r>
      <w:r w:rsidR="00DB49BB">
        <w:t>3,506,28</w:t>
      </w:r>
      <w:r w:rsidR="00A62609">
        <w:t>8</w:t>
      </w:r>
      <w:r w:rsidRPr="00AD6F31">
        <w:t xml:space="preserve"> or 24</w:t>
      </w:r>
      <w:r w:rsidR="00690C81" w:rsidRPr="00AD6F31">
        <w:t>% over</w:t>
      </w:r>
      <w:r w:rsidRPr="00AD6F31">
        <w:t xml:space="preserve"> fiscal year 2023. </w:t>
      </w:r>
    </w:p>
    <w:p w14:paraId="2C6C975B" w14:textId="77777777" w:rsidR="00207D77" w:rsidRPr="00AD6F31" w:rsidRDefault="00207D77" w:rsidP="00207D77">
      <w:pPr>
        <w:spacing w:line="276" w:lineRule="auto"/>
        <w:jc w:val="both"/>
        <w:rPr>
          <w:b/>
          <w:bCs/>
          <w:i/>
          <w:iCs/>
        </w:rPr>
      </w:pPr>
    </w:p>
    <w:p w14:paraId="6EA6B672" w14:textId="1E31C409" w:rsidR="00CA41A7" w:rsidRPr="00444F2E" w:rsidRDefault="00207D77" w:rsidP="00207D77">
      <w:pPr>
        <w:spacing w:line="276" w:lineRule="auto"/>
        <w:jc w:val="both"/>
      </w:pPr>
      <w:r w:rsidRPr="00444F2E">
        <w:rPr>
          <w:b/>
          <w:bCs/>
        </w:rPr>
        <w:t>Table 12:</w:t>
      </w:r>
      <w:r w:rsidRPr="00444F2E">
        <w:t xml:space="preserve"> Council Assets</w:t>
      </w:r>
    </w:p>
    <w:tbl>
      <w:tblPr>
        <w:tblStyle w:val="GridTable4-Accent1"/>
        <w:tblW w:w="9535" w:type="dxa"/>
        <w:jc w:val="center"/>
        <w:tblLayout w:type="fixed"/>
        <w:tblLook w:val="04A0" w:firstRow="1" w:lastRow="0" w:firstColumn="1" w:lastColumn="0" w:noHBand="0" w:noVBand="1"/>
      </w:tblPr>
      <w:tblGrid>
        <w:gridCol w:w="3002"/>
        <w:gridCol w:w="1853"/>
        <w:gridCol w:w="1674"/>
        <w:gridCol w:w="1836"/>
        <w:gridCol w:w="90"/>
        <w:gridCol w:w="1080"/>
      </w:tblGrid>
      <w:tr w:rsidR="00207D77" w:rsidRPr="00AD6F31" w14:paraId="416894C7" w14:textId="77777777" w:rsidTr="00B67450">
        <w:trPr>
          <w:cnfStyle w:val="100000000000" w:firstRow="1" w:lastRow="0" w:firstColumn="0" w:lastColumn="0" w:oddVBand="0" w:evenVBand="0" w:oddHBand="0" w:evenHBand="0" w:firstRowFirstColumn="0" w:firstRowLastColumn="0" w:lastRowFirstColumn="0" w:lastRowLastColumn="0"/>
          <w:trHeight w:val="611"/>
          <w:jc w:val="center"/>
        </w:trPr>
        <w:tc>
          <w:tcPr>
            <w:cnfStyle w:val="001000000000" w:firstRow="0" w:lastRow="0" w:firstColumn="1" w:lastColumn="0" w:oddVBand="0" w:evenVBand="0" w:oddHBand="0" w:evenHBand="0" w:firstRowFirstColumn="0" w:firstRowLastColumn="0" w:lastRowFirstColumn="0" w:lastRowLastColumn="0"/>
            <w:tcW w:w="3002" w:type="dxa"/>
            <w:hideMark/>
          </w:tcPr>
          <w:p w14:paraId="14FA2680" w14:textId="77777777" w:rsidR="00207D77" w:rsidRPr="00D04507" w:rsidRDefault="00207D77" w:rsidP="00B67450">
            <w:pPr>
              <w:spacing w:line="276" w:lineRule="auto"/>
              <w:jc w:val="both"/>
              <w:rPr>
                <w:color w:val="FFFFFF"/>
                <w:sz w:val="22"/>
                <w:szCs w:val="22"/>
              </w:rPr>
            </w:pPr>
            <w:r w:rsidRPr="00D04507">
              <w:rPr>
                <w:color w:val="FFFFFF"/>
                <w:sz w:val="22"/>
                <w:szCs w:val="22"/>
              </w:rPr>
              <w:t>Council Assets </w:t>
            </w:r>
          </w:p>
        </w:tc>
        <w:tc>
          <w:tcPr>
            <w:tcW w:w="1853" w:type="dxa"/>
            <w:hideMark/>
          </w:tcPr>
          <w:p w14:paraId="5BA3C16F" w14:textId="61A9FBD3" w:rsidR="00207D77" w:rsidRPr="00D04507" w:rsidRDefault="00207D77" w:rsidP="00DB529A">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2024</w:t>
            </w:r>
          </w:p>
        </w:tc>
        <w:tc>
          <w:tcPr>
            <w:tcW w:w="1674" w:type="dxa"/>
            <w:hideMark/>
          </w:tcPr>
          <w:p w14:paraId="34409D5C" w14:textId="512EC576" w:rsidR="00207D77" w:rsidRPr="00D04507" w:rsidRDefault="00207D77" w:rsidP="00DB529A">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2023</w:t>
            </w:r>
          </w:p>
        </w:tc>
        <w:tc>
          <w:tcPr>
            <w:tcW w:w="1926" w:type="dxa"/>
            <w:gridSpan w:val="2"/>
            <w:hideMark/>
          </w:tcPr>
          <w:p w14:paraId="2DE1AAB0" w14:textId="77777777" w:rsidR="00207D77" w:rsidRPr="00D04507" w:rsidRDefault="00207D77" w:rsidP="00DB529A">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Increase/        Decrease</w:t>
            </w:r>
          </w:p>
        </w:tc>
        <w:tc>
          <w:tcPr>
            <w:tcW w:w="1080" w:type="dxa"/>
            <w:hideMark/>
          </w:tcPr>
          <w:p w14:paraId="455DFABA" w14:textId="77777777" w:rsidR="00207D77" w:rsidRPr="00D04507" w:rsidRDefault="00207D77" w:rsidP="00DB529A">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 Change</w:t>
            </w:r>
          </w:p>
        </w:tc>
      </w:tr>
      <w:tr w:rsidR="00E51462" w:rsidRPr="00AD6F31" w14:paraId="32FCC8CF" w14:textId="77777777" w:rsidTr="00B67450">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3002" w:type="dxa"/>
            <w:hideMark/>
          </w:tcPr>
          <w:p w14:paraId="64205CA6" w14:textId="77777777" w:rsidR="00E51462" w:rsidRPr="00D04507" w:rsidRDefault="00E51462" w:rsidP="00E51462">
            <w:pPr>
              <w:spacing w:line="276" w:lineRule="auto"/>
              <w:rPr>
                <w:b w:val="0"/>
                <w:bCs w:val="0"/>
                <w:color w:val="000000"/>
                <w:sz w:val="22"/>
                <w:szCs w:val="22"/>
              </w:rPr>
            </w:pPr>
            <w:r w:rsidRPr="00D04507">
              <w:rPr>
                <w:color w:val="000000"/>
                <w:sz w:val="22"/>
                <w:szCs w:val="22"/>
              </w:rPr>
              <w:t>Fund Balance with Treasury </w:t>
            </w:r>
          </w:p>
        </w:tc>
        <w:tc>
          <w:tcPr>
            <w:tcW w:w="1853" w:type="dxa"/>
            <w:noWrap/>
            <w:hideMark/>
          </w:tcPr>
          <w:p w14:paraId="488F3BA6" w14:textId="000435A0" w:rsidR="00E51462" w:rsidRPr="00D04507"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$ 397,083,782</w:t>
            </w:r>
          </w:p>
        </w:tc>
        <w:tc>
          <w:tcPr>
            <w:tcW w:w="1674" w:type="dxa"/>
            <w:noWrap/>
            <w:hideMark/>
          </w:tcPr>
          <w:p w14:paraId="39F025FF" w14:textId="0FECFA25" w:rsidR="00E51462" w:rsidRPr="00D04507"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$275,714,094 </w:t>
            </w:r>
          </w:p>
        </w:tc>
        <w:tc>
          <w:tcPr>
            <w:tcW w:w="1836" w:type="dxa"/>
            <w:noWrap/>
            <w:hideMark/>
          </w:tcPr>
          <w:p w14:paraId="4CEE878B" w14:textId="1FEF0CD5" w:rsidR="00E51462" w:rsidRPr="00D04507"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$121,369,688 </w:t>
            </w:r>
          </w:p>
        </w:tc>
        <w:tc>
          <w:tcPr>
            <w:tcW w:w="1170" w:type="dxa"/>
            <w:gridSpan w:val="2"/>
            <w:noWrap/>
            <w:hideMark/>
          </w:tcPr>
          <w:p w14:paraId="75D2CC84" w14:textId="1ED3392B" w:rsidR="00E51462" w:rsidRPr="00D04507" w:rsidRDefault="00E51462"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44%</w:t>
            </w:r>
          </w:p>
        </w:tc>
      </w:tr>
      <w:tr w:rsidR="00E51462" w:rsidRPr="00AD6F31" w14:paraId="1CE45DAA" w14:textId="77777777" w:rsidTr="00B67450">
        <w:trPr>
          <w:trHeight w:val="674"/>
          <w:jc w:val="center"/>
        </w:trPr>
        <w:tc>
          <w:tcPr>
            <w:cnfStyle w:val="001000000000" w:firstRow="0" w:lastRow="0" w:firstColumn="1" w:lastColumn="0" w:oddVBand="0" w:evenVBand="0" w:oddHBand="0" w:evenHBand="0" w:firstRowFirstColumn="0" w:firstRowLastColumn="0" w:lastRowFirstColumn="0" w:lastRowLastColumn="0"/>
            <w:tcW w:w="3002" w:type="dxa"/>
            <w:hideMark/>
          </w:tcPr>
          <w:p w14:paraId="26B0738F" w14:textId="77777777" w:rsidR="00E51462" w:rsidRPr="00D04507" w:rsidRDefault="00E51462" w:rsidP="00E51462">
            <w:pPr>
              <w:spacing w:line="276" w:lineRule="auto"/>
              <w:rPr>
                <w:b w:val="0"/>
                <w:bCs w:val="0"/>
                <w:color w:val="000000"/>
                <w:sz w:val="22"/>
                <w:szCs w:val="22"/>
              </w:rPr>
            </w:pPr>
            <w:r w:rsidRPr="00D04507">
              <w:rPr>
                <w:color w:val="000000"/>
                <w:sz w:val="22"/>
                <w:szCs w:val="22"/>
              </w:rPr>
              <w:t>Expenditure Transfers Receivable </w:t>
            </w:r>
          </w:p>
        </w:tc>
        <w:tc>
          <w:tcPr>
            <w:tcW w:w="1853" w:type="dxa"/>
            <w:noWrap/>
            <w:hideMark/>
          </w:tcPr>
          <w:p w14:paraId="5A4DFDEE" w14:textId="260F899A"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$745,998,</w:t>
            </w:r>
            <w:r w:rsidR="00410EBD" w:rsidRPr="00D04507">
              <w:rPr>
                <w:color w:val="000000"/>
                <w:sz w:val="22"/>
                <w:szCs w:val="22"/>
              </w:rPr>
              <w:t>340 </w:t>
            </w:r>
          </w:p>
        </w:tc>
        <w:tc>
          <w:tcPr>
            <w:tcW w:w="1674" w:type="dxa"/>
            <w:noWrap/>
            <w:hideMark/>
          </w:tcPr>
          <w:p w14:paraId="7D136A26" w14:textId="50F4BC73"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$643,772,911 </w:t>
            </w:r>
          </w:p>
        </w:tc>
        <w:tc>
          <w:tcPr>
            <w:tcW w:w="1836" w:type="dxa"/>
            <w:noWrap/>
            <w:hideMark/>
          </w:tcPr>
          <w:p w14:paraId="6CDC3A13" w14:textId="5DAF3B56"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$102,225,4</w:t>
            </w:r>
            <w:r w:rsidR="00DB49BB" w:rsidRPr="00D04507">
              <w:rPr>
                <w:color w:val="000000"/>
                <w:sz w:val="22"/>
                <w:szCs w:val="22"/>
              </w:rPr>
              <w:t>29</w:t>
            </w:r>
            <w:r w:rsidRPr="00D04507">
              <w:rPr>
                <w:color w:val="000000"/>
                <w:sz w:val="22"/>
                <w:szCs w:val="22"/>
              </w:rPr>
              <w:t> </w:t>
            </w:r>
          </w:p>
        </w:tc>
        <w:tc>
          <w:tcPr>
            <w:tcW w:w="1170" w:type="dxa"/>
            <w:gridSpan w:val="2"/>
            <w:noWrap/>
            <w:hideMark/>
          </w:tcPr>
          <w:p w14:paraId="57ACD7EC" w14:textId="35EF7D0D"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16%</w:t>
            </w:r>
          </w:p>
        </w:tc>
      </w:tr>
      <w:tr w:rsidR="00902DD7" w:rsidRPr="00AD6F31" w14:paraId="3B90F216" w14:textId="77777777" w:rsidTr="00D4146F">
        <w:trPr>
          <w:cnfStyle w:val="000000100000" w:firstRow="0" w:lastRow="0" w:firstColumn="0" w:lastColumn="0" w:oddVBand="0" w:evenVBand="0" w:oddHBand="1" w:evenHBand="0" w:firstRowFirstColumn="0" w:firstRowLastColumn="0" w:lastRowFirstColumn="0" w:lastRowLastColumn="0"/>
          <w:trHeight w:val="728"/>
          <w:jc w:val="center"/>
        </w:trPr>
        <w:tc>
          <w:tcPr>
            <w:cnfStyle w:val="001000000000" w:firstRow="0" w:lastRow="0" w:firstColumn="1" w:lastColumn="0" w:oddVBand="0" w:evenVBand="0" w:oddHBand="0" w:evenHBand="0" w:firstRowFirstColumn="0" w:firstRowLastColumn="0" w:lastRowFirstColumn="0" w:lastRowLastColumn="0"/>
            <w:tcW w:w="3002" w:type="dxa"/>
          </w:tcPr>
          <w:p w14:paraId="0A6E8CF4" w14:textId="66D7E3D4" w:rsidR="00902DD7" w:rsidRPr="00D04507" w:rsidRDefault="00A5786D" w:rsidP="00E51462">
            <w:pPr>
              <w:spacing w:line="276" w:lineRule="auto"/>
              <w:rPr>
                <w:b w:val="0"/>
                <w:bCs w:val="0"/>
                <w:color w:val="000000"/>
                <w:sz w:val="22"/>
                <w:szCs w:val="22"/>
              </w:rPr>
            </w:pPr>
            <w:r w:rsidRPr="00D04507">
              <w:rPr>
                <w:color w:val="000000"/>
                <w:sz w:val="22"/>
                <w:szCs w:val="22"/>
              </w:rPr>
              <w:t>Advances and Prepayments</w:t>
            </w:r>
          </w:p>
        </w:tc>
        <w:tc>
          <w:tcPr>
            <w:tcW w:w="1853" w:type="dxa"/>
            <w:noWrap/>
          </w:tcPr>
          <w:p w14:paraId="4E2213AD" w14:textId="0CF58EFA" w:rsidR="00902DD7" w:rsidRPr="00D04507" w:rsidRDefault="00A5786D"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w:t>
            </w:r>
            <w:r w:rsidR="007A6FD7" w:rsidRPr="00D04507">
              <w:rPr>
                <w:color w:val="000000"/>
                <w:sz w:val="22"/>
                <w:szCs w:val="22"/>
              </w:rPr>
              <w:t>26,488</w:t>
            </w:r>
          </w:p>
        </w:tc>
        <w:tc>
          <w:tcPr>
            <w:tcW w:w="1674" w:type="dxa"/>
            <w:noWrap/>
          </w:tcPr>
          <w:p w14:paraId="0C59C60B" w14:textId="3BA2D68A" w:rsidR="00902DD7" w:rsidRPr="00D04507" w:rsidRDefault="007A6FD7"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$0</w:t>
            </w:r>
          </w:p>
        </w:tc>
        <w:tc>
          <w:tcPr>
            <w:tcW w:w="1836" w:type="dxa"/>
            <w:noWrap/>
          </w:tcPr>
          <w:p w14:paraId="6B0F4093" w14:textId="27DCB930" w:rsidR="00902DD7" w:rsidRPr="00D04507" w:rsidRDefault="007A6FD7"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$26,488</w:t>
            </w:r>
          </w:p>
        </w:tc>
        <w:tc>
          <w:tcPr>
            <w:tcW w:w="1170" w:type="dxa"/>
            <w:gridSpan w:val="2"/>
            <w:noWrap/>
          </w:tcPr>
          <w:p w14:paraId="432D4A87" w14:textId="32D3B8D7" w:rsidR="00902DD7" w:rsidRPr="00D04507" w:rsidRDefault="00061CB9" w:rsidP="00E51462">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N/A</w:t>
            </w:r>
          </w:p>
        </w:tc>
      </w:tr>
      <w:tr w:rsidR="00E51462" w:rsidRPr="00AD6F31" w14:paraId="36E0EFAA" w14:textId="77777777" w:rsidTr="00C71F1D">
        <w:trPr>
          <w:trHeight w:val="818"/>
          <w:jc w:val="center"/>
        </w:trPr>
        <w:tc>
          <w:tcPr>
            <w:cnfStyle w:val="001000000000" w:firstRow="0" w:lastRow="0" w:firstColumn="1" w:lastColumn="0" w:oddVBand="0" w:evenVBand="0" w:oddHBand="0" w:evenHBand="0" w:firstRowFirstColumn="0" w:firstRowLastColumn="0" w:lastRowFirstColumn="0" w:lastRowLastColumn="0"/>
            <w:tcW w:w="3002" w:type="dxa"/>
            <w:hideMark/>
          </w:tcPr>
          <w:p w14:paraId="7FEA0FEE" w14:textId="2684403D" w:rsidR="00E51462" w:rsidRPr="00D04507" w:rsidRDefault="00E51462" w:rsidP="00E51462">
            <w:pPr>
              <w:spacing w:line="276" w:lineRule="auto"/>
              <w:rPr>
                <w:b w:val="0"/>
                <w:bCs w:val="0"/>
                <w:color w:val="000000"/>
                <w:sz w:val="22"/>
                <w:szCs w:val="22"/>
              </w:rPr>
            </w:pPr>
            <w:r w:rsidRPr="00D04507">
              <w:rPr>
                <w:color w:val="000000"/>
                <w:sz w:val="22"/>
                <w:szCs w:val="22"/>
              </w:rPr>
              <w:t xml:space="preserve">Property, Equipment, </w:t>
            </w:r>
            <w:r w:rsidR="0061521F" w:rsidRPr="00D04507">
              <w:rPr>
                <w:color w:val="000000"/>
                <w:sz w:val="22"/>
                <w:szCs w:val="22"/>
              </w:rPr>
              <w:t>and Software</w:t>
            </w:r>
            <w:r w:rsidRPr="00D04507">
              <w:rPr>
                <w:color w:val="000000"/>
                <w:sz w:val="22"/>
                <w:szCs w:val="22"/>
              </w:rPr>
              <w:t>, Net</w:t>
            </w:r>
          </w:p>
        </w:tc>
        <w:tc>
          <w:tcPr>
            <w:tcW w:w="1853" w:type="dxa"/>
            <w:noWrap/>
            <w:hideMark/>
          </w:tcPr>
          <w:p w14:paraId="5172211C" w14:textId="76099FA2"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$377,</w:t>
            </w:r>
            <w:r w:rsidR="00464254" w:rsidRPr="00D04507">
              <w:rPr>
                <w:color w:val="000000"/>
                <w:sz w:val="22"/>
                <w:szCs w:val="22"/>
              </w:rPr>
              <w:t>577 </w:t>
            </w:r>
          </w:p>
        </w:tc>
        <w:tc>
          <w:tcPr>
            <w:tcW w:w="1674" w:type="dxa"/>
            <w:noWrap/>
            <w:hideMark/>
          </w:tcPr>
          <w:p w14:paraId="226D0E8F" w14:textId="3AA13083"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$492,</w:t>
            </w:r>
            <w:r w:rsidR="00AE7733" w:rsidRPr="00D04507">
              <w:rPr>
                <w:color w:val="000000"/>
                <w:sz w:val="22"/>
                <w:szCs w:val="22"/>
              </w:rPr>
              <w:t>894</w:t>
            </w:r>
          </w:p>
        </w:tc>
        <w:tc>
          <w:tcPr>
            <w:tcW w:w="1836" w:type="dxa"/>
            <w:noWrap/>
            <w:hideMark/>
          </w:tcPr>
          <w:p w14:paraId="4CD44031" w14:textId="6A31201A"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w:t>
            </w:r>
            <w:r w:rsidR="00DB49BB" w:rsidRPr="00D04507">
              <w:rPr>
                <w:color w:val="000000"/>
                <w:sz w:val="22"/>
                <w:szCs w:val="22"/>
              </w:rPr>
              <w:t>115,</w:t>
            </w:r>
            <w:r w:rsidR="00464254" w:rsidRPr="00D04507">
              <w:rPr>
                <w:color w:val="000000"/>
                <w:sz w:val="22"/>
                <w:szCs w:val="22"/>
              </w:rPr>
              <w:t>31</w:t>
            </w:r>
            <w:r w:rsidR="00EB6F94">
              <w:rPr>
                <w:color w:val="000000"/>
                <w:sz w:val="22"/>
                <w:szCs w:val="22"/>
              </w:rPr>
              <w:t>7</w:t>
            </w:r>
            <w:r w:rsidR="00464254" w:rsidRPr="00D04507">
              <w:rPr>
                <w:color w:val="000000"/>
                <w:sz w:val="22"/>
                <w:szCs w:val="22"/>
              </w:rPr>
              <w:t> </w:t>
            </w:r>
          </w:p>
        </w:tc>
        <w:tc>
          <w:tcPr>
            <w:tcW w:w="1170" w:type="dxa"/>
            <w:gridSpan w:val="2"/>
            <w:noWrap/>
            <w:hideMark/>
          </w:tcPr>
          <w:p w14:paraId="05AF7324" w14:textId="4B5D1B73" w:rsidR="00E51462" w:rsidRPr="00D04507" w:rsidRDefault="00E51462" w:rsidP="00E51462">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-23%</w:t>
            </w:r>
          </w:p>
        </w:tc>
      </w:tr>
      <w:tr w:rsidR="00E51462" w:rsidRPr="00AD6F31" w14:paraId="689F9E52" w14:textId="77777777" w:rsidTr="00B67450">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002" w:type="dxa"/>
            <w:noWrap/>
            <w:hideMark/>
          </w:tcPr>
          <w:p w14:paraId="6E572073" w14:textId="77777777" w:rsidR="00E51462" w:rsidRPr="00D04507" w:rsidRDefault="00E51462" w:rsidP="00E51462">
            <w:pPr>
              <w:spacing w:line="276" w:lineRule="auto"/>
              <w:rPr>
                <w:color w:val="000000"/>
                <w:sz w:val="22"/>
                <w:szCs w:val="22"/>
              </w:rPr>
            </w:pPr>
            <w:r w:rsidRPr="00D04507">
              <w:rPr>
                <w:color w:val="000000"/>
                <w:sz w:val="22"/>
                <w:szCs w:val="22"/>
              </w:rPr>
              <w:t>Assets </w:t>
            </w:r>
          </w:p>
        </w:tc>
        <w:tc>
          <w:tcPr>
            <w:tcW w:w="1853" w:type="dxa"/>
            <w:noWrap/>
            <w:hideMark/>
          </w:tcPr>
          <w:p w14:paraId="1F84D7DC" w14:textId="79A97AC8" w:rsidR="00E51462" w:rsidRPr="00D04507" w:rsidRDefault="00E51462" w:rsidP="00C71F1D">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D04507">
              <w:rPr>
                <w:b/>
                <w:bCs/>
                <w:color w:val="000000"/>
                <w:sz w:val="22"/>
                <w:szCs w:val="22"/>
              </w:rPr>
              <w:t>$1,143,486,</w:t>
            </w:r>
            <w:r w:rsidR="00464254" w:rsidRPr="00D04507">
              <w:rPr>
                <w:b/>
                <w:bCs/>
                <w:color w:val="000000"/>
                <w:sz w:val="22"/>
                <w:szCs w:val="22"/>
              </w:rPr>
              <w:t>187 </w:t>
            </w:r>
          </w:p>
        </w:tc>
        <w:tc>
          <w:tcPr>
            <w:tcW w:w="1674" w:type="dxa"/>
            <w:noWrap/>
            <w:hideMark/>
          </w:tcPr>
          <w:p w14:paraId="4659E4F8" w14:textId="21B1C68E" w:rsidR="00E51462" w:rsidRPr="00D04507" w:rsidRDefault="00E51462" w:rsidP="00C71F1D">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D04507">
              <w:rPr>
                <w:b/>
                <w:bCs/>
                <w:color w:val="000000"/>
                <w:sz w:val="22"/>
                <w:szCs w:val="22"/>
              </w:rPr>
              <w:t>$919,979,</w:t>
            </w:r>
            <w:r w:rsidR="00AE7733" w:rsidRPr="00D04507">
              <w:rPr>
                <w:b/>
                <w:bCs/>
                <w:color w:val="000000"/>
                <w:sz w:val="22"/>
                <w:szCs w:val="22"/>
              </w:rPr>
              <w:t>899</w:t>
            </w:r>
          </w:p>
        </w:tc>
        <w:tc>
          <w:tcPr>
            <w:tcW w:w="1836" w:type="dxa"/>
            <w:noWrap/>
            <w:hideMark/>
          </w:tcPr>
          <w:p w14:paraId="01B1D3F7" w14:textId="02921025" w:rsidR="00E51462" w:rsidRPr="00D04507" w:rsidRDefault="00E51462" w:rsidP="00C71F1D">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D04507">
              <w:rPr>
                <w:b/>
                <w:bCs/>
                <w:color w:val="000000"/>
                <w:sz w:val="22"/>
                <w:szCs w:val="22"/>
              </w:rPr>
              <w:t xml:space="preserve"> $223,</w:t>
            </w:r>
            <w:r w:rsidR="00DB49BB" w:rsidRPr="00D04507">
              <w:rPr>
                <w:b/>
                <w:bCs/>
                <w:color w:val="000000"/>
                <w:sz w:val="22"/>
                <w:szCs w:val="22"/>
              </w:rPr>
              <w:t>506,</w:t>
            </w:r>
            <w:r w:rsidR="00BA02D7" w:rsidRPr="00D04507">
              <w:rPr>
                <w:b/>
                <w:bCs/>
                <w:color w:val="000000"/>
                <w:sz w:val="22"/>
                <w:szCs w:val="22"/>
              </w:rPr>
              <w:t>28</w:t>
            </w:r>
            <w:r w:rsidR="00DE34B0">
              <w:rPr>
                <w:b/>
                <w:bCs/>
                <w:color w:val="000000"/>
                <w:sz w:val="22"/>
                <w:szCs w:val="22"/>
              </w:rPr>
              <w:t>8</w:t>
            </w:r>
            <w:r w:rsidR="00BA02D7" w:rsidRPr="00D04507">
              <w:rPr>
                <w:b/>
                <w:bCs/>
                <w:color w:val="000000"/>
                <w:sz w:val="22"/>
                <w:szCs w:val="22"/>
              </w:rPr>
              <w:t> </w:t>
            </w:r>
          </w:p>
        </w:tc>
        <w:tc>
          <w:tcPr>
            <w:tcW w:w="1170" w:type="dxa"/>
            <w:gridSpan w:val="2"/>
            <w:noWrap/>
            <w:hideMark/>
          </w:tcPr>
          <w:p w14:paraId="1E1D645A" w14:textId="2B9C726F" w:rsidR="00E51462" w:rsidRPr="00D04507" w:rsidRDefault="00E51462" w:rsidP="00C71F1D">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22"/>
                <w:szCs w:val="22"/>
              </w:rPr>
            </w:pPr>
            <w:r w:rsidRPr="00D04507">
              <w:rPr>
                <w:b/>
                <w:bCs/>
                <w:color w:val="000000"/>
                <w:sz w:val="22"/>
                <w:szCs w:val="22"/>
              </w:rPr>
              <w:t>24%</w:t>
            </w:r>
          </w:p>
        </w:tc>
      </w:tr>
    </w:tbl>
    <w:p w14:paraId="4E89A786" w14:textId="77777777" w:rsidR="00207D77" w:rsidRPr="00AD6F31" w:rsidRDefault="00207D77" w:rsidP="00207D77">
      <w:pPr>
        <w:spacing w:line="276" w:lineRule="auto"/>
        <w:jc w:val="both"/>
        <w:rPr>
          <w:i/>
          <w:iCs/>
        </w:rPr>
      </w:pPr>
    </w:p>
    <w:p w14:paraId="11ECA390" w14:textId="74D27E47" w:rsidR="00207D77" w:rsidRPr="00AD6F31" w:rsidRDefault="00207D77" w:rsidP="00207D77">
      <w:pPr>
        <w:spacing w:line="276" w:lineRule="auto"/>
        <w:jc w:val="both"/>
      </w:pPr>
      <w:r w:rsidRPr="00AD6F31">
        <w:t xml:space="preserve">The Treasury's Fund balance experienced a notable </w:t>
      </w:r>
      <w:r w:rsidR="00E51462" w:rsidRPr="00AD6F31">
        <w:t>44</w:t>
      </w:r>
      <w:r w:rsidRPr="00AD6F31">
        <w:t xml:space="preserve">% growth as of </w:t>
      </w:r>
      <w:r w:rsidR="00883BA7" w:rsidRPr="00AD6F31">
        <w:t>September</w:t>
      </w:r>
      <w:r w:rsidRPr="00AD6F31">
        <w:t xml:space="preserve"> 2024, compared to </w:t>
      </w:r>
      <w:r w:rsidR="00E51462" w:rsidRPr="00AD6F31">
        <w:t xml:space="preserve">September </w:t>
      </w:r>
      <w:r w:rsidRPr="00AD6F31">
        <w:t xml:space="preserve">2023, amounting to </w:t>
      </w:r>
      <w:r w:rsidR="00E51462" w:rsidRPr="00AD6F31">
        <w:t>$121,369,688</w:t>
      </w:r>
      <w:r w:rsidRPr="00AD6F31">
        <w:t xml:space="preserve">. As </w:t>
      </w:r>
      <w:r w:rsidR="00B62AD2" w:rsidRPr="00AD6F31">
        <w:t xml:space="preserve">various </w:t>
      </w:r>
      <w:r w:rsidRPr="00AD6F31">
        <w:t>projects approach completion or enter the construction phase, the expenditure rate escalates, leading to a greater cash withdrawal from the trust fund. These withdrawals are made in anticipation of upcoming quarterly payments and are strategically planned to maintain a sufficient cushion of funds for each program, thereby mitigating the need for emergency drawdowns.</w:t>
      </w:r>
    </w:p>
    <w:p w14:paraId="3E4B83A9" w14:textId="77777777" w:rsidR="00207D77" w:rsidRPr="00AD6F31" w:rsidRDefault="00207D77" w:rsidP="00207D77">
      <w:pPr>
        <w:spacing w:line="276" w:lineRule="auto"/>
        <w:jc w:val="both"/>
      </w:pPr>
    </w:p>
    <w:p w14:paraId="082737F8" w14:textId="200BF9B1" w:rsidR="00C71F1D" w:rsidRPr="00AD6F31" w:rsidRDefault="00207D77" w:rsidP="00207D77">
      <w:pPr>
        <w:spacing w:line="276" w:lineRule="auto"/>
        <w:jc w:val="both"/>
      </w:pPr>
      <w:r w:rsidRPr="00AD6F31">
        <w:t xml:space="preserve">The Expenditure Transfers Receivable witnessed an incline of </w:t>
      </w:r>
      <w:r w:rsidR="00E51462" w:rsidRPr="00AD6F31">
        <w:t>16</w:t>
      </w:r>
      <w:r w:rsidRPr="00AD6F31">
        <w:t xml:space="preserve">%, </w:t>
      </w:r>
      <w:r w:rsidR="00E51462" w:rsidRPr="00AD6F31">
        <w:t xml:space="preserve">which is </w:t>
      </w:r>
      <w:r w:rsidRPr="00AD6F31">
        <w:t xml:space="preserve">an increase </w:t>
      </w:r>
      <w:r w:rsidR="00690C81" w:rsidRPr="00AD6F31">
        <w:t>of $</w:t>
      </w:r>
      <w:r w:rsidR="00E51462" w:rsidRPr="00AD6F31">
        <w:t>102,225,</w:t>
      </w:r>
      <w:r w:rsidR="00DB49BB" w:rsidRPr="00AD6F31">
        <w:t>4</w:t>
      </w:r>
      <w:r w:rsidR="00DB49BB">
        <w:t>29</w:t>
      </w:r>
      <w:r w:rsidRPr="00AD6F31">
        <w:t xml:space="preserve">. This term refers to the Council's receivable from the Trust Fund. It is augmented when the Office of Management and Budget (OMB) authorizes an allotment from the Trust Fund to provide the Council with budget authority for its operations, projects, and programs under </w:t>
      </w:r>
      <w:r w:rsidR="00690C81" w:rsidRPr="00AD6F31">
        <w:t>the Council</w:t>
      </w:r>
      <w:r w:rsidRPr="00AD6F31">
        <w:t xml:space="preserve">-Selected and Spill Impact Components. </w:t>
      </w:r>
    </w:p>
    <w:p w14:paraId="452E5953" w14:textId="77777777" w:rsidR="00C71F1D" w:rsidRPr="00AD6F31" w:rsidRDefault="00C71F1D" w:rsidP="00207D77">
      <w:pPr>
        <w:spacing w:line="276" w:lineRule="auto"/>
        <w:jc w:val="both"/>
      </w:pPr>
    </w:p>
    <w:p w14:paraId="7206B4A5" w14:textId="639AD01A" w:rsidR="00207D77" w:rsidRPr="00AD6F31" w:rsidRDefault="00207D77" w:rsidP="00207D77">
      <w:pPr>
        <w:spacing w:line="276" w:lineRule="auto"/>
        <w:jc w:val="both"/>
      </w:pPr>
      <w:r w:rsidRPr="00AD6F31">
        <w:t>While funds are apportioned in their entirety for each FPL upon Council approval, the amount allocated for SEPs is based on estimates provided by the recipients regarding the timing and value of awards for their respective projects. </w:t>
      </w:r>
    </w:p>
    <w:p w14:paraId="064D1E5F" w14:textId="77777777" w:rsidR="00207D77" w:rsidRPr="00AD6F31" w:rsidRDefault="00207D77" w:rsidP="00207D77">
      <w:pPr>
        <w:spacing w:line="276" w:lineRule="auto"/>
        <w:jc w:val="both"/>
      </w:pPr>
    </w:p>
    <w:p w14:paraId="302C7EB7" w14:textId="0676AEB5" w:rsidR="00207D77" w:rsidRPr="00AD6F31" w:rsidRDefault="00207D77" w:rsidP="00C71F1D">
      <w:pPr>
        <w:spacing w:line="276" w:lineRule="auto"/>
        <w:jc w:val="both"/>
      </w:pPr>
      <w:r w:rsidRPr="00AD6F31">
        <w:t xml:space="preserve">The balance within the Expenditure Transfers Receivable signifies the maximum cash amount that the Council can withdraw from the Trust Fund at any given time. This figure is determined by calculating the net variance between the apportioned amounts and the cash withdrawals from </w:t>
      </w:r>
      <w:r w:rsidR="00690C81" w:rsidRPr="00AD6F31">
        <w:t>the Trust</w:t>
      </w:r>
      <w:r w:rsidRPr="00AD6F31">
        <w:t xml:space="preserve"> Fund. Although the Council </w:t>
      </w:r>
      <w:r w:rsidR="00C71F1D" w:rsidRPr="00AD6F31">
        <w:t>can</w:t>
      </w:r>
      <w:r w:rsidRPr="00AD6F31">
        <w:t xml:space="preserve"> withdraw funds equivalent to the total appropriation amount, it has opted to only withdraw funds </w:t>
      </w:r>
      <w:r w:rsidR="00C71F1D" w:rsidRPr="00AD6F31">
        <w:t xml:space="preserve">as </w:t>
      </w:r>
      <w:r w:rsidRPr="00AD6F31">
        <w:t>necessary for meeting quarterly obligations and expenses</w:t>
      </w:r>
    </w:p>
    <w:p w14:paraId="5D22CB32" w14:textId="77777777" w:rsidR="00C71F1D" w:rsidRPr="00AD6F31" w:rsidRDefault="00C71F1D" w:rsidP="00C71F1D">
      <w:pPr>
        <w:spacing w:line="276" w:lineRule="auto"/>
        <w:jc w:val="both"/>
      </w:pPr>
    </w:p>
    <w:p w14:paraId="3605F46B" w14:textId="77777777" w:rsidR="00207D77" w:rsidRPr="00AD6F31" w:rsidRDefault="00207D77" w:rsidP="00207D77">
      <w:pPr>
        <w:spacing w:line="276" w:lineRule="auto"/>
        <w:jc w:val="both"/>
        <w:rPr>
          <w:b/>
          <w:bCs/>
          <w:i/>
          <w:iCs/>
        </w:rPr>
      </w:pPr>
      <w:r w:rsidRPr="00AD6F31">
        <w:rPr>
          <w:b/>
          <w:bCs/>
          <w:i/>
          <w:iCs/>
        </w:rPr>
        <w:t>Liabilities  </w:t>
      </w:r>
    </w:p>
    <w:p w14:paraId="1D7E80B8" w14:textId="77777777" w:rsidR="00207D77" w:rsidRPr="00AD6F31" w:rsidRDefault="00207D77" w:rsidP="00207D77">
      <w:pPr>
        <w:spacing w:line="276" w:lineRule="auto"/>
        <w:jc w:val="both"/>
      </w:pPr>
    </w:p>
    <w:p w14:paraId="7F30D1F9" w14:textId="5EEAC5D4" w:rsidR="00E51462" w:rsidRPr="00AD6F31" w:rsidRDefault="00E51462" w:rsidP="00E51462">
      <w:pPr>
        <w:spacing w:line="276" w:lineRule="auto"/>
        <w:jc w:val="both"/>
      </w:pPr>
      <w:r w:rsidRPr="00AD6F31">
        <w:t xml:space="preserve">Liabilities for the Council for fiscal year 2024 and fiscal year 2023, respectively, are shown in </w:t>
      </w:r>
      <w:r w:rsidR="00690C81" w:rsidRPr="00AD6F31">
        <w:t>Table 13</w:t>
      </w:r>
      <w:r w:rsidRPr="00AD6F31">
        <w:t>. As of September 30, 2024, the Council's total liabilities were $345,595,1</w:t>
      </w:r>
      <w:r w:rsidR="00A62609">
        <w:t>30</w:t>
      </w:r>
      <w:r w:rsidRPr="00AD6F31">
        <w:t xml:space="preserve">, an increase </w:t>
      </w:r>
      <w:r w:rsidR="00690C81" w:rsidRPr="00AD6F31">
        <w:t>of $</w:t>
      </w:r>
      <w:r w:rsidRPr="00AD6F31">
        <w:t>168,088,76</w:t>
      </w:r>
      <w:r w:rsidR="00A62609">
        <w:t>7</w:t>
      </w:r>
      <w:r w:rsidRPr="00AD6F31">
        <w:t xml:space="preserve"> or 95% over fiscal year 2023. </w:t>
      </w:r>
    </w:p>
    <w:p w14:paraId="01699886" w14:textId="77777777" w:rsidR="00207D77" w:rsidRPr="00444F2E" w:rsidRDefault="00207D77" w:rsidP="00207D77">
      <w:pPr>
        <w:spacing w:line="276" w:lineRule="auto"/>
        <w:jc w:val="both"/>
      </w:pPr>
    </w:p>
    <w:p w14:paraId="2A22B55A" w14:textId="79326AA2" w:rsidR="00CA41A7" w:rsidRPr="00444F2E" w:rsidRDefault="00207D77" w:rsidP="00207D77">
      <w:pPr>
        <w:spacing w:line="276" w:lineRule="auto"/>
        <w:jc w:val="both"/>
      </w:pPr>
      <w:r w:rsidRPr="00444F2E">
        <w:rPr>
          <w:b/>
          <w:bCs/>
        </w:rPr>
        <w:t>Table 13:</w:t>
      </w:r>
      <w:r w:rsidRPr="00444F2E">
        <w:t xml:space="preserve"> Total Liabilities</w:t>
      </w:r>
    </w:p>
    <w:tbl>
      <w:tblPr>
        <w:tblStyle w:val="GridTable4-Accent1"/>
        <w:tblW w:w="9350" w:type="dxa"/>
        <w:jc w:val="center"/>
        <w:tblLook w:val="04A0" w:firstRow="1" w:lastRow="0" w:firstColumn="1" w:lastColumn="0" w:noHBand="0" w:noVBand="1"/>
      </w:tblPr>
      <w:tblGrid>
        <w:gridCol w:w="2676"/>
        <w:gridCol w:w="653"/>
        <w:gridCol w:w="1596"/>
        <w:gridCol w:w="1596"/>
        <w:gridCol w:w="1536"/>
        <w:gridCol w:w="1293"/>
      </w:tblGrid>
      <w:tr w:rsidR="00207D77" w:rsidRPr="00AD6F31" w14:paraId="2A8979C1" w14:textId="77777777" w:rsidTr="0065284D">
        <w:trPr>
          <w:cnfStyle w:val="100000000000" w:firstRow="1" w:lastRow="0" w:firstColumn="0" w:lastColumn="0" w:oddVBand="0" w:evenVBand="0" w:oddHBand="0"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2676" w:type="dxa"/>
            <w:hideMark/>
          </w:tcPr>
          <w:p w14:paraId="4C5035C4" w14:textId="77777777" w:rsidR="00207D77" w:rsidRPr="00D04507" w:rsidRDefault="00207D77" w:rsidP="00B67450">
            <w:pPr>
              <w:spacing w:line="276" w:lineRule="auto"/>
              <w:jc w:val="center"/>
              <w:rPr>
                <w:color w:val="FFFFFF"/>
                <w:sz w:val="22"/>
                <w:szCs w:val="22"/>
              </w:rPr>
            </w:pPr>
            <w:r w:rsidRPr="00D04507">
              <w:rPr>
                <w:color w:val="FFFFFF"/>
                <w:sz w:val="22"/>
                <w:szCs w:val="22"/>
              </w:rPr>
              <w:t>Council Liabilities</w:t>
            </w:r>
          </w:p>
        </w:tc>
        <w:tc>
          <w:tcPr>
            <w:tcW w:w="2249" w:type="dxa"/>
            <w:gridSpan w:val="2"/>
            <w:hideMark/>
          </w:tcPr>
          <w:p w14:paraId="3C2B7672" w14:textId="77777777" w:rsidR="00207D77" w:rsidRPr="00D04507"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2024</w:t>
            </w:r>
          </w:p>
        </w:tc>
        <w:tc>
          <w:tcPr>
            <w:tcW w:w="1596" w:type="dxa"/>
            <w:hideMark/>
          </w:tcPr>
          <w:p w14:paraId="6A6BCFE0" w14:textId="77777777" w:rsidR="00207D77" w:rsidRPr="00D04507"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2023</w:t>
            </w:r>
          </w:p>
        </w:tc>
        <w:tc>
          <w:tcPr>
            <w:tcW w:w="1536" w:type="dxa"/>
            <w:hideMark/>
          </w:tcPr>
          <w:p w14:paraId="4512A3C2" w14:textId="77777777" w:rsidR="00207D77" w:rsidRPr="00D04507"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Increase/ Decrease</w:t>
            </w:r>
          </w:p>
        </w:tc>
        <w:tc>
          <w:tcPr>
            <w:tcW w:w="1293" w:type="dxa"/>
            <w:hideMark/>
          </w:tcPr>
          <w:p w14:paraId="77212C14" w14:textId="77777777" w:rsidR="00207D77" w:rsidRPr="00D04507"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FFFFFF"/>
                <w:sz w:val="22"/>
                <w:szCs w:val="22"/>
              </w:rPr>
            </w:pPr>
            <w:r w:rsidRPr="00D04507">
              <w:rPr>
                <w:color w:val="FFFFFF"/>
                <w:sz w:val="22"/>
                <w:szCs w:val="22"/>
              </w:rPr>
              <w:t xml:space="preserve">%       </w:t>
            </w:r>
          </w:p>
          <w:p w14:paraId="4EA4FCF7" w14:textId="77777777" w:rsidR="00207D77" w:rsidRPr="00D04507" w:rsidRDefault="00207D77" w:rsidP="00B67450">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 xml:space="preserve">  Change</w:t>
            </w:r>
          </w:p>
        </w:tc>
      </w:tr>
      <w:tr w:rsidR="0065284D" w:rsidRPr="00AD6F31" w14:paraId="06AD6913" w14:textId="77777777" w:rsidTr="0065284D">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3329" w:type="dxa"/>
            <w:gridSpan w:val="2"/>
            <w:hideMark/>
          </w:tcPr>
          <w:p w14:paraId="7710BBC6" w14:textId="77777777" w:rsidR="0065284D" w:rsidRPr="00D04507" w:rsidRDefault="0065284D" w:rsidP="0065284D">
            <w:pPr>
              <w:spacing w:line="276" w:lineRule="auto"/>
              <w:rPr>
                <w:b w:val="0"/>
                <w:bCs w:val="0"/>
                <w:color w:val="000000"/>
                <w:sz w:val="22"/>
                <w:szCs w:val="22"/>
              </w:rPr>
            </w:pPr>
            <w:r w:rsidRPr="00D04507">
              <w:rPr>
                <w:color w:val="000000"/>
                <w:sz w:val="22"/>
                <w:szCs w:val="22"/>
              </w:rPr>
              <w:t>Accounts Payable </w:t>
            </w:r>
          </w:p>
        </w:tc>
        <w:tc>
          <w:tcPr>
            <w:tcW w:w="1596" w:type="dxa"/>
            <w:noWrap/>
            <w:hideMark/>
          </w:tcPr>
          <w:p w14:paraId="580092E4" w14:textId="554F93F8"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$1,034,156</w:t>
            </w:r>
            <w:r w:rsidRPr="00D04507">
              <w:rPr>
                <w:color w:val="000000"/>
                <w:sz w:val="22"/>
                <w:szCs w:val="22"/>
              </w:rPr>
              <w:t> </w:t>
            </w:r>
          </w:p>
        </w:tc>
        <w:tc>
          <w:tcPr>
            <w:tcW w:w="1596" w:type="dxa"/>
            <w:noWrap/>
            <w:hideMark/>
          </w:tcPr>
          <w:p w14:paraId="29100753" w14:textId="244C6CFE"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$967,</w:t>
            </w:r>
            <w:r w:rsidR="00D72AF2" w:rsidRPr="00D04507">
              <w:rPr>
                <w:color w:val="000000"/>
                <w:sz w:val="22"/>
                <w:szCs w:val="22"/>
                <w:shd w:val="clear" w:color="auto" w:fill="D9E2F3"/>
              </w:rPr>
              <w:t>989</w:t>
            </w:r>
          </w:p>
        </w:tc>
        <w:tc>
          <w:tcPr>
            <w:tcW w:w="1536" w:type="dxa"/>
            <w:noWrap/>
            <w:hideMark/>
          </w:tcPr>
          <w:p w14:paraId="66F5D477" w14:textId="05B67583"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$66,</w:t>
            </w:r>
            <w:r w:rsidR="00D72AF2" w:rsidRPr="00D04507">
              <w:rPr>
                <w:color w:val="000000"/>
                <w:sz w:val="22"/>
                <w:szCs w:val="22"/>
                <w:shd w:val="clear" w:color="auto" w:fill="D9E2F3"/>
              </w:rPr>
              <w:t>16</w:t>
            </w:r>
            <w:r w:rsidR="00600DC5" w:rsidRPr="00D04507">
              <w:rPr>
                <w:color w:val="000000"/>
                <w:sz w:val="22"/>
                <w:szCs w:val="22"/>
                <w:shd w:val="clear" w:color="auto" w:fill="D9E2F3"/>
              </w:rPr>
              <w:t>7</w:t>
            </w:r>
            <w:r w:rsidR="00D72AF2" w:rsidRPr="00D04507">
              <w:rPr>
                <w:color w:val="000000"/>
                <w:sz w:val="22"/>
                <w:szCs w:val="22"/>
              </w:rPr>
              <w:t> </w:t>
            </w:r>
          </w:p>
        </w:tc>
        <w:tc>
          <w:tcPr>
            <w:tcW w:w="1293" w:type="dxa"/>
            <w:noWrap/>
            <w:hideMark/>
          </w:tcPr>
          <w:p w14:paraId="7FE4C6D9" w14:textId="5A9B6CA4"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7%</w:t>
            </w:r>
          </w:p>
        </w:tc>
      </w:tr>
      <w:tr w:rsidR="0065284D" w:rsidRPr="00AD6F31" w14:paraId="4EEC4565" w14:textId="77777777" w:rsidTr="0065284D">
        <w:trPr>
          <w:trHeight w:val="630"/>
          <w:jc w:val="center"/>
        </w:trPr>
        <w:tc>
          <w:tcPr>
            <w:cnfStyle w:val="001000000000" w:firstRow="0" w:lastRow="0" w:firstColumn="1" w:lastColumn="0" w:oddVBand="0" w:evenVBand="0" w:oddHBand="0" w:evenHBand="0" w:firstRowFirstColumn="0" w:firstRowLastColumn="0" w:lastRowFirstColumn="0" w:lastRowLastColumn="0"/>
            <w:tcW w:w="3329" w:type="dxa"/>
            <w:gridSpan w:val="2"/>
            <w:hideMark/>
          </w:tcPr>
          <w:p w14:paraId="45A4A34B" w14:textId="77777777" w:rsidR="0065284D" w:rsidRPr="00D04507" w:rsidRDefault="0065284D" w:rsidP="0065284D">
            <w:pPr>
              <w:spacing w:line="276" w:lineRule="auto"/>
              <w:rPr>
                <w:b w:val="0"/>
                <w:bCs w:val="0"/>
                <w:color w:val="000000"/>
                <w:sz w:val="22"/>
                <w:szCs w:val="22"/>
              </w:rPr>
            </w:pPr>
            <w:r w:rsidRPr="00D04507">
              <w:rPr>
                <w:color w:val="000000"/>
                <w:sz w:val="22"/>
                <w:szCs w:val="22"/>
              </w:rPr>
              <w:t xml:space="preserve">Federal Employees and </w:t>
            </w:r>
            <w:proofErr w:type="gramStart"/>
            <w:r w:rsidRPr="00D04507">
              <w:rPr>
                <w:color w:val="000000"/>
                <w:sz w:val="22"/>
                <w:szCs w:val="22"/>
              </w:rPr>
              <w:t>Veterans  Benefits</w:t>
            </w:r>
            <w:proofErr w:type="gramEnd"/>
            <w:r w:rsidRPr="00D04507">
              <w:rPr>
                <w:color w:val="000000"/>
                <w:sz w:val="22"/>
                <w:szCs w:val="22"/>
              </w:rPr>
              <w:t xml:space="preserve"> Payable</w:t>
            </w:r>
          </w:p>
        </w:tc>
        <w:tc>
          <w:tcPr>
            <w:tcW w:w="1596" w:type="dxa"/>
            <w:noWrap/>
            <w:hideMark/>
          </w:tcPr>
          <w:p w14:paraId="58194039" w14:textId="7C960051"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$547,462 </w:t>
            </w:r>
          </w:p>
        </w:tc>
        <w:tc>
          <w:tcPr>
            <w:tcW w:w="1596" w:type="dxa"/>
            <w:noWrap/>
            <w:hideMark/>
          </w:tcPr>
          <w:p w14:paraId="5BC1AB97" w14:textId="3C22418D"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$647,084 </w:t>
            </w:r>
          </w:p>
        </w:tc>
        <w:tc>
          <w:tcPr>
            <w:tcW w:w="1536" w:type="dxa"/>
            <w:noWrap/>
            <w:hideMark/>
          </w:tcPr>
          <w:p w14:paraId="2FE09460" w14:textId="7DE53983"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-$99,622 </w:t>
            </w:r>
          </w:p>
        </w:tc>
        <w:tc>
          <w:tcPr>
            <w:tcW w:w="1293" w:type="dxa"/>
            <w:noWrap/>
            <w:hideMark/>
          </w:tcPr>
          <w:p w14:paraId="55A8FC84" w14:textId="6867E203"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-15%</w:t>
            </w:r>
          </w:p>
        </w:tc>
      </w:tr>
      <w:tr w:rsidR="0065284D" w:rsidRPr="00AD6F31" w14:paraId="355E4B9E" w14:textId="77777777" w:rsidTr="0065284D">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3329" w:type="dxa"/>
            <w:gridSpan w:val="2"/>
            <w:hideMark/>
          </w:tcPr>
          <w:p w14:paraId="592F0DAE" w14:textId="77777777" w:rsidR="0065284D" w:rsidRPr="00D04507" w:rsidRDefault="0065284D" w:rsidP="0065284D">
            <w:pPr>
              <w:spacing w:line="276" w:lineRule="auto"/>
              <w:rPr>
                <w:b w:val="0"/>
                <w:bCs w:val="0"/>
                <w:color w:val="000000"/>
                <w:sz w:val="22"/>
                <w:szCs w:val="22"/>
              </w:rPr>
            </w:pPr>
            <w:r w:rsidRPr="00D04507">
              <w:rPr>
                <w:color w:val="000000"/>
                <w:sz w:val="22"/>
                <w:szCs w:val="22"/>
              </w:rPr>
              <w:t xml:space="preserve">Advances from Others &amp; </w:t>
            </w:r>
            <w:proofErr w:type="gramStart"/>
            <w:r w:rsidRPr="00D04507">
              <w:rPr>
                <w:color w:val="000000"/>
                <w:sz w:val="22"/>
                <w:szCs w:val="22"/>
              </w:rPr>
              <w:t>Deferred  Revenue</w:t>
            </w:r>
            <w:proofErr w:type="gramEnd"/>
          </w:p>
        </w:tc>
        <w:tc>
          <w:tcPr>
            <w:tcW w:w="1596" w:type="dxa"/>
            <w:noWrap/>
            <w:hideMark/>
          </w:tcPr>
          <w:p w14:paraId="7D2CABD1" w14:textId="34668B3A"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$9,125</w:t>
            </w:r>
            <w:r w:rsidRPr="00D04507">
              <w:rPr>
                <w:color w:val="000000"/>
                <w:sz w:val="22"/>
                <w:szCs w:val="22"/>
              </w:rPr>
              <w:t> </w:t>
            </w:r>
          </w:p>
        </w:tc>
        <w:tc>
          <w:tcPr>
            <w:tcW w:w="1596" w:type="dxa"/>
            <w:noWrap/>
            <w:hideMark/>
          </w:tcPr>
          <w:p w14:paraId="35C86870" w14:textId="2EB2EE95"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$27,375</w:t>
            </w:r>
            <w:r w:rsidRPr="00D04507">
              <w:rPr>
                <w:color w:val="000000"/>
                <w:sz w:val="22"/>
                <w:szCs w:val="22"/>
              </w:rPr>
              <w:t> </w:t>
            </w:r>
          </w:p>
        </w:tc>
        <w:tc>
          <w:tcPr>
            <w:tcW w:w="1536" w:type="dxa"/>
            <w:noWrap/>
            <w:hideMark/>
          </w:tcPr>
          <w:p w14:paraId="645B5FBC" w14:textId="0378CE30"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-$18,250</w:t>
            </w:r>
            <w:r w:rsidRPr="00D04507">
              <w:rPr>
                <w:color w:val="000000"/>
                <w:sz w:val="22"/>
                <w:szCs w:val="22"/>
              </w:rPr>
              <w:t> </w:t>
            </w:r>
          </w:p>
        </w:tc>
        <w:tc>
          <w:tcPr>
            <w:tcW w:w="1293" w:type="dxa"/>
            <w:noWrap/>
            <w:hideMark/>
          </w:tcPr>
          <w:p w14:paraId="2074A157" w14:textId="7FD2C474"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-67%</w:t>
            </w:r>
          </w:p>
        </w:tc>
      </w:tr>
      <w:tr w:rsidR="0065284D" w:rsidRPr="00AD6F31" w14:paraId="5E64B8B7" w14:textId="77777777" w:rsidTr="0065284D">
        <w:trPr>
          <w:trHeight w:val="359"/>
          <w:jc w:val="center"/>
        </w:trPr>
        <w:tc>
          <w:tcPr>
            <w:cnfStyle w:val="001000000000" w:firstRow="0" w:lastRow="0" w:firstColumn="1" w:lastColumn="0" w:oddVBand="0" w:evenVBand="0" w:oddHBand="0" w:evenHBand="0" w:firstRowFirstColumn="0" w:firstRowLastColumn="0" w:lastRowFirstColumn="0" w:lastRowLastColumn="0"/>
            <w:tcW w:w="3329" w:type="dxa"/>
            <w:gridSpan w:val="2"/>
            <w:hideMark/>
          </w:tcPr>
          <w:p w14:paraId="7D87AB09" w14:textId="77777777" w:rsidR="0065284D" w:rsidRPr="00D04507" w:rsidRDefault="0065284D" w:rsidP="0065284D">
            <w:pPr>
              <w:spacing w:line="276" w:lineRule="auto"/>
              <w:rPr>
                <w:b w:val="0"/>
                <w:bCs w:val="0"/>
                <w:color w:val="000000"/>
                <w:sz w:val="22"/>
                <w:szCs w:val="22"/>
              </w:rPr>
            </w:pPr>
            <w:r w:rsidRPr="00D04507">
              <w:rPr>
                <w:color w:val="000000"/>
                <w:sz w:val="22"/>
                <w:szCs w:val="22"/>
              </w:rPr>
              <w:t>Other Liabilities </w:t>
            </w:r>
          </w:p>
        </w:tc>
        <w:tc>
          <w:tcPr>
            <w:tcW w:w="1596" w:type="dxa"/>
            <w:noWrap/>
            <w:hideMark/>
          </w:tcPr>
          <w:p w14:paraId="58B972C7" w14:textId="2B697982"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$24,857</w:t>
            </w:r>
          </w:p>
        </w:tc>
        <w:tc>
          <w:tcPr>
            <w:tcW w:w="1596" w:type="dxa"/>
            <w:noWrap/>
            <w:hideMark/>
          </w:tcPr>
          <w:p w14:paraId="5D751588" w14:textId="7DA55EF0"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$60,781 </w:t>
            </w:r>
          </w:p>
        </w:tc>
        <w:tc>
          <w:tcPr>
            <w:tcW w:w="1536" w:type="dxa"/>
            <w:noWrap/>
            <w:hideMark/>
          </w:tcPr>
          <w:p w14:paraId="6FC7E90E" w14:textId="2128275B"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-$35,924 </w:t>
            </w:r>
          </w:p>
        </w:tc>
        <w:tc>
          <w:tcPr>
            <w:tcW w:w="1293" w:type="dxa"/>
            <w:noWrap/>
            <w:hideMark/>
          </w:tcPr>
          <w:p w14:paraId="6344B871" w14:textId="22B9D717"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-59%</w:t>
            </w:r>
          </w:p>
        </w:tc>
      </w:tr>
      <w:tr w:rsidR="0065284D" w:rsidRPr="00AD6F31" w14:paraId="42F6F357" w14:textId="77777777" w:rsidTr="0065284D">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3329" w:type="dxa"/>
            <w:gridSpan w:val="2"/>
          </w:tcPr>
          <w:p w14:paraId="400BC424" w14:textId="3E3C9E73" w:rsidR="0065284D" w:rsidRPr="00D04507" w:rsidRDefault="0065284D" w:rsidP="0065284D">
            <w:pPr>
              <w:spacing w:line="276" w:lineRule="auto"/>
              <w:rPr>
                <w:b w:val="0"/>
                <w:bCs w:val="0"/>
                <w:color w:val="000000"/>
                <w:sz w:val="22"/>
                <w:szCs w:val="22"/>
              </w:rPr>
            </w:pPr>
            <w:r w:rsidRPr="00D04507">
              <w:rPr>
                <w:color w:val="000000"/>
                <w:sz w:val="22"/>
                <w:szCs w:val="22"/>
                <w:shd w:val="clear" w:color="auto" w:fill="D9E2F3"/>
              </w:rPr>
              <w:t>Grants Payable</w:t>
            </w:r>
          </w:p>
        </w:tc>
        <w:tc>
          <w:tcPr>
            <w:tcW w:w="1596" w:type="dxa"/>
            <w:noWrap/>
          </w:tcPr>
          <w:p w14:paraId="1E70807B" w14:textId="36976729"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$343,979,530</w:t>
            </w:r>
          </w:p>
        </w:tc>
        <w:tc>
          <w:tcPr>
            <w:tcW w:w="1596" w:type="dxa"/>
            <w:noWrap/>
          </w:tcPr>
          <w:p w14:paraId="5CFDBBA2" w14:textId="695D7160"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$175,803,134</w:t>
            </w:r>
          </w:p>
        </w:tc>
        <w:tc>
          <w:tcPr>
            <w:tcW w:w="1536" w:type="dxa"/>
            <w:noWrap/>
          </w:tcPr>
          <w:p w14:paraId="0D142499" w14:textId="40D355C7"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$168,176,396</w:t>
            </w:r>
          </w:p>
        </w:tc>
        <w:tc>
          <w:tcPr>
            <w:tcW w:w="1293" w:type="dxa"/>
            <w:noWrap/>
          </w:tcPr>
          <w:p w14:paraId="58CCC6E4" w14:textId="068E8E56" w:rsidR="0065284D" w:rsidRPr="00D04507" w:rsidRDefault="0065284D" w:rsidP="0065284D">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96%</w:t>
            </w:r>
          </w:p>
        </w:tc>
      </w:tr>
      <w:tr w:rsidR="0065284D" w:rsidRPr="00AD6F31" w14:paraId="509AAFA1" w14:textId="77777777" w:rsidTr="00D4146F">
        <w:trPr>
          <w:trHeight w:val="350"/>
          <w:jc w:val="center"/>
        </w:trPr>
        <w:tc>
          <w:tcPr>
            <w:cnfStyle w:val="001000000000" w:firstRow="0" w:lastRow="0" w:firstColumn="1" w:lastColumn="0" w:oddVBand="0" w:evenVBand="0" w:oddHBand="0" w:evenHBand="0" w:firstRowFirstColumn="0" w:firstRowLastColumn="0" w:lastRowFirstColumn="0" w:lastRowLastColumn="0"/>
            <w:tcW w:w="3329" w:type="dxa"/>
            <w:gridSpan w:val="2"/>
            <w:noWrap/>
            <w:hideMark/>
          </w:tcPr>
          <w:p w14:paraId="590F3360" w14:textId="14B814D3" w:rsidR="0065284D" w:rsidRPr="00D04507" w:rsidRDefault="0065284D" w:rsidP="0065284D">
            <w:pPr>
              <w:spacing w:line="276" w:lineRule="auto"/>
              <w:rPr>
                <w:color w:val="000000"/>
                <w:sz w:val="22"/>
                <w:szCs w:val="22"/>
              </w:rPr>
            </w:pPr>
            <w:r w:rsidRPr="00D04507">
              <w:rPr>
                <w:color w:val="000000"/>
                <w:sz w:val="22"/>
                <w:szCs w:val="22"/>
              </w:rPr>
              <w:t>Liabilities </w:t>
            </w:r>
          </w:p>
        </w:tc>
        <w:tc>
          <w:tcPr>
            <w:tcW w:w="1596" w:type="dxa"/>
            <w:noWrap/>
            <w:hideMark/>
          </w:tcPr>
          <w:p w14:paraId="3732BD1F" w14:textId="69ED8358"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$345,595,</w:t>
            </w:r>
            <w:r w:rsidR="00B8221F" w:rsidRPr="00D04507">
              <w:rPr>
                <w:b/>
                <w:bCs/>
                <w:color w:val="000000"/>
                <w:sz w:val="22"/>
                <w:szCs w:val="22"/>
              </w:rPr>
              <w:t>130 </w:t>
            </w:r>
          </w:p>
        </w:tc>
        <w:tc>
          <w:tcPr>
            <w:tcW w:w="1596" w:type="dxa"/>
            <w:noWrap/>
            <w:hideMark/>
          </w:tcPr>
          <w:p w14:paraId="308E2089" w14:textId="43C6D278"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$177,506,</w:t>
            </w:r>
            <w:r w:rsidR="005E7D1E" w:rsidRPr="00D04507">
              <w:rPr>
                <w:b/>
                <w:bCs/>
                <w:color w:val="000000"/>
                <w:sz w:val="22"/>
                <w:szCs w:val="22"/>
              </w:rPr>
              <w:t>363</w:t>
            </w:r>
          </w:p>
        </w:tc>
        <w:tc>
          <w:tcPr>
            <w:tcW w:w="1536" w:type="dxa"/>
            <w:noWrap/>
            <w:hideMark/>
          </w:tcPr>
          <w:p w14:paraId="5782EC2E" w14:textId="530FBE3A"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$168,088,</w:t>
            </w:r>
            <w:r w:rsidR="00EB2CE4" w:rsidRPr="00D04507">
              <w:rPr>
                <w:b/>
                <w:bCs/>
                <w:color w:val="000000"/>
                <w:sz w:val="22"/>
                <w:szCs w:val="22"/>
              </w:rPr>
              <w:t>76</w:t>
            </w:r>
            <w:r w:rsidR="00953281">
              <w:rPr>
                <w:b/>
                <w:bCs/>
                <w:color w:val="000000"/>
                <w:sz w:val="22"/>
                <w:szCs w:val="22"/>
              </w:rPr>
              <w:t>7</w:t>
            </w:r>
            <w:r w:rsidR="00EB2CE4" w:rsidRPr="00D04507">
              <w:rPr>
                <w:b/>
                <w:bCs/>
                <w:color w:val="000000"/>
                <w:sz w:val="22"/>
                <w:szCs w:val="22"/>
              </w:rPr>
              <w:t> </w:t>
            </w:r>
          </w:p>
        </w:tc>
        <w:tc>
          <w:tcPr>
            <w:tcW w:w="1293" w:type="dxa"/>
            <w:noWrap/>
            <w:hideMark/>
          </w:tcPr>
          <w:p w14:paraId="54AB7454" w14:textId="32DE46CA" w:rsidR="0065284D" w:rsidRPr="00D04507" w:rsidRDefault="0065284D" w:rsidP="0065284D">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95%</w:t>
            </w:r>
          </w:p>
        </w:tc>
      </w:tr>
    </w:tbl>
    <w:p w14:paraId="689C432F" w14:textId="77777777" w:rsidR="00207D77" w:rsidRPr="00AD6F31" w:rsidRDefault="00207D77" w:rsidP="00207D77">
      <w:pPr>
        <w:spacing w:line="276" w:lineRule="auto"/>
        <w:jc w:val="both"/>
      </w:pPr>
    </w:p>
    <w:p w14:paraId="4DCA444F" w14:textId="2DAA0242" w:rsidR="00207D77" w:rsidRPr="00AD6F31" w:rsidRDefault="0065284D" w:rsidP="00207D77">
      <w:pPr>
        <w:spacing w:line="276" w:lineRule="auto"/>
        <w:jc w:val="both"/>
      </w:pPr>
      <w:r w:rsidRPr="00AD6F31">
        <w:t xml:space="preserve">The Council's Total Liabilities encompass a range of outstanding invoices and accruals from </w:t>
      </w:r>
      <w:r w:rsidR="00690C81" w:rsidRPr="00AD6F31">
        <w:t>both</w:t>
      </w:r>
      <w:r w:rsidR="00690C81">
        <w:t> </w:t>
      </w:r>
      <w:r w:rsidRPr="00AD6F31">
        <w:t>public and federal partners. Notably, there has been a significant increase of $</w:t>
      </w:r>
      <w:r w:rsidR="000515A2">
        <w:t>168,088,76</w:t>
      </w:r>
      <w:r w:rsidR="003E29AA">
        <w:t>7</w:t>
      </w:r>
      <w:r w:rsidRPr="00AD6F31">
        <w:t xml:space="preserve"> in </w:t>
      </w:r>
      <w:r w:rsidR="00690C81" w:rsidRPr="00AD6F31">
        <w:t>the Council’s</w:t>
      </w:r>
      <w:r w:rsidRPr="00AD6F31">
        <w:t xml:space="preserve"> Other Liabilities, primarily attributed to grant payables and contributions from various public and federal partners. </w:t>
      </w:r>
    </w:p>
    <w:p w14:paraId="63AB5A32" w14:textId="77777777" w:rsidR="00207D77" w:rsidRPr="00AD6F31" w:rsidRDefault="00207D77" w:rsidP="00207D77">
      <w:pPr>
        <w:spacing w:line="276" w:lineRule="auto"/>
        <w:jc w:val="both"/>
      </w:pPr>
    </w:p>
    <w:p w14:paraId="2AFE91B3" w14:textId="21BA0987" w:rsidR="0065284D" w:rsidRPr="00AD6F31" w:rsidRDefault="0065284D" w:rsidP="0065284D">
      <w:pPr>
        <w:spacing w:line="276" w:lineRule="auto"/>
        <w:jc w:val="both"/>
      </w:pPr>
      <w:r w:rsidRPr="00AD6F31">
        <w:lastRenderedPageBreak/>
        <w:t>The Council has observed a</w:t>
      </w:r>
      <w:r w:rsidR="000515A2">
        <w:t xml:space="preserve">n </w:t>
      </w:r>
      <w:r w:rsidRPr="00AD6F31">
        <w:t>increase in accounts payable owed to several public and federal partners. Notable entities include the Department of Health and Human Services, which handles grant management services, the United States Geological Survey</w:t>
      </w:r>
      <w:r w:rsidR="00A8019D">
        <w:t>,</w:t>
      </w:r>
      <w:r w:rsidRPr="00AD6F31">
        <w:t xml:space="preserve"> responsible for </w:t>
      </w:r>
      <w:r w:rsidR="00690C81" w:rsidRPr="00AD6F31">
        <w:t>PIPER development</w:t>
      </w:r>
      <w:r w:rsidRPr="00AD6F31">
        <w:t xml:space="preserve"> and maintenance services, the Administrative Resource Center</w:t>
      </w:r>
      <w:r w:rsidR="00A8019D">
        <w:t>, which provides</w:t>
      </w:r>
      <w:r w:rsidRPr="00AD6F31">
        <w:t xml:space="preserve"> procurement services, the Interior Business Center, and Veterans Management Services Inc. </w:t>
      </w:r>
    </w:p>
    <w:p w14:paraId="4C97861E" w14:textId="77777777" w:rsidR="0065284D" w:rsidRPr="00AD6F31" w:rsidRDefault="0065284D" w:rsidP="0065284D">
      <w:pPr>
        <w:spacing w:line="276" w:lineRule="auto"/>
        <w:jc w:val="both"/>
      </w:pPr>
    </w:p>
    <w:p w14:paraId="032853CD" w14:textId="790C3FCE" w:rsidR="0065284D" w:rsidRDefault="0065284D" w:rsidP="0065284D">
      <w:pPr>
        <w:spacing w:line="276" w:lineRule="auto"/>
        <w:jc w:val="both"/>
      </w:pPr>
      <w:r w:rsidRPr="00AD6F31">
        <w:t xml:space="preserve">The Council's Employees and Veterans Benefits Payable represents the Council's </w:t>
      </w:r>
      <w:r w:rsidR="00690C81" w:rsidRPr="00AD6F31">
        <w:t>outstanding obligations</w:t>
      </w:r>
      <w:r w:rsidRPr="00AD6F31">
        <w:t xml:space="preserve"> towards selected payroll benefits, specifically the Federal Employee Retirement </w:t>
      </w:r>
      <w:proofErr w:type="gramStart"/>
      <w:r w:rsidRPr="00AD6F31">
        <w:t>System,  Federal</w:t>
      </w:r>
      <w:proofErr w:type="gramEnd"/>
      <w:r w:rsidRPr="00AD6F31">
        <w:t xml:space="preserve"> Employee Health Benefits, Flexible Spending Account, Federal </w:t>
      </w:r>
    </w:p>
    <w:p w14:paraId="0667EFE3" w14:textId="77777777" w:rsidR="000515A2" w:rsidRPr="00AD6F31" w:rsidRDefault="000515A2" w:rsidP="0065284D">
      <w:pPr>
        <w:spacing w:line="276" w:lineRule="auto"/>
        <w:jc w:val="both"/>
      </w:pPr>
    </w:p>
    <w:p w14:paraId="00FD3C87" w14:textId="77777777" w:rsidR="000515A2" w:rsidRPr="00AD6F31" w:rsidRDefault="000515A2" w:rsidP="000515A2">
      <w:pPr>
        <w:spacing w:line="276" w:lineRule="auto"/>
        <w:jc w:val="both"/>
        <w:rPr>
          <w:b/>
          <w:bCs/>
          <w:i/>
          <w:iCs/>
        </w:rPr>
      </w:pPr>
      <w:r w:rsidRPr="00AD6F31">
        <w:rPr>
          <w:b/>
          <w:bCs/>
          <w:i/>
          <w:iCs/>
        </w:rPr>
        <w:t>Statement of Changes in Net Position  </w:t>
      </w:r>
    </w:p>
    <w:p w14:paraId="7D0222A0" w14:textId="77777777" w:rsidR="0065284D" w:rsidRPr="00AD6F31" w:rsidRDefault="0065284D" w:rsidP="0065284D">
      <w:pPr>
        <w:spacing w:line="276" w:lineRule="auto"/>
        <w:jc w:val="both"/>
      </w:pPr>
    </w:p>
    <w:p w14:paraId="3D2395CC" w14:textId="10C90785" w:rsidR="0065284D" w:rsidRPr="00AD6F31" w:rsidRDefault="0065284D" w:rsidP="0065284D">
      <w:pPr>
        <w:spacing w:line="276" w:lineRule="auto"/>
        <w:jc w:val="both"/>
      </w:pPr>
      <w:r w:rsidRPr="00AD6F31">
        <w:t xml:space="preserve">Net Position for the Council for fiscal year 2024 and fiscal year 2023, respectively, are shown </w:t>
      </w:r>
      <w:r w:rsidR="00690C81" w:rsidRPr="00AD6F31">
        <w:t>in Table</w:t>
      </w:r>
      <w:r w:rsidRPr="00AD6F31">
        <w:t xml:space="preserve"> 14. As of September 30, 2024, the Council’s Net Position was $797,891,057 an increase </w:t>
      </w:r>
      <w:r w:rsidR="00690C81" w:rsidRPr="00AD6F31">
        <w:t>of $</w:t>
      </w:r>
      <w:r w:rsidRPr="00AD6F31">
        <w:t xml:space="preserve">55,417,521, or 7%, from fiscal year 2023.  </w:t>
      </w:r>
    </w:p>
    <w:p w14:paraId="03C26469" w14:textId="77777777" w:rsidR="00207D77" w:rsidRPr="00AD6F31" w:rsidRDefault="00207D77" w:rsidP="00207D77">
      <w:pPr>
        <w:spacing w:line="276" w:lineRule="auto"/>
        <w:jc w:val="both"/>
      </w:pPr>
    </w:p>
    <w:p w14:paraId="1BE1D9BF" w14:textId="34213671" w:rsidR="00CA41A7" w:rsidRPr="00444F2E" w:rsidRDefault="00207D77" w:rsidP="00207D77">
      <w:pPr>
        <w:spacing w:line="276" w:lineRule="auto"/>
        <w:jc w:val="both"/>
      </w:pPr>
      <w:r w:rsidRPr="00444F2E">
        <w:rPr>
          <w:b/>
          <w:bCs/>
        </w:rPr>
        <w:t>Table 14:</w:t>
      </w:r>
      <w:r w:rsidRPr="00444F2E">
        <w:t xml:space="preserve"> Net Position</w:t>
      </w:r>
    </w:p>
    <w:tbl>
      <w:tblPr>
        <w:tblStyle w:val="GridTable4-Accent1"/>
        <w:tblW w:w="0" w:type="auto"/>
        <w:tblLook w:val="04A0" w:firstRow="1" w:lastRow="0" w:firstColumn="1" w:lastColumn="0" w:noHBand="0" w:noVBand="1"/>
      </w:tblPr>
      <w:tblGrid>
        <w:gridCol w:w="1540"/>
        <w:gridCol w:w="2111"/>
        <w:gridCol w:w="1596"/>
        <w:gridCol w:w="2151"/>
        <w:gridCol w:w="218"/>
        <w:gridCol w:w="897"/>
      </w:tblGrid>
      <w:tr w:rsidR="00207D77" w:rsidRPr="00AD6F31" w14:paraId="7926DD86" w14:textId="77777777" w:rsidTr="00ED082A">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1540" w:type="dxa"/>
            <w:hideMark/>
          </w:tcPr>
          <w:p w14:paraId="3B722274" w14:textId="77777777" w:rsidR="00207D77" w:rsidRPr="00D04507" w:rsidRDefault="00207D77" w:rsidP="00B67450">
            <w:pPr>
              <w:spacing w:line="276" w:lineRule="auto"/>
              <w:jc w:val="both"/>
              <w:rPr>
                <w:color w:val="FFFFFF"/>
                <w:sz w:val="22"/>
                <w:szCs w:val="22"/>
              </w:rPr>
            </w:pPr>
            <w:r w:rsidRPr="00D04507">
              <w:rPr>
                <w:color w:val="FFFFFF"/>
                <w:sz w:val="22"/>
                <w:szCs w:val="22"/>
              </w:rPr>
              <w:t>Net Position </w:t>
            </w:r>
          </w:p>
        </w:tc>
        <w:tc>
          <w:tcPr>
            <w:tcW w:w="2111" w:type="dxa"/>
            <w:hideMark/>
          </w:tcPr>
          <w:p w14:paraId="24A08A98" w14:textId="692DA609" w:rsidR="00207D77" w:rsidRPr="00D04507" w:rsidRDefault="00207D77" w:rsidP="00883BA7">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2024</w:t>
            </w:r>
          </w:p>
        </w:tc>
        <w:tc>
          <w:tcPr>
            <w:tcW w:w="1596" w:type="dxa"/>
            <w:hideMark/>
          </w:tcPr>
          <w:p w14:paraId="3DF1A383" w14:textId="17478874" w:rsidR="00207D77" w:rsidRPr="00D04507" w:rsidRDefault="00207D77" w:rsidP="00883BA7">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2023</w:t>
            </w:r>
          </w:p>
        </w:tc>
        <w:tc>
          <w:tcPr>
            <w:tcW w:w="2369" w:type="dxa"/>
            <w:gridSpan w:val="2"/>
            <w:hideMark/>
          </w:tcPr>
          <w:p w14:paraId="7A1ABE90" w14:textId="77777777" w:rsidR="00207D77" w:rsidRPr="00D04507" w:rsidRDefault="00207D77" w:rsidP="00883BA7">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Increase/ Decrease</w:t>
            </w:r>
          </w:p>
        </w:tc>
        <w:tc>
          <w:tcPr>
            <w:tcW w:w="897" w:type="dxa"/>
            <w:hideMark/>
          </w:tcPr>
          <w:p w14:paraId="6F0DA2AE" w14:textId="2E4A942C" w:rsidR="00207D77" w:rsidRPr="00D04507" w:rsidRDefault="00207D77" w:rsidP="00883BA7">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w:t>
            </w:r>
          </w:p>
        </w:tc>
      </w:tr>
      <w:tr w:rsidR="00ED082A" w:rsidRPr="00AD6F31" w14:paraId="53733113" w14:textId="77777777" w:rsidTr="00ED082A">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30D68AB" w14:textId="6FF3BF74" w:rsidR="00ED082A" w:rsidRPr="00D04507" w:rsidRDefault="00ED082A" w:rsidP="00ED082A">
            <w:pPr>
              <w:spacing w:line="276" w:lineRule="auto"/>
              <w:jc w:val="both"/>
              <w:rPr>
                <w:b w:val="0"/>
                <w:bCs w:val="0"/>
                <w:color w:val="000000"/>
                <w:sz w:val="22"/>
                <w:szCs w:val="22"/>
              </w:rPr>
            </w:pPr>
            <w:r w:rsidRPr="00D04507">
              <w:rPr>
                <w:color w:val="000000"/>
                <w:sz w:val="22"/>
                <w:szCs w:val="22"/>
              </w:rPr>
              <w:t> </w:t>
            </w:r>
            <w:r w:rsidR="005B7723" w:rsidRPr="00D04507">
              <w:rPr>
                <w:color w:val="000000"/>
                <w:sz w:val="22"/>
                <w:szCs w:val="22"/>
              </w:rPr>
              <w:t>Net Position</w:t>
            </w:r>
          </w:p>
        </w:tc>
        <w:tc>
          <w:tcPr>
            <w:tcW w:w="2111" w:type="dxa"/>
            <w:noWrap/>
            <w:hideMark/>
          </w:tcPr>
          <w:p w14:paraId="1475663A" w14:textId="65A48D7F" w:rsidR="00ED082A" w:rsidRPr="00D04507" w:rsidRDefault="00ED082A" w:rsidP="00ED082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$797,891,057 </w:t>
            </w:r>
          </w:p>
        </w:tc>
        <w:tc>
          <w:tcPr>
            <w:tcW w:w="1596" w:type="dxa"/>
            <w:noWrap/>
            <w:hideMark/>
          </w:tcPr>
          <w:p w14:paraId="76DF8D71" w14:textId="3152D9A5" w:rsidR="00ED082A" w:rsidRPr="00D04507" w:rsidRDefault="00ED082A" w:rsidP="00ED082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$742,473,536 </w:t>
            </w:r>
          </w:p>
        </w:tc>
        <w:tc>
          <w:tcPr>
            <w:tcW w:w="2151" w:type="dxa"/>
            <w:noWrap/>
            <w:hideMark/>
          </w:tcPr>
          <w:p w14:paraId="7942281A" w14:textId="552FA5FC" w:rsidR="00ED082A" w:rsidRPr="00D04507" w:rsidRDefault="00ED082A" w:rsidP="00ED082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$55,417,521 </w:t>
            </w:r>
          </w:p>
        </w:tc>
        <w:tc>
          <w:tcPr>
            <w:tcW w:w="1115" w:type="dxa"/>
            <w:gridSpan w:val="2"/>
            <w:noWrap/>
            <w:hideMark/>
          </w:tcPr>
          <w:p w14:paraId="7A09579E" w14:textId="2BD7E8B0" w:rsidR="00ED082A" w:rsidRPr="00D04507" w:rsidRDefault="00ED082A" w:rsidP="00ED082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shd w:val="clear" w:color="auto" w:fill="D9E2F3"/>
              </w:rPr>
              <w:t>7%</w:t>
            </w:r>
          </w:p>
        </w:tc>
      </w:tr>
    </w:tbl>
    <w:p w14:paraId="052E764E" w14:textId="77777777" w:rsidR="00207D77" w:rsidRPr="00AD6F31" w:rsidRDefault="00207D77" w:rsidP="00207D77">
      <w:pPr>
        <w:spacing w:line="276" w:lineRule="auto"/>
        <w:jc w:val="both"/>
      </w:pPr>
    </w:p>
    <w:p w14:paraId="1853DC1D" w14:textId="77777777" w:rsidR="00A62609" w:rsidRDefault="00207D77" w:rsidP="00207D77">
      <w:pPr>
        <w:spacing w:line="276" w:lineRule="auto"/>
        <w:jc w:val="both"/>
      </w:pPr>
      <w:r w:rsidRPr="00AD6F31">
        <w:t>The Council Cumulative Results of Operations is the net difference between expenses and financing sources since the inception of Council activities, including apportionments (financing sources</w:t>
      </w:r>
      <w:proofErr w:type="gramStart"/>
      <w:r w:rsidRPr="00AD6F31">
        <w:t>),  reimbursed</w:t>
      </w:r>
      <w:proofErr w:type="gramEnd"/>
      <w:r w:rsidRPr="00AD6F31">
        <w:t xml:space="preserve"> and non-reimbursed revenues, expenses, and imputed employee benefits for life insurance and retirement. The increase in Net Position is due to increased financing </w:t>
      </w:r>
      <w:proofErr w:type="gramStart"/>
      <w:r w:rsidRPr="00AD6F31">
        <w:t>sources,  e.g.</w:t>
      </w:r>
      <w:proofErr w:type="gramEnd"/>
      <w:r w:rsidRPr="00AD6F31">
        <w:t>, apportionments from the Trust Fund for FPL and SEP projects.</w:t>
      </w:r>
    </w:p>
    <w:p w14:paraId="1EE2E16B" w14:textId="77777777" w:rsidR="00A62609" w:rsidRDefault="00A62609" w:rsidP="00207D77">
      <w:pPr>
        <w:spacing w:line="276" w:lineRule="auto"/>
        <w:jc w:val="both"/>
      </w:pPr>
    </w:p>
    <w:p w14:paraId="3E0C916F" w14:textId="642FF550" w:rsidR="00207D77" w:rsidRPr="00A62609" w:rsidRDefault="00207D77" w:rsidP="00207D77">
      <w:pPr>
        <w:spacing w:line="276" w:lineRule="auto"/>
        <w:jc w:val="both"/>
      </w:pPr>
      <w:r w:rsidRPr="00AD6F31">
        <w:rPr>
          <w:b/>
          <w:bCs/>
          <w:i/>
          <w:iCs/>
        </w:rPr>
        <w:t>Net Cost  </w:t>
      </w:r>
    </w:p>
    <w:p w14:paraId="03342246" w14:textId="77777777" w:rsidR="00207D77" w:rsidRPr="00AD6F31" w:rsidRDefault="00207D77" w:rsidP="00207D77">
      <w:pPr>
        <w:spacing w:line="276" w:lineRule="auto"/>
        <w:jc w:val="both"/>
      </w:pPr>
    </w:p>
    <w:p w14:paraId="4DF522B2" w14:textId="464F8FF8" w:rsidR="00ED082A" w:rsidRPr="00AD6F31" w:rsidRDefault="00ED082A" w:rsidP="00207D77">
      <w:pPr>
        <w:spacing w:line="276" w:lineRule="auto"/>
        <w:jc w:val="both"/>
      </w:pPr>
      <w:r w:rsidRPr="00AD6F31">
        <w:t xml:space="preserve">Net Cost for the Council fiscal years 2024 and 2023, respectively, are shown in </w:t>
      </w:r>
      <w:r w:rsidR="00DF4ED0" w:rsidRPr="00AD6F31">
        <w:t>T</w:t>
      </w:r>
      <w:r w:rsidRPr="00AD6F31">
        <w:t xml:space="preserve">able </w:t>
      </w:r>
      <w:r w:rsidR="00DF4ED0" w:rsidRPr="00AD6F31">
        <w:t xml:space="preserve">15 </w:t>
      </w:r>
      <w:r w:rsidRPr="00AD6F31">
        <w:t xml:space="preserve">below. As of September 30, 2024, the Council’s Net Cost was $247,201,760, an increase of $230,763,924 </w:t>
      </w:r>
      <w:proofErr w:type="gramStart"/>
      <w:r w:rsidRPr="00AD6F31">
        <w:t>or  1404</w:t>
      </w:r>
      <w:proofErr w:type="gramEnd"/>
      <w:r w:rsidRPr="00AD6F31">
        <w:t>%, from fiscal year 2023. </w:t>
      </w:r>
    </w:p>
    <w:p w14:paraId="627057DD" w14:textId="77777777" w:rsidR="00ED082A" w:rsidRPr="00444F2E" w:rsidRDefault="00ED082A" w:rsidP="00207D77">
      <w:pPr>
        <w:spacing w:line="276" w:lineRule="auto"/>
        <w:jc w:val="both"/>
      </w:pPr>
    </w:p>
    <w:p w14:paraId="5C8C1DC3" w14:textId="25A01A2E" w:rsidR="00207D77" w:rsidRPr="00444F2E" w:rsidRDefault="00207D77" w:rsidP="00207D77">
      <w:pPr>
        <w:spacing w:line="276" w:lineRule="auto"/>
        <w:jc w:val="both"/>
      </w:pPr>
      <w:r w:rsidRPr="00444F2E">
        <w:rPr>
          <w:b/>
          <w:bCs/>
        </w:rPr>
        <w:t xml:space="preserve">Table </w:t>
      </w:r>
      <w:r w:rsidR="00B40AE9" w:rsidRPr="00444F2E">
        <w:rPr>
          <w:b/>
          <w:bCs/>
        </w:rPr>
        <w:t>15:</w:t>
      </w:r>
      <w:r w:rsidR="00B40AE9" w:rsidRPr="00444F2E">
        <w:t xml:space="preserve"> Net</w:t>
      </w:r>
      <w:r w:rsidRPr="00444F2E">
        <w:t xml:space="preserve"> Cost</w:t>
      </w:r>
    </w:p>
    <w:tbl>
      <w:tblPr>
        <w:tblStyle w:val="GridTable4-Accent1"/>
        <w:tblW w:w="9445" w:type="dxa"/>
        <w:tblLayout w:type="fixed"/>
        <w:tblLook w:val="04A0" w:firstRow="1" w:lastRow="0" w:firstColumn="1" w:lastColumn="0" w:noHBand="0" w:noVBand="1"/>
      </w:tblPr>
      <w:tblGrid>
        <w:gridCol w:w="3325"/>
        <w:gridCol w:w="1620"/>
        <w:gridCol w:w="90"/>
        <w:gridCol w:w="1620"/>
        <w:gridCol w:w="1710"/>
        <w:gridCol w:w="1080"/>
      </w:tblGrid>
      <w:tr w:rsidR="00207D77" w:rsidRPr="00AD6F31" w14:paraId="23858CF7" w14:textId="77777777" w:rsidTr="00D51C58">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3325" w:type="dxa"/>
            <w:hideMark/>
          </w:tcPr>
          <w:p w14:paraId="065EB456" w14:textId="77777777" w:rsidR="00207D77" w:rsidRPr="00D04507" w:rsidRDefault="00207D77" w:rsidP="00B67450">
            <w:pPr>
              <w:spacing w:line="276" w:lineRule="auto"/>
              <w:jc w:val="both"/>
              <w:rPr>
                <w:color w:val="FFFFFF"/>
                <w:sz w:val="22"/>
                <w:szCs w:val="22"/>
              </w:rPr>
            </w:pPr>
            <w:r w:rsidRPr="00D04507">
              <w:rPr>
                <w:color w:val="FFFFFF"/>
                <w:sz w:val="22"/>
                <w:szCs w:val="22"/>
              </w:rPr>
              <w:t>Council Net Cost </w:t>
            </w:r>
          </w:p>
        </w:tc>
        <w:tc>
          <w:tcPr>
            <w:tcW w:w="1620" w:type="dxa"/>
            <w:hideMark/>
          </w:tcPr>
          <w:p w14:paraId="7A38E955" w14:textId="77777777" w:rsidR="00207D77" w:rsidRPr="00D04507"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2024</w:t>
            </w:r>
          </w:p>
        </w:tc>
        <w:tc>
          <w:tcPr>
            <w:tcW w:w="1710" w:type="dxa"/>
            <w:gridSpan w:val="2"/>
            <w:hideMark/>
          </w:tcPr>
          <w:p w14:paraId="745C5484" w14:textId="7552E8D8" w:rsidR="00207D77" w:rsidRPr="00D04507"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FY 2023</w:t>
            </w:r>
          </w:p>
        </w:tc>
        <w:tc>
          <w:tcPr>
            <w:tcW w:w="1710" w:type="dxa"/>
            <w:hideMark/>
          </w:tcPr>
          <w:p w14:paraId="152348DD" w14:textId="68BB16C4" w:rsidR="00207D77" w:rsidRPr="00D04507"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Increase/ Decrease</w:t>
            </w:r>
          </w:p>
        </w:tc>
        <w:tc>
          <w:tcPr>
            <w:tcW w:w="1080" w:type="dxa"/>
            <w:hideMark/>
          </w:tcPr>
          <w:p w14:paraId="05AEF1F9" w14:textId="77777777" w:rsidR="00207D77" w:rsidRPr="00D04507"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sz w:val="22"/>
                <w:szCs w:val="22"/>
              </w:rPr>
            </w:pPr>
            <w:r w:rsidRPr="00D04507">
              <w:rPr>
                <w:color w:val="FFFFFF"/>
                <w:sz w:val="22"/>
                <w:szCs w:val="22"/>
              </w:rPr>
              <w:t>% Change</w:t>
            </w:r>
          </w:p>
        </w:tc>
      </w:tr>
      <w:tr w:rsidR="00CD10BA" w:rsidRPr="00AD6F31" w14:paraId="6E7F9779" w14:textId="77777777" w:rsidTr="00C71F1D">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3325" w:type="dxa"/>
            <w:vMerge w:val="restart"/>
            <w:shd w:val="clear" w:color="auto" w:fill="auto"/>
            <w:hideMark/>
          </w:tcPr>
          <w:p w14:paraId="557D9959" w14:textId="77777777" w:rsidR="00CD10BA" w:rsidRPr="00D04507" w:rsidRDefault="00CD10BA" w:rsidP="00CD10BA">
            <w:pPr>
              <w:spacing w:line="276" w:lineRule="auto"/>
              <w:rPr>
                <w:b w:val="0"/>
                <w:bCs w:val="0"/>
                <w:color w:val="000000"/>
                <w:sz w:val="22"/>
                <w:szCs w:val="22"/>
              </w:rPr>
            </w:pPr>
            <w:r w:rsidRPr="00D04507">
              <w:rPr>
                <w:color w:val="000000"/>
                <w:sz w:val="22"/>
                <w:szCs w:val="22"/>
              </w:rPr>
              <w:t>Comprehensive Plan Administrative Expense </w:t>
            </w:r>
          </w:p>
        </w:tc>
        <w:tc>
          <w:tcPr>
            <w:tcW w:w="1710" w:type="dxa"/>
            <w:gridSpan w:val="2"/>
            <w:vMerge w:val="restart"/>
            <w:shd w:val="clear" w:color="auto" w:fill="auto"/>
            <w:noWrap/>
            <w:hideMark/>
          </w:tcPr>
          <w:p w14:paraId="4E70DF52" w14:textId="5EE465DD"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$1,516,992</w:t>
            </w:r>
          </w:p>
        </w:tc>
        <w:tc>
          <w:tcPr>
            <w:tcW w:w="1620" w:type="dxa"/>
            <w:vMerge w:val="restart"/>
            <w:shd w:val="clear" w:color="auto" w:fill="auto"/>
            <w:noWrap/>
            <w:hideMark/>
          </w:tcPr>
          <w:p w14:paraId="5B342D85" w14:textId="4A5BEC92"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$1,701,730</w:t>
            </w:r>
          </w:p>
        </w:tc>
        <w:tc>
          <w:tcPr>
            <w:tcW w:w="1710" w:type="dxa"/>
            <w:vMerge w:val="restart"/>
            <w:shd w:val="clear" w:color="auto" w:fill="auto"/>
            <w:noWrap/>
            <w:hideMark/>
          </w:tcPr>
          <w:p w14:paraId="7BC33442" w14:textId="717FEB07"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-$184,738 </w:t>
            </w:r>
          </w:p>
        </w:tc>
        <w:tc>
          <w:tcPr>
            <w:tcW w:w="1080" w:type="dxa"/>
            <w:vMerge w:val="restart"/>
            <w:shd w:val="clear" w:color="auto" w:fill="auto"/>
            <w:noWrap/>
            <w:hideMark/>
          </w:tcPr>
          <w:p w14:paraId="0AB8CC3B" w14:textId="67F49064"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rPr>
            </w:pPr>
            <w:r w:rsidRPr="00D04507">
              <w:rPr>
                <w:color w:val="000000"/>
                <w:sz w:val="22"/>
                <w:szCs w:val="22"/>
              </w:rPr>
              <w:t>-11%</w:t>
            </w:r>
          </w:p>
        </w:tc>
      </w:tr>
      <w:tr w:rsidR="00CD10BA" w:rsidRPr="00AD6F31" w14:paraId="0642052F" w14:textId="77777777" w:rsidTr="00C71F1D">
        <w:trPr>
          <w:trHeight w:val="276"/>
        </w:trPr>
        <w:tc>
          <w:tcPr>
            <w:cnfStyle w:val="001000000000" w:firstRow="0" w:lastRow="0" w:firstColumn="1" w:lastColumn="0" w:oddVBand="0" w:evenVBand="0" w:oddHBand="0" w:evenHBand="0" w:firstRowFirstColumn="0" w:firstRowLastColumn="0" w:lastRowFirstColumn="0" w:lastRowLastColumn="0"/>
            <w:tcW w:w="3325" w:type="dxa"/>
            <w:vMerge/>
            <w:shd w:val="clear" w:color="auto" w:fill="auto"/>
            <w:hideMark/>
          </w:tcPr>
          <w:p w14:paraId="2FE2E4F5" w14:textId="77777777" w:rsidR="00CD10BA" w:rsidRPr="00D04507" w:rsidRDefault="00CD10BA" w:rsidP="00CD10BA">
            <w:pPr>
              <w:spacing w:line="276" w:lineRule="auto"/>
              <w:rPr>
                <w:b w:val="0"/>
                <w:bCs w:val="0"/>
                <w:color w:val="000000"/>
                <w:sz w:val="22"/>
                <w:szCs w:val="22"/>
                <w:shd w:val="clear" w:color="auto" w:fill="D9E2F3"/>
              </w:rPr>
            </w:pPr>
          </w:p>
        </w:tc>
        <w:tc>
          <w:tcPr>
            <w:tcW w:w="1710" w:type="dxa"/>
            <w:gridSpan w:val="2"/>
            <w:vMerge/>
            <w:shd w:val="clear" w:color="auto" w:fill="auto"/>
            <w:hideMark/>
          </w:tcPr>
          <w:p w14:paraId="2E766957" w14:textId="77777777"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shd w:val="clear" w:color="auto" w:fill="D9E2F3"/>
              </w:rPr>
            </w:pPr>
          </w:p>
        </w:tc>
        <w:tc>
          <w:tcPr>
            <w:tcW w:w="1620" w:type="dxa"/>
            <w:vMerge/>
            <w:shd w:val="clear" w:color="auto" w:fill="auto"/>
            <w:hideMark/>
          </w:tcPr>
          <w:p w14:paraId="0FB3FC62" w14:textId="77777777"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shd w:val="clear" w:color="auto" w:fill="D9E2F3"/>
              </w:rPr>
            </w:pPr>
          </w:p>
        </w:tc>
        <w:tc>
          <w:tcPr>
            <w:tcW w:w="1710" w:type="dxa"/>
            <w:vMerge/>
            <w:shd w:val="clear" w:color="auto" w:fill="auto"/>
            <w:hideMark/>
          </w:tcPr>
          <w:p w14:paraId="06E603E9" w14:textId="77777777"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shd w:val="clear" w:color="auto" w:fill="D9E2F3"/>
              </w:rPr>
            </w:pPr>
          </w:p>
        </w:tc>
        <w:tc>
          <w:tcPr>
            <w:tcW w:w="1080" w:type="dxa"/>
            <w:vMerge/>
            <w:shd w:val="clear" w:color="auto" w:fill="auto"/>
            <w:hideMark/>
          </w:tcPr>
          <w:p w14:paraId="4130BFFC" w14:textId="77777777"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shd w:val="clear" w:color="auto" w:fill="D9E2F3"/>
              </w:rPr>
            </w:pPr>
          </w:p>
        </w:tc>
      </w:tr>
      <w:tr w:rsidR="00CD10BA" w:rsidRPr="00AD6F31" w14:paraId="0BE9BD5A" w14:textId="77777777" w:rsidTr="00D51C58">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2DCD9F5C" w14:textId="77777777" w:rsidR="00CD10BA" w:rsidRPr="00D04507" w:rsidRDefault="00CD10BA" w:rsidP="00CD10BA">
            <w:pPr>
              <w:spacing w:line="276" w:lineRule="auto"/>
              <w:rPr>
                <w:b w:val="0"/>
                <w:bCs w:val="0"/>
                <w:color w:val="000000"/>
                <w:sz w:val="22"/>
                <w:szCs w:val="22"/>
                <w:shd w:val="clear" w:color="auto" w:fill="D9E2F3"/>
              </w:rPr>
            </w:pPr>
            <w:r w:rsidRPr="00D04507">
              <w:rPr>
                <w:color w:val="000000"/>
                <w:sz w:val="22"/>
                <w:szCs w:val="22"/>
                <w:shd w:val="clear" w:color="auto" w:fill="D9E2F3"/>
              </w:rPr>
              <w:t xml:space="preserve">Comprehensive </w:t>
            </w:r>
          </w:p>
          <w:p w14:paraId="44676A9B" w14:textId="77777777" w:rsidR="00CD10BA" w:rsidRPr="00D04507" w:rsidRDefault="00CD10BA" w:rsidP="00CD10BA">
            <w:pPr>
              <w:spacing w:line="276" w:lineRule="auto"/>
              <w:rPr>
                <w:b w:val="0"/>
                <w:bCs w:val="0"/>
                <w:color w:val="000000"/>
                <w:sz w:val="22"/>
                <w:szCs w:val="22"/>
                <w:shd w:val="clear" w:color="auto" w:fill="D9E2F3"/>
              </w:rPr>
            </w:pPr>
            <w:r w:rsidRPr="00D04507">
              <w:rPr>
                <w:color w:val="000000"/>
                <w:sz w:val="22"/>
                <w:szCs w:val="22"/>
                <w:shd w:val="clear" w:color="auto" w:fill="D9E2F3"/>
              </w:rPr>
              <w:t>Plan-</w:t>
            </w:r>
            <w:proofErr w:type="gramStart"/>
            <w:r w:rsidRPr="00D04507">
              <w:rPr>
                <w:color w:val="000000"/>
                <w:sz w:val="22"/>
                <w:szCs w:val="22"/>
                <w:shd w:val="clear" w:color="auto" w:fill="D9E2F3"/>
              </w:rPr>
              <w:t>Program  Expense</w:t>
            </w:r>
            <w:proofErr w:type="gramEnd"/>
          </w:p>
        </w:tc>
        <w:tc>
          <w:tcPr>
            <w:tcW w:w="1710" w:type="dxa"/>
            <w:gridSpan w:val="2"/>
            <w:noWrap/>
            <w:hideMark/>
          </w:tcPr>
          <w:p w14:paraId="4E71A283" w14:textId="63E39BB2"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$7,857,171</w:t>
            </w:r>
          </w:p>
        </w:tc>
        <w:tc>
          <w:tcPr>
            <w:tcW w:w="1620" w:type="dxa"/>
            <w:noWrap/>
            <w:hideMark/>
          </w:tcPr>
          <w:p w14:paraId="78744C22" w14:textId="0B324632"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$6,893,83</w:t>
            </w:r>
            <w:r w:rsidR="006E60B7" w:rsidRPr="00D04507">
              <w:rPr>
                <w:color w:val="000000"/>
                <w:sz w:val="22"/>
                <w:szCs w:val="22"/>
                <w:shd w:val="clear" w:color="auto" w:fill="D9E2F3"/>
              </w:rPr>
              <w:t>5</w:t>
            </w:r>
            <w:r w:rsidRPr="00D04507">
              <w:rPr>
                <w:color w:val="000000"/>
                <w:sz w:val="22"/>
                <w:szCs w:val="22"/>
                <w:shd w:val="clear" w:color="auto" w:fill="D9E2F3"/>
              </w:rPr>
              <w:t> </w:t>
            </w:r>
          </w:p>
        </w:tc>
        <w:tc>
          <w:tcPr>
            <w:tcW w:w="1710" w:type="dxa"/>
            <w:noWrap/>
            <w:hideMark/>
          </w:tcPr>
          <w:p w14:paraId="2099BEAC" w14:textId="3806C049"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$963,336 </w:t>
            </w:r>
          </w:p>
        </w:tc>
        <w:tc>
          <w:tcPr>
            <w:tcW w:w="1080" w:type="dxa"/>
            <w:noWrap/>
            <w:hideMark/>
          </w:tcPr>
          <w:p w14:paraId="45348BF3" w14:textId="311E7BBF"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14%</w:t>
            </w:r>
          </w:p>
        </w:tc>
      </w:tr>
      <w:tr w:rsidR="00CD10BA" w:rsidRPr="00AD6F31" w14:paraId="058D6A07" w14:textId="77777777" w:rsidTr="00D51C58">
        <w:trPr>
          <w:trHeight w:val="656"/>
        </w:trPr>
        <w:tc>
          <w:tcPr>
            <w:cnfStyle w:val="001000000000" w:firstRow="0" w:lastRow="0" w:firstColumn="1" w:lastColumn="0" w:oddVBand="0" w:evenVBand="0" w:oddHBand="0" w:evenHBand="0" w:firstRowFirstColumn="0" w:firstRowLastColumn="0" w:lastRowFirstColumn="0" w:lastRowLastColumn="0"/>
            <w:tcW w:w="3325" w:type="dxa"/>
            <w:noWrap/>
            <w:hideMark/>
          </w:tcPr>
          <w:p w14:paraId="2111D188" w14:textId="77777777" w:rsidR="00CD10BA" w:rsidRPr="00D04507" w:rsidRDefault="00CD10BA" w:rsidP="00CD10BA">
            <w:pPr>
              <w:spacing w:line="276" w:lineRule="auto"/>
              <w:rPr>
                <w:b w:val="0"/>
                <w:bCs w:val="0"/>
                <w:color w:val="000000"/>
                <w:sz w:val="22"/>
                <w:szCs w:val="22"/>
              </w:rPr>
            </w:pPr>
            <w:r w:rsidRPr="00D04507">
              <w:rPr>
                <w:color w:val="000000"/>
                <w:sz w:val="22"/>
                <w:szCs w:val="22"/>
              </w:rPr>
              <w:lastRenderedPageBreak/>
              <w:t xml:space="preserve">Comprehensive Plan-Projects </w:t>
            </w:r>
            <w:proofErr w:type="gramStart"/>
            <w:r w:rsidRPr="00D04507">
              <w:rPr>
                <w:color w:val="000000"/>
                <w:sz w:val="22"/>
                <w:szCs w:val="22"/>
              </w:rPr>
              <w:t>&amp;  Program</w:t>
            </w:r>
            <w:proofErr w:type="gramEnd"/>
            <w:r w:rsidRPr="00D04507">
              <w:rPr>
                <w:color w:val="000000"/>
                <w:sz w:val="22"/>
                <w:szCs w:val="22"/>
              </w:rPr>
              <w:t xml:space="preserve"> (Grants)</w:t>
            </w:r>
          </w:p>
        </w:tc>
        <w:tc>
          <w:tcPr>
            <w:tcW w:w="1710" w:type="dxa"/>
            <w:gridSpan w:val="2"/>
            <w:noWrap/>
            <w:hideMark/>
          </w:tcPr>
          <w:p w14:paraId="43A00BD9" w14:textId="74AF6F36"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$39,740,810 </w:t>
            </w:r>
          </w:p>
        </w:tc>
        <w:tc>
          <w:tcPr>
            <w:tcW w:w="1620" w:type="dxa"/>
            <w:noWrap/>
            <w:hideMark/>
          </w:tcPr>
          <w:p w14:paraId="6DF35B92" w14:textId="02CEFBA2"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-$2,771,281</w:t>
            </w:r>
          </w:p>
        </w:tc>
        <w:tc>
          <w:tcPr>
            <w:tcW w:w="1710" w:type="dxa"/>
            <w:noWrap/>
            <w:hideMark/>
          </w:tcPr>
          <w:p w14:paraId="2C0CE4C7" w14:textId="1E01A990"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$42,512,</w:t>
            </w:r>
            <w:r w:rsidR="005A6C81" w:rsidRPr="00D04507">
              <w:rPr>
                <w:color w:val="000000"/>
                <w:sz w:val="22"/>
                <w:szCs w:val="22"/>
              </w:rPr>
              <w:t>09</w:t>
            </w:r>
            <w:r w:rsidR="005A6C81">
              <w:rPr>
                <w:color w:val="000000"/>
                <w:sz w:val="22"/>
                <w:szCs w:val="22"/>
              </w:rPr>
              <w:t>1</w:t>
            </w:r>
            <w:r w:rsidR="005A6C81" w:rsidRPr="00D04507">
              <w:rPr>
                <w:color w:val="000000"/>
                <w:sz w:val="22"/>
                <w:szCs w:val="22"/>
              </w:rPr>
              <w:t> </w:t>
            </w:r>
          </w:p>
        </w:tc>
        <w:tc>
          <w:tcPr>
            <w:tcW w:w="1080" w:type="dxa"/>
            <w:noWrap/>
            <w:hideMark/>
          </w:tcPr>
          <w:p w14:paraId="05B18023" w14:textId="387182E7" w:rsidR="00CD10BA" w:rsidRPr="00D04507" w:rsidRDefault="00F32E0B" w:rsidP="00CD10B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2"/>
                <w:szCs w:val="22"/>
              </w:rPr>
            </w:pPr>
            <w:r w:rsidRPr="00D04507">
              <w:rPr>
                <w:color w:val="000000"/>
                <w:sz w:val="22"/>
                <w:szCs w:val="22"/>
              </w:rPr>
              <w:t>1</w:t>
            </w:r>
            <w:r w:rsidR="00B40AE9" w:rsidRPr="00D04507">
              <w:rPr>
                <w:color w:val="000000"/>
                <w:sz w:val="22"/>
                <w:szCs w:val="22"/>
              </w:rPr>
              <w:t>,</w:t>
            </w:r>
            <w:r w:rsidRPr="00D04507">
              <w:rPr>
                <w:color w:val="000000"/>
                <w:sz w:val="22"/>
                <w:szCs w:val="22"/>
              </w:rPr>
              <w:t>534%</w:t>
            </w:r>
          </w:p>
        </w:tc>
      </w:tr>
      <w:tr w:rsidR="00CD10BA" w:rsidRPr="00AD6F31" w14:paraId="1B0FEDF0" w14:textId="77777777" w:rsidTr="00D51C5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1D294192" w14:textId="77777777" w:rsidR="00CD10BA" w:rsidRPr="00D04507" w:rsidRDefault="00CD10BA" w:rsidP="00CD10BA">
            <w:pPr>
              <w:spacing w:line="276" w:lineRule="auto"/>
              <w:rPr>
                <w:b w:val="0"/>
                <w:bCs w:val="0"/>
                <w:color w:val="000000"/>
                <w:sz w:val="22"/>
                <w:szCs w:val="22"/>
                <w:shd w:val="clear" w:color="auto" w:fill="D9E2F3"/>
              </w:rPr>
            </w:pPr>
            <w:r w:rsidRPr="00D04507">
              <w:rPr>
                <w:color w:val="000000"/>
                <w:sz w:val="22"/>
                <w:szCs w:val="22"/>
                <w:shd w:val="clear" w:color="auto" w:fill="D9E2F3"/>
              </w:rPr>
              <w:t xml:space="preserve">Spill Impact-State </w:t>
            </w:r>
            <w:proofErr w:type="gramStart"/>
            <w:r w:rsidRPr="00D04507">
              <w:rPr>
                <w:color w:val="000000"/>
                <w:sz w:val="22"/>
                <w:szCs w:val="22"/>
                <w:shd w:val="clear" w:color="auto" w:fill="D9E2F3"/>
              </w:rPr>
              <w:t>Expenditure  Plan</w:t>
            </w:r>
            <w:proofErr w:type="gramEnd"/>
            <w:r w:rsidRPr="00D04507">
              <w:rPr>
                <w:color w:val="000000"/>
                <w:sz w:val="22"/>
                <w:szCs w:val="22"/>
                <w:shd w:val="clear" w:color="auto" w:fill="D9E2F3"/>
              </w:rPr>
              <w:t xml:space="preserve"> (Grants)</w:t>
            </w:r>
          </w:p>
        </w:tc>
        <w:tc>
          <w:tcPr>
            <w:tcW w:w="1710" w:type="dxa"/>
            <w:gridSpan w:val="2"/>
            <w:noWrap/>
            <w:hideMark/>
          </w:tcPr>
          <w:p w14:paraId="52C54C43" w14:textId="28121956"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$198,086,787 </w:t>
            </w:r>
          </w:p>
        </w:tc>
        <w:tc>
          <w:tcPr>
            <w:tcW w:w="1620" w:type="dxa"/>
            <w:noWrap/>
            <w:hideMark/>
          </w:tcPr>
          <w:p w14:paraId="760B9874" w14:textId="3E2B0C6C"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$10,613,552 </w:t>
            </w:r>
          </w:p>
        </w:tc>
        <w:tc>
          <w:tcPr>
            <w:tcW w:w="1710" w:type="dxa"/>
            <w:noWrap/>
            <w:hideMark/>
          </w:tcPr>
          <w:p w14:paraId="35E48C7B" w14:textId="50E7CC92" w:rsidR="00CD10BA" w:rsidRPr="00D04507" w:rsidRDefault="00CD10BA"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$187,473,235</w:t>
            </w:r>
          </w:p>
        </w:tc>
        <w:tc>
          <w:tcPr>
            <w:tcW w:w="1080" w:type="dxa"/>
            <w:noWrap/>
            <w:hideMark/>
          </w:tcPr>
          <w:p w14:paraId="1BEE2BB8" w14:textId="6A53A381" w:rsidR="00CD10BA" w:rsidRPr="00D04507" w:rsidRDefault="00F32E0B" w:rsidP="00CD10B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2"/>
                <w:szCs w:val="22"/>
                <w:shd w:val="clear" w:color="auto" w:fill="D9E2F3"/>
              </w:rPr>
            </w:pPr>
            <w:r w:rsidRPr="00D04507">
              <w:rPr>
                <w:color w:val="000000"/>
                <w:sz w:val="22"/>
                <w:szCs w:val="22"/>
                <w:shd w:val="clear" w:color="auto" w:fill="D9E2F3"/>
              </w:rPr>
              <w:t xml:space="preserve"> 1</w:t>
            </w:r>
            <w:r w:rsidR="00B40AE9" w:rsidRPr="00D04507">
              <w:rPr>
                <w:color w:val="000000"/>
                <w:sz w:val="22"/>
                <w:szCs w:val="22"/>
                <w:shd w:val="clear" w:color="auto" w:fill="D9E2F3"/>
              </w:rPr>
              <w:t>,</w:t>
            </w:r>
            <w:r w:rsidRPr="00D04507">
              <w:rPr>
                <w:color w:val="000000"/>
                <w:sz w:val="22"/>
                <w:szCs w:val="22"/>
                <w:shd w:val="clear" w:color="auto" w:fill="D9E2F3"/>
              </w:rPr>
              <w:t>766</w:t>
            </w:r>
            <w:r w:rsidR="00CD10BA" w:rsidRPr="00D04507">
              <w:rPr>
                <w:color w:val="000000"/>
                <w:sz w:val="22"/>
                <w:szCs w:val="22"/>
                <w:shd w:val="clear" w:color="auto" w:fill="D9E2F3"/>
              </w:rPr>
              <w:t>%</w:t>
            </w:r>
          </w:p>
        </w:tc>
      </w:tr>
      <w:tr w:rsidR="00CD10BA" w:rsidRPr="00AD6F31" w14:paraId="009F5F05" w14:textId="77777777" w:rsidTr="00D51C58">
        <w:trPr>
          <w:trHeight w:val="386"/>
        </w:trPr>
        <w:tc>
          <w:tcPr>
            <w:cnfStyle w:val="001000000000" w:firstRow="0" w:lastRow="0" w:firstColumn="1" w:lastColumn="0" w:oddVBand="0" w:evenVBand="0" w:oddHBand="0" w:evenHBand="0" w:firstRowFirstColumn="0" w:firstRowLastColumn="0" w:lastRowFirstColumn="0" w:lastRowLastColumn="0"/>
            <w:tcW w:w="3325" w:type="dxa"/>
            <w:noWrap/>
            <w:hideMark/>
          </w:tcPr>
          <w:p w14:paraId="4D27DD97" w14:textId="77777777" w:rsidR="00CD10BA" w:rsidRPr="00D04507" w:rsidRDefault="00CD10BA" w:rsidP="00CD10BA">
            <w:pPr>
              <w:spacing w:line="276" w:lineRule="auto"/>
              <w:rPr>
                <w:color w:val="000000"/>
                <w:sz w:val="22"/>
                <w:szCs w:val="22"/>
              </w:rPr>
            </w:pPr>
            <w:r w:rsidRPr="00D04507">
              <w:rPr>
                <w:color w:val="000000"/>
                <w:sz w:val="22"/>
                <w:szCs w:val="22"/>
              </w:rPr>
              <w:t>Net Cost </w:t>
            </w:r>
          </w:p>
        </w:tc>
        <w:tc>
          <w:tcPr>
            <w:tcW w:w="1710" w:type="dxa"/>
            <w:gridSpan w:val="2"/>
            <w:noWrap/>
            <w:hideMark/>
          </w:tcPr>
          <w:p w14:paraId="0D6CB5B0" w14:textId="6D156906"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$247,201,76</w:t>
            </w:r>
            <w:r w:rsidR="00D51C58" w:rsidRPr="00D04507">
              <w:rPr>
                <w:b/>
                <w:bCs/>
                <w:color w:val="000000"/>
                <w:sz w:val="22"/>
                <w:szCs w:val="22"/>
              </w:rPr>
              <w:t>0</w:t>
            </w:r>
            <w:r w:rsidRPr="00D04507">
              <w:rPr>
                <w:b/>
                <w:bCs/>
                <w:color w:val="000000"/>
                <w:sz w:val="22"/>
                <w:szCs w:val="22"/>
              </w:rPr>
              <w:t> </w:t>
            </w:r>
          </w:p>
        </w:tc>
        <w:tc>
          <w:tcPr>
            <w:tcW w:w="1620" w:type="dxa"/>
            <w:noWrap/>
            <w:hideMark/>
          </w:tcPr>
          <w:p w14:paraId="1E82CD86" w14:textId="5EFA8F21"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$16,437,836 </w:t>
            </w:r>
          </w:p>
        </w:tc>
        <w:tc>
          <w:tcPr>
            <w:tcW w:w="1710" w:type="dxa"/>
            <w:noWrap/>
            <w:hideMark/>
          </w:tcPr>
          <w:p w14:paraId="1B134415" w14:textId="263219F0" w:rsidR="00CD10BA" w:rsidRPr="00D04507" w:rsidRDefault="00CD10BA" w:rsidP="00CD10BA">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$230,763,924</w:t>
            </w:r>
          </w:p>
        </w:tc>
        <w:tc>
          <w:tcPr>
            <w:tcW w:w="1080" w:type="dxa"/>
            <w:noWrap/>
            <w:hideMark/>
          </w:tcPr>
          <w:p w14:paraId="4D278829" w14:textId="421D43D6" w:rsidR="00CD10BA" w:rsidRPr="00D04507" w:rsidRDefault="00F32E0B" w:rsidP="00CD10BA">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22"/>
                <w:szCs w:val="22"/>
              </w:rPr>
            </w:pPr>
            <w:r w:rsidRPr="00D04507">
              <w:rPr>
                <w:b/>
                <w:bCs/>
                <w:color w:val="000000"/>
                <w:sz w:val="22"/>
                <w:szCs w:val="22"/>
              </w:rPr>
              <w:t>1</w:t>
            </w:r>
            <w:r w:rsidR="00B40AE9" w:rsidRPr="00D04507">
              <w:rPr>
                <w:b/>
                <w:bCs/>
                <w:color w:val="000000"/>
                <w:sz w:val="22"/>
                <w:szCs w:val="22"/>
              </w:rPr>
              <w:t>,</w:t>
            </w:r>
            <w:r w:rsidRPr="00D04507">
              <w:rPr>
                <w:b/>
                <w:bCs/>
                <w:color w:val="000000"/>
                <w:sz w:val="22"/>
                <w:szCs w:val="22"/>
              </w:rPr>
              <w:t>404</w:t>
            </w:r>
            <w:r w:rsidR="00CD10BA" w:rsidRPr="00D04507">
              <w:rPr>
                <w:b/>
                <w:bCs/>
                <w:color w:val="000000"/>
                <w:sz w:val="22"/>
                <w:szCs w:val="22"/>
              </w:rPr>
              <w:t>%</w:t>
            </w:r>
          </w:p>
        </w:tc>
      </w:tr>
    </w:tbl>
    <w:p w14:paraId="7D0CF949" w14:textId="77777777" w:rsidR="00207D77" w:rsidRPr="00AD6F31" w:rsidRDefault="00207D77" w:rsidP="00207D77">
      <w:pPr>
        <w:spacing w:line="276" w:lineRule="auto"/>
        <w:jc w:val="both"/>
      </w:pPr>
    </w:p>
    <w:p w14:paraId="75C467BE" w14:textId="5742561D" w:rsidR="00207D77" w:rsidRPr="00AD6F31" w:rsidRDefault="00207D77" w:rsidP="00207D77">
      <w:pPr>
        <w:spacing w:line="276" w:lineRule="auto"/>
        <w:jc w:val="both"/>
      </w:pPr>
      <w:r w:rsidRPr="00AD6F31">
        <w:t>The Comprehensive Plan Administrative, Programmatic, Projects and Programs, and Spill Impact Program expenses, along with the Spill Impact Program expenses, have been meticulously recorded in the table above. Notably, the Council's operating costs have</w:t>
      </w:r>
      <w:r w:rsidR="00A8019D">
        <w:t xml:space="preserve"> </w:t>
      </w:r>
      <w:r w:rsidRPr="00AD6F31">
        <w:t>stabilize</w:t>
      </w:r>
      <w:r w:rsidR="00A8019D">
        <w:t>d</w:t>
      </w:r>
      <w:r w:rsidRPr="00AD6F31">
        <w:t xml:space="preserve"> as the organization has reached a state of maturity in its operations. </w:t>
      </w:r>
    </w:p>
    <w:p w14:paraId="0ACCE3EE" w14:textId="77777777" w:rsidR="00207D77" w:rsidRPr="00AD6F31" w:rsidRDefault="00207D77" w:rsidP="00207D77">
      <w:pPr>
        <w:spacing w:line="276" w:lineRule="auto"/>
        <w:jc w:val="both"/>
      </w:pPr>
    </w:p>
    <w:p w14:paraId="7C19253A" w14:textId="76BBF702" w:rsidR="009540A8" w:rsidRPr="00AD6F31" w:rsidRDefault="00A8019D" w:rsidP="00D51C58">
      <w:pPr>
        <w:spacing w:line="276" w:lineRule="auto"/>
        <w:jc w:val="both"/>
      </w:pPr>
      <w:r>
        <w:t>All expenses</w:t>
      </w:r>
      <w:r w:rsidR="00207D77" w:rsidRPr="00AD6F31">
        <w:t xml:space="preserve"> </w:t>
      </w:r>
      <w:r w:rsidR="001A341A">
        <w:t>categorized</w:t>
      </w:r>
      <w:r w:rsidR="001A341A" w:rsidRPr="00AD6F31">
        <w:t xml:space="preserve"> </w:t>
      </w:r>
      <w:r w:rsidR="00207D77" w:rsidRPr="00AD6F31">
        <w:t xml:space="preserve">as grants and any Interagency Agreements (IAAs) are either liquidated or </w:t>
      </w:r>
      <w:r w:rsidR="001A341A">
        <w:t xml:space="preserve">have </w:t>
      </w:r>
      <w:r w:rsidR="00207D77" w:rsidRPr="00AD6F31">
        <w:t xml:space="preserve">accruals </w:t>
      </w:r>
      <w:r w:rsidR="001A341A">
        <w:t>recorded as needed</w:t>
      </w:r>
      <w:r w:rsidR="00207D77" w:rsidRPr="00AD6F31">
        <w:t>.</w:t>
      </w:r>
      <w:r w:rsidR="009540A8" w:rsidRPr="00AD6F31">
        <w:t xml:space="preserve"> As of September 30, 2024, the Council has successfully </w:t>
      </w:r>
      <w:r w:rsidR="001A341A">
        <w:t xml:space="preserve">marked </w:t>
      </w:r>
      <w:r w:rsidR="009540A8" w:rsidRPr="00AD6F31">
        <w:t xml:space="preserve">nine IAAs and six grants </w:t>
      </w:r>
      <w:proofErr w:type="gramStart"/>
      <w:r w:rsidR="001A341A">
        <w:t xml:space="preserve">as </w:t>
      </w:r>
      <w:r w:rsidR="009540A8" w:rsidRPr="00AD6F31">
        <w:t xml:space="preserve"> “</w:t>
      </w:r>
      <w:proofErr w:type="gramEnd"/>
      <w:r w:rsidR="009540A8" w:rsidRPr="00AD6F31">
        <w:t>finally closed”.</w:t>
      </w:r>
    </w:p>
    <w:p w14:paraId="7E8F669C" w14:textId="77777777" w:rsidR="00A62609" w:rsidRDefault="00A62609" w:rsidP="00A62609"/>
    <w:p w14:paraId="535E29F6" w14:textId="1388B4DE" w:rsidR="00207D77" w:rsidRPr="00A62609" w:rsidRDefault="00207D77" w:rsidP="00A62609">
      <w:pPr>
        <w:rPr>
          <w:b/>
          <w:bCs/>
          <w:i/>
          <w:iCs/>
        </w:rPr>
      </w:pPr>
      <w:r w:rsidRPr="00AD6F31">
        <w:rPr>
          <w:b/>
          <w:bCs/>
          <w:i/>
          <w:iCs/>
        </w:rPr>
        <w:t>Budgetary Resources Analysis  </w:t>
      </w:r>
    </w:p>
    <w:p w14:paraId="5E7CAA84" w14:textId="77777777" w:rsidR="00207D77" w:rsidRPr="00AD6F31" w:rsidRDefault="00207D77" w:rsidP="00207D77">
      <w:pPr>
        <w:spacing w:line="276" w:lineRule="auto"/>
        <w:jc w:val="both"/>
      </w:pPr>
    </w:p>
    <w:p w14:paraId="0581DCC5" w14:textId="27869F04" w:rsidR="00C71F1D" w:rsidRPr="00AD6F31" w:rsidRDefault="009540A8" w:rsidP="003004FF">
      <w:pPr>
        <w:spacing w:line="276" w:lineRule="auto"/>
        <w:jc w:val="both"/>
      </w:pPr>
      <w:r w:rsidRPr="00AD6F31">
        <w:t>Budgetary Resources</w:t>
      </w:r>
      <w:r w:rsidR="003004FF">
        <w:t xml:space="preserve"> </w:t>
      </w:r>
      <w:r w:rsidRPr="00AD6F31">
        <w:t>for the Council fiscal years 2024 and 2023, respectively are shown in</w:t>
      </w:r>
      <w:r w:rsidR="003004FF">
        <w:t xml:space="preserve"> </w:t>
      </w:r>
      <w:r w:rsidRPr="00AD6F31">
        <w:t xml:space="preserve">Table 16 below. As of September 30, 2024, the Council’s Budgetary Resources were $541,469,050 a </w:t>
      </w:r>
      <w:r w:rsidR="0014298F" w:rsidRPr="00AD6F31">
        <w:t xml:space="preserve">decrease </w:t>
      </w:r>
      <w:r w:rsidRPr="00AD6F31">
        <w:t>of $</w:t>
      </w:r>
      <w:r w:rsidR="0014298F" w:rsidRPr="00AD6F31">
        <w:t>134</w:t>
      </w:r>
      <w:r w:rsidRPr="00AD6F31">
        <w:t>,</w:t>
      </w:r>
      <w:r w:rsidR="00EB37E6" w:rsidRPr="00AD6F31">
        <w:t>848</w:t>
      </w:r>
      <w:r w:rsidRPr="00AD6F31">
        <w:t>,</w:t>
      </w:r>
      <w:r w:rsidR="000515A2">
        <w:t>3</w:t>
      </w:r>
      <w:r w:rsidR="00EB37E6" w:rsidRPr="00AD6F31">
        <w:t xml:space="preserve">18 </w:t>
      </w:r>
      <w:r w:rsidRPr="00AD6F31">
        <w:t xml:space="preserve">or </w:t>
      </w:r>
      <w:r w:rsidR="00EB37E6" w:rsidRPr="00AD6F31">
        <w:t>20</w:t>
      </w:r>
      <w:r w:rsidRPr="00AD6F31">
        <w:t>%, from fiscal year 2023.  </w:t>
      </w:r>
    </w:p>
    <w:p w14:paraId="52EAAC14" w14:textId="77777777" w:rsidR="00DB529A" w:rsidRPr="00AD6F31" w:rsidRDefault="00DB529A" w:rsidP="00207D77">
      <w:pPr>
        <w:spacing w:line="276" w:lineRule="auto"/>
        <w:jc w:val="both"/>
      </w:pPr>
    </w:p>
    <w:p w14:paraId="7209D871" w14:textId="3785A2AB" w:rsidR="00207D77" w:rsidRPr="00444F2E" w:rsidRDefault="00207D77" w:rsidP="00207D77">
      <w:pPr>
        <w:spacing w:line="276" w:lineRule="auto"/>
        <w:jc w:val="both"/>
      </w:pPr>
      <w:r w:rsidRPr="00444F2E">
        <w:rPr>
          <w:b/>
          <w:bCs/>
        </w:rPr>
        <w:t>Table 16:</w:t>
      </w:r>
      <w:r w:rsidRPr="00444F2E">
        <w:t xml:space="preserve"> Budgetary Resources </w:t>
      </w:r>
    </w:p>
    <w:tbl>
      <w:tblPr>
        <w:tblStyle w:val="GridTable4-Accent1"/>
        <w:tblW w:w="9445" w:type="dxa"/>
        <w:jc w:val="center"/>
        <w:tblLayout w:type="fixed"/>
        <w:tblLook w:val="04A0" w:firstRow="1" w:lastRow="0" w:firstColumn="1" w:lastColumn="0" w:noHBand="0" w:noVBand="1"/>
      </w:tblPr>
      <w:tblGrid>
        <w:gridCol w:w="3240"/>
        <w:gridCol w:w="412"/>
        <w:gridCol w:w="1298"/>
        <w:gridCol w:w="1710"/>
        <w:gridCol w:w="1710"/>
        <w:gridCol w:w="1075"/>
      </w:tblGrid>
      <w:tr w:rsidR="00207D77" w:rsidRPr="00AD6F31" w14:paraId="70828BE2" w14:textId="77777777" w:rsidTr="00B67450">
        <w:trPr>
          <w:cnfStyle w:val="100000000000" w:firstRow="1" w:lastRow="0" w:firstColumn="0" w:lastColumn="0" w:oddVBand="0" w:evenVBand="0" w:oddHBand="0" w:evenHBand="0" w:firstRowFirstColumn="0" w:firstRowLastColumn="0" w:lastRowFirstColumn="0" w:lastRowLastColumn="0"/>
          <w:trHeight w:val="674"/>
          <w:jc w:val="center"/>
        </w:trPr>
        <w:tc>
          <w:tcPr>
            <w:cnfStyle w:val="001000000000" w:firstRow="0" w:lastRow="0" w:firstColumn="1" w:lastColumn="0" w:oddVBand="0" w:evenVBand="0" w:oddHBand="0" w:evenHBand="0" w:firstRowFirstColumn="0" w:firstRowLastColumn="0" w:lastRowFirstColumn="0" w:lastRowLastColumn="0"/>
            <w:tcW w:w="3652" w:type="dxa"/>
            <w:gridSpan w:val="2"/>
            <w:hideMark/>
          </w:tcPr>
          <w:p w14:paraId="7EC16933" w14:textId="77777777" w:rsidR="00207D77" w:rsidRPr="00AD6F31" w:rsidRDefault="00207D77" w:rsidP="00B67450">
            <w:pPr>
              <w:spacing w:line="276" w:lineRule="auto"/>
              <w:jc w:val="both"/>
              <w:rPr>
                <w:b w:val="0"/>
                <w:bCs w:val="0"/>
                <w:color w:val="FFFFFF"/>
              </w:rPr>
            </w:pPr>
            <w:r w:rsidRPr="00AD6F31">
              <w:rPr>
                <w:color w:val="FFFFFF"/>
              </w:rPr>
              <w:t xml:space="preserve">Council Budgetary </w:t>
            </w:r>
          </w:p>
          <w:p w14:paraId="5CEDB6FF" w14:textId="77777777" w:rsidR="00207D77" w:rsidRPr="00AD6F31" w:rsidRDefault="00207D77" w:rsidP="00B67450">
            <w:pPr>
              <w:spacing w:line="276" w:lineRule="auto"/>
              <w:jc w:val="both"/>
              <w:rPr>
                <w:color w:val="FFFFFF"/>
              </w:rPr>
            </w:pPr>
            <w:r w:rsidRPr="00AD6F31">
              <w:rPr>
                <w:color w:val="FFFFFF"/>
              </w:rPr>
              <w:t>Resources </w:t>
            </w:r>
          </w:p>
        </w:tc>
        <w:tc>
          <w:tcPr>
            <w:tcW w:w="1298" w:type="dxa"/>
            <w:hideMark/>
          </w:tcPr>
          <w:p w14:paraId="26923D04" w14:textId="08BB98D0" w:rsidR="00207D77" w:rsidRPr="00AD6F31"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FY 2024</w:t>
            </w:r>
          </w:p>
        </w:tc>
        <w:tc>
          <w:tcPr>
            <w:tcW w:w="1710" w:type="dxa"/>
            <w:hideMark/>
          </w:tcPr>
          <w:p w14:paraId="533B76E7" w14:textId="1FE21E3C" w:rsidR="00207D77" w:rsidRPr="00AD6F31"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FY 2023</w:t>
            </w:r>
          </w:p>
        </w:tc>
        <w:tc>
          <w:tcPr>
            <w:tcW w:w="1710" w:type="dxa"/>
            <w:hideMark/>
          </w:tcPr>
          <w:p w14:paraId="2B4D5B74" w14:textId="77777777" w:rsidR="00207D77" w:rsidRPr="00AD6F31"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Increase/ Decrease</w:t>
            </w:r>
          </w:p>
        </w:tc>
        <w:tc>
          <w:tcPr>
            <w:tcW w:w="1075" w:type="dxa"/>
            <w:hideMark/>
          </w:tcPr>
          <w:p w14:paraId="51BA3B52" w14:textId="77777777" w:rsidR="00207D77" w:rsidRPr="00AD6F31" w:rsidRDefault="00207D77" w:rsidP="00D4146F">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rPr>
            </w:pPr>
            <w:r w:rsidRPr="00AD6F31">
              <w:rPr>
                <w:color w:val="FFFFFF"/>
              </w:rPr>
              <w:t>%        Change</w:t>
            </w:r>
          </w:p>
        </w:tc>
      </w:tr>
      <w:tr w:rsidR="009540A8" w:rsidRPr="00AD6F31" w14:paraId="740F9C10" w14:textId="77777777" w:rsidTr="00B67450">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3240" w:type="dxa"/>
            <w:noWrap/>
            <w:hideMark/>
          </w:tcPr>
          <w:p w14:paraId="5B3D47CC" w14:textId="77777777" w:rsidR="009540A8" w:rsidRPr="00AD6F31" w:rsidRDefault="009540A8" w:rsidP="009540A8">
            <w:pPr>
              <w:spacing w:line="276" w:lineRule="auto"/>
              <w:rPr>
                <w:b w:val="0"/>
                <w:bCs w:val="0"/>
                <w:color w:val="000000"/>
              </w:rPr>
            </w:pPr>
            <w:r w:rsidRPr="00AD6F31">
              <w:rPr>
                <w:b w:val="0"/>
                <w:bCs w:val="0"/>
                <w:color w:val="000000"/>
              </w:rPr>
              <w:t xml:space="preserve">Unobligated Balance </w:t>
            </w:r>
            <w:proofErr w:type="gramStart"/>
            <w:r w:rsidRPr="00AD6F31">
              <w:rPr>
                <w:b w:val="0"/>
                <w:bCs w:val="0"/>
                <w:color w:val="000000"/>
              </w:rPr>
              <w:t>Brought  Forward</w:t>
            </w:r>
            <w:proofErr w:type="gramEnd"/>
            <w:r w:rsidRPr="00AD6F31">
              <w:rPr>
                <w:b w:val="0"/>
                <w:bCs w:val="0"/>
                <w:color w:val="000000"/>
              </w:rPr>
              <w:t xml:space="preserve"> , Oct 1</w:t>
            </w:r>
          </w:p>
        </w:tc>
        <w:tc>
          <w:tcPr>
            <w:tcW w:w="1710" w:type="dxa"/>
            <w:gridSpan w:val="2"/>
            <w:noWrap/>
            <w:hideMark/>
          </w:tcPr>
          <w:p w14:paraId="58F85020" w14:textId="4E2BE494"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shd w:val="clear" w:color="auto" w:fill="D9E2F3"/>
              </w:rPr>
              <w:t>$239,186,</w:t>
            </w:r>
            <w:r w:rsidR="00730920">
              <w:rPr>
                <w:color w:val="000000"/>
                <w:shd w:val="clear" w:color="auto" w:fill="D9E2F3"/>
              </w:rPr>
              <w:t>764</w:t>
            </w:r>
            <w:r w:rsidR="0099535A" w:rsidRPr="00AD6F31">
              <w:rPr>
                <w:color w:val="000000"/>
              </w:rPr>
              <w:t> </w:t>
            </w:r>
          </w:p>
        </w:tc>
        <w:tc>
          <w:tcPr>
            <w:tcW w:w="1710" w:type="dxa"/>
            <w:noWrap/>
            <w:hideMark/>
          </w:tcPr>
          <w:p w14:paraId="4926AE7F" w14:textId="4C646486"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shd w:val="clear" w:color="auto" w:fill="D9E2F3"/>
              </w:rPr>
              <w:t>$438,448,746</w:t>
            </w:r>
            <w:r w:rsidRPr="00AD6F31">
              <w:rPr>
                <w:color w:val="000000"/>
              </w:rPr>
              <w:t> </w:t>
            </w:r>
          </w:p>
        </w:tc>
        <w:tc>
          <w:tcPr>
            <w:tcW w:w="1710" w:type="dxa"/>
            <w:noWrap/>
            <w:hideMark/>
          </w:tcPr>
          <w:p w14:paraId="6C0113ED" w14:textId="107D5AC8" w:rsidR="009540A8" w:rsidRPr="00AD6F31" w:rsidRDefault="00E013A3"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shd w:val="clear" w:color="auto" w:fill="D9E2F3"/>
              </w:rPr>
              <w:t>-</w:t>
            </w:r>
            <w:r w:rsidR="00B7502B" w:rsidRPr="00AD6F31">
              <w:rPr>
                <w:color w:val="000000"/>
                <w:shd w:val="clear" w:color="auto" w:fill="D9E2F3"/>
              </w:rPr>
              <w:t>$</w:t>
            </w:r>
            <w:r w:rsidR="009540A8" w:rsidRPr="00AD6F31">
              <w:rPr>
                <w:color w:val="000000"/>
                <w:shd w:val="clear" w:color="auto" w:fill="D9E2F3"/>
              </w:rPr>
              <w:t>199,</w:t>
            </w:r>
            <w:r w:rsidR="00AB6643" w:rsidRPr="00AD6F31">
              <w:rPr>
                <w:color w:val="000000"/>
                <w:shd w:val="clear" w:color="auto" w:fill="D9E2F3"/>
              </w:rPr>
              <w:t>262</w:t>
            </w:r>
            <w:r w:rsidR="009540A8" w:rsidRPr="00AD6F31">
              <w:rPr>
                <w:color w:val="000000"/>
                <w:shd w:val="clear" w:color="auto" w:fill="D9E2F3"/>
              </w:rPr>
              <w:t>,982</w:t>
            </w:r>
            <w:r w:rsidR="009540A8" w:rsidRPr="00AD6F31">
              <w:rPr>
                <w:color w:val="000000"/>
              </w:rPr>
              <w:t> </w:t>
            </w:r>
          </w:p>
        </w:tc>
        <w:tc>
          <w:tcPr>
            <w:tcW w:w="1075" w:type="dxa"/>
            <w:noWrap/>
            <w:hideMark/>
          </w:tcPr>
          <w:p w14:paraId="00666A7B" w14:textId="633472AF"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shd w:val="clear" w:color="auto" w:fill="D9E2F3"/>
              </w:rPr>
              <w:t>-45%</w:t>
            </w:r>
          </w:p>
        </w:tc>
      </w:tr>
      <w:tr w:rsidR="009540A8" w:rsidRPr="00AD6F31" w14:paraId="37E8D66B" w14:textId="77777777" w:rsidTr="00B67450">
        <w:trPr>
          <w:trHeight w:val="603"/>
          <w:jc w:val="center"/>
        </w:trPr>
        <w:tc>
          <w:tcPr>
            <w:cnfStyle w:val="001000000000" w:firstRow="0" w:lastRow="0" w:firstColumn="1" w:lastColumn="0" w:oddVBand="0" w:evenVBand="0" w:oddHBand="0" w:evenHBand="0" w:firstRowFirstColumn="0" w:firstRowLastColumn="0" w:lastRowFirstColumn="0" w:lastRowLastColumn="0"/>
            <w:tcW w:w="3240" w:type="dxa"/>
            <w:hideMark/>
          </w:tcPr>
          <w:p w14:paraId="15E3188A" w14:textId="77777777" w:rsidR="009540A8" w:rsidRPr="00AD6F31" w:rsidRDefault="009540A8" w:rsidP="009540A8">
            <w:pPr>
              <w:spacing w:line="276" w:lineRule="auto"/>
              <w:rPr>
                <w:b w:val="0"/>
                <w:bCs w:val="0"/>
                <w:color w:val="000000"/>
              </w:rPr>
            </w:pPr>
            <w:r w:rsidRPr="00AD6F31">
              <w:rPr>
                <w:b w:val="0"/>
                <w:bCs w:val="0"/>
                <w:color w:val="000000"/>
              </w:rPr>
              <w:t>New Spending Authority (</w:t>
            </w:r>
            <w:proofErr w:type="gramStart"/>
            <w:r w:rsidRPr="00AD6F31">
              <w:rPr>
                <w:b w:val="0"/>
                <w:bCs w:val="0"/>
                <w:color w:val="000000"/>
              </w:rPr>
              <w:t>from  offsetting</w:t>
            </w:r>
            <w:proofErr w:type="gramEnd"/>
            <w:r w:rsidRPr="00AD6F31">
              <w:rPr>
                <w:b w:val="0"/>
                <w:bCs w:val="0"/>
                <w:color w:val="000000"/>
              </w:rPr>
              <w:t xml:space="preserve"> collections, e.g., the Trust  Fund) </w:t>
            </w:r>
          </w:p>
        </w:tc>
        <w:tc>
          <w:tcPr>
            <w:tcW w:w="1710" w:type="dxa"/>
            <w:gridSpan w:val="2"/>
            <w:noWrap/>
            <w:hideMark/>
          </w:tcPr>
          <w:p w14:paraId="44311843" w14:textId="73ED49D6"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$302,282,286 </w:t>
            </w:r>
          </w:p>
        </w:tc>
        <w:tc>
          <w:tcPr>
            <w:tcW w:w="1710" w:type="dxa"/>
            <w:noWrap/>
            <w:hideMark/>
          </w:tcPr>
          <w:p w14:paraId="2A7C89AC" w14:textId="34106759"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r w:rsidR="009A3BCB" w:rsidRPr="00AD6F31">
              <w:rPr>
                <w:color w:val="000000"/>
              </w:rPr>
              <w:t>237,868,622</w:t>
            </w:r>
            <w:r w:rsidRPr="00AD6F31">
              <w:rPr>
                <w:color w:val="000000"/>
              </w:rPr>
              <w:t> </w:t>
            </w:r>
          </w:p>
        </w:tc>
        <w:tc>
          <w:tcPr>
            <w:tcW w:w="1710" w:type="dxa"/>
            <w:noWrap/>
            <w:hideMark/>
          </w:tcPr>
          <w:p w14:paraId="06BA6255" w14:textId="7459A01D"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r w:rsidR="00730920">
              <w:rPr>
                <w:color w:val="000000"/>
              </w:rPr>
              <w:t>67,413,664</w:t>
            </w:r>
            <w:r w:rsidRPr="00AD6F31">
              <w:rPr>
                <w:color w:val="000000"/>
              </w:rPr>
              <w:t> </w:t>
            </w:r>
          </w:p>
        </w:tc>
        <w:tc>
          <w:tcPr>
            <w:tcW w:w="1075" w:type="dxa"/>
            <w:noWrap/>
            <w:hideMark/>
          </w:tcPr>
          <w:p w14:paraId="375AF800" w14:textId="2D60701F" w:rsidR="009540A8" w:rsidRPr="00AD6F31" w:rsidRDefault="00730920"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Pr>
                <w:color w:val="000000"/>
              </w:rPr>
              <w:t>27</w:t>
            </w:r>
            <w:r w:rsidR="009540A8" w:rsidRPr="00AD6F31">
              <w:rPr>
                <w:color w:val="000000"/>
              </w:rPr>
              <w:t>%</w:t>
            </w:r>
          </w:p>
        </w:tc>
      </w:tr>
      <w:tr w:rsidR="009540A8" w:rsidRPr="00AD6F31" w14:paraId="6A65EDE9" w14:textId="77777777" w:rsidTr="00B67450">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A76861B" w14:textId="77777777" w:rsidR="009540A8" w:rsidRPr="00AD6F31" w:rsidRDefault="009540A8" w:rsidP="009540A8">
            <w:pPr>
              <w:spacing w:line="276" w:lineRule="auto"/>
              <w:rPr>
                <w:color w:val="000000"/>
              </w:rPr>
            </w:pPr>
            <w:r w:rsidRPr="00AD6F31">
              <w:rPr>
                <w:color w:val="000000"/>
              </w:rPr>
              <w:t>Total Budgetary Resources </w:t>
            </w:r>
          </w:p>
        </w:tc>
        <w:tc>
          <w:tcPr>
            <w:tcW w:w="1710" w:type="dxa"/>
            <w:gridSpan w:val="2"/>
            <w:noWrap/>
            <w:hideMark/>
          </w:tcPr>
          <w:p w14:paraId="3003C5B3" w14:textId="3F4531A6"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rPr>
            </w:pPr>
            <w:r w:rsidRPr="00AD6F31">
              <w:rPr>
                <w:b/>
                <w:bCs/>
                <w:color w:val="000000"/>
                <w:shd w:val="clear" w:color="auto" w:fill="D9E2F3"/>
              </w:rPr>
              <w:t>$</w:t>
            </w:r>
            <w:r w:rsidR="00730920">
              <w:rPr>
                <w:b/>
                <w:bCs/>
                <w:color w:val="000000"/>
                <w:shd w:val="clear" w:color="auto" w:fill="D9E2F3"/>
              </w:rPr>
              <w:t>541,469,050</w:t>
            </w:r>
            <w:r w:rsidR="00E07AD4" w:rsidRPr="00AD6F31">
              <w:rPr>
                <w:b/>
                <w:bCs/>
                <w:color w:val="000000"/>
              </w:rPr>
              <w:t> </w:t>
            </w:r>
          </w:p>
        </w:tc>
        <w:tc>
          <w:tcPr>
            <w:tcW w:w="1710" w:type="dxa"/>
            <w:noWrap/>
            <w:hideMark/>
          </w:tcPr>
          <w:p w14:paraId="1BC442AA" w14:textId="67BA2B34"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rPr>
            </w:pPr>
            <w:r w:rsidRPr="00AD6F31">
              <w:rPr>
                <w:b/>
                <w:bCs/>
                <w:color w:val="000000"/>
                <w:shd w:val="clear" w:color="auto" w:fill="D9E2F3"/>
              </w:rPr>
              <w:t>$</w:t>
            </w:r>
            <w:r w:rsidR="002412AA" w:rsidRPr="00AD6F31">
              <w:rPr>
                <w:b/>
                <w:bCs/>
                <w:color w:val="000000"/>
                <w:shd w:val="clear" w:color="auto" w:fill="D9E2F3"/>
              </w:rPr>
              <w:t>676,317,368</w:t>
            </w:r>
            <w:r w:rsidRPr="00AD6F31">
              <w:rPr>
                <w:b/>
                <w:bCs/>
                <w:color w:val="000000"/>
              </w:rPr>
              <w:t> </w:t>
            </w:r>
          </w:p>
        </w:tc>
        <w:tc>
          <w:tcPr>
            <w:tcW w:w="1710" w:type="dxa"/>
            <w:noWrap/>
            <w:hideMark/>
          </w:tcPr>
          <w:p w14:paraId="533E370B" w14:textId="76805AB3" w:rsidR="009540A8" w:rsidRPr="00AD6F31" w:rsidRDefault="00E013A3" w:rsidP="009540A8">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rPr>
            </w:pPr>
            <w:r w:rsidRPr="00AD6F31">
              <w:rPr>
                <w:b/>
                <w:bCs/>
                <w:color w:val="000000"/>
                <w:shd w:val="clear" w:color="auto" w:fill="D9E2F3"/>
              </w:rPr>
              <w:t>-</w:t>
            </w:r>
            <w:r w:rsidR="009540A8" w:rsidRPr="00AD6F31">
              <w:rPr>
                <w:b/>
                <w:bCs/>
                <w:color w:val="000000"/>
                <w:shd w:val="clear" w:color="auto" w:fill="D9E2F3"/>
              </w:rPr>
              <w:t>$</w:t>
            </w:r>
            <w:r w:rsidR="00B7502B" w:rsidRPr="00AD6F31">
              <w:rPr>
                <w:b/>
                <w:bCs/>
                <w:color w:val="000000"/>
                <w:shd w:val="clear" w:color="auto" w:fill="D9E2F3"/>
              </w:rPr>
              <w:t>134</w:t>
            </w:r>
            <w:r w:rsidR="009540A8" w:rsidRPr="00AD6F31">
              <w:rPr>
                <w:b/>
                <w:bCs/>
                <w:color w:val="000000"/>
                <w:shd w:val="clear" w:color="auto" w:fill="D9E2F3"/>
              </w:rPr>
              <w:t>,</w:t>
            </w:r>
            <w:r w:rsidR="00B7502B" w:rsidRPr="00AD6F31">
              <w:rPr>
                <w:b/>
                <w:bCs/>
                <w:color w:val="000000"/>
                <w:shd w:val="clear" w:color="auto" w:fill="D9E2F3"/>
              </w:rPr>
              <w:t>8</w:t>
            </w:r>
            <w:r w:rsidR="008C0F51" w:rsidRPr="00AD6F31">
              <w:rPr>
                <w:b/>
                <w:bCs/>
                <w:color w:val="000000"/>
                <w:shd w:val="clear" w:color="auto" w:fill="D9E2F3"/>
              </w:rPr>
              <w:t>48</w:t>
            </w:r>
            <w:r w:rsidR="009540A8" w:rsidRPr="00AD6F31">
              <w:rPr>
                <w:b/>
                <w:bCs/>
                <w:color w:val="000000"/>
                <w:shd w:val="clear" w:color="auto" w:fill="D9E2F3"/>
              </w:rPr>
              <w:t>,</w:t>
            </w:r>
            <w:r w:rsidR="00730920">
              <w:rPr>
                <w:b/>
                <w:bCs/>
                <w:color w:val="000000"/>
                <w:shd w:val="clear" w:color="auto" w:fill="D9E2F3"/>
              </w:rPr>
              <w:t>3</w:t>
            </w:r>
            <w:r w:rsidR="008F4249" w:rsidRPr="00AD6F31">
              <w:rPr>
                <w:b/>
                <w:bCs/>
                <w:color w:val="000000"/>
                <w:shd w:val="clear" w:color="auto" w:fill="D9E2F3"/>
              </w:rPr>
              <w:t>18</w:t>
            </w:r>
            <w:r w:rsidR="008F4249" w:rsidRPr="00AD6F31">
              <w:rPr>
                <w:b/>
                <w:bCs/>
                <w:color w:val="000000"/>
              </w:rPr>
              <w:t> </w:t>
            </w:r>
          </w:p>
        </w:tc>
        <w:tc>
          <w:tcPr>
            <w:tcW w:w="1075" w:type="dxa"/>
            <w:noWrap/>
            <w:hideMark/>
          </w:tcPr>
          <w:p w14:paraId="14D27F2F" w14:textId="352473D9" w:rsidR="009540A8" w:rsidRPr="00AD6F31" w:rsidRDefault="00E013A3" w:rsidP="009540A8">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rPr>
            </w:pPr>
            <w:r w:rsidRPr="00AD6F31">
              <w:rPr>
                <w:b/>
                <w:bCs/>
                <w:color w:val="000000"/>
                <w:shd w:val="clear" w:color="auto" w:fill="D9E2F3"/>
              </w:rPr>
              <w:t>-20</w:t>
            </w:r>
            <w:r w:rsidR="009540A8" w:rsidRPr="00AD6F31">
              <w:rPr>
                <w:b/>
                <w:bCs/>
                <w:color w:val="000000"/>
                <w:shd w:val="clear" w:color="auto" w:fill="D9E2F3"/>
              </w:rPr>
              <w:t>%</w:t>
            </w:r>
          </w:p>
        </w:tc>
      </w:tr>
      <w:tr w:rsidR="009540A8" w:rsidRPr="00AD6F31" w14:paraId="02CDC124" w14:textId="77777777" w:rsidTr="00B67450">
        <w:trPr>
          <w:trHeight w:val="408"/>
          <w:jc w:val="center"/>
        </w:trPr>
        <w:tc>
          <w:tcPr>
            <w:cnfStyle w:val="001000000000" w:firstRow="0" w:lastRow="0" w:firstColumn="1" w:lastColumn="0" w:oddVBand="0" w:evenVBand="0" w:oddHBand="0" w:evenHBand="0" w:firstRowFirstColumn="0" w:firstRowLastColumn="0" w:lastRowFirstColumn="0" w:lastRowLastColumn="0"/>
            <w:tcW w:w="3240" w:type="dxa"/>
            <w:noWrap/>
          </w:tcPr>
          <w:p w14:paraId="31CD0D0E" w14:textId="1F06B50A" w:rsidR="009540A8" w:rsidRPr="00AD6F31" w:rsidRDefault="009540A8" w:rsidP="009540A8">
            <w:pPr>
              <w:spacing w:line="276" w:lineRule="auto"/>
              <w:rPr>
                <w:b w:val="0"/>
                <w:bCs w:val="0"/>
                <w:color w:val="000000"/>
              </w:rPr>
            </w:pPr>
            <w:r w:rsidRPr="00AD6F31">
              <w:rPr>
                <w:b w:val="0"/>
                <w:bCs w:val="0"/>
                <w:color w:val="000000"/>
              </w:rPr>
              <w:t xml:space="preserve">Recoveries </w:t>
            </w:r>
            <w:proofErr w:type="gramStart"/>
            <w:r w:rsidRPr="00AD6F31">
              <w:rPr>
                <w:b w:val="0"/>
                <w:bCs w:val="0"/>
                <w:color w:val="000000"/>
              </w:rPr>
              <w:t>of  Prior</w:t>
            </w:r>
            <w:proofErr w:type="gramEnd"/>
            <w:r w:rsidRPr="00AD6F31">
              <w:rPr>
                <w:b w:val="0"/>
                <w:bCs w:val="0"/>
                <w:color w:val="000000"/>
              </w:rPr>
              <w:t xml:space="preserve"> Year Unpaid Obligations</w:t>
            </w:r>
          </w:p>
        </w:tc>
        <w:tc>
          <w:tcPr>
            <w:tcW w:w="1710" w:type="dxa"/>
            <w:gridSpan w:val="2"/>
            <w:noWrap/>
          </w:tcPr>
          <w:p w14:paraId="227AAC87" w14:textId="4CBC209A"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$21,016,613</w:t>
            </w:r>
          </w:p>
        </w:tc>
        <w:tc>
          <w:tcPr>
            <w:tcW w:w="1710" w:type="dxa"/>
            <w:noWrap/>
          </w:tcPr>
          <w:p w14:paraId="573973BC" w14:textId="683B9D24"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$8,188,221</w:t>
            </w:r>
          </w:p>
        </w:tc>
        <w:tc>
          <w:tcPr>
            <w:tcW w:w="1710" w:type="dxa"/>
            <w:noWrap/>
          </w:tcPr>
          <w:p w14:paraId="5219D215" w14:textId="52086F2E"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$12,828,392</w:t>
            </w:r>
          </w:p>
        </w:tc>
        <w:tc>
          <w:tcPr>
            <w:tcW w:w="1075" w:type="dxa"/>
            <w:noWrap/>
          </w:tcPr>
          <w:p w14:paraId="439D40DA" w14:textId="289E1047" w:rsidR="009540A8" w:rsidRPr="00AD6F31"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157%</w:t>
            </w:r>
          </w:p>
        </w:tc>
      </w:tr>
      <w:tr w:rsidR="009540A8" w:rsidRPr="00AD6F31" w14:paraId="35A97894" w14:textId="77777777" w:rsidTr="003004FF">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364FA8E" w14:textId="77777777" w:rsidR="009540A8" w:rsidRPr="00AD6F31" w:rsidRDefault="009540A8" w:rsidP="009540A8">
            <w:pPr>
              <w:spacing w:line="276" w:lineRule="auto"/>
              <w:rPr>
                <w:b w:val="0"/>
                <w:bCs w:val="0"/>
                <w:color w:val="000000"/>
              </w:rPr>
            </w:pPr>
            <w:r w:rsidRPr="00AD6F31">
              <w:rPr>
                <w:b w:val="0"/>
                <w:bCs w:val="0"/>
                <w:color w:val="000000"/>
              </w:rPr>
              <w:t>Obligations Incurred </w:t>
            </w:r>
          </w:p>
        </w:tc>
        <w:tc>
          <w:tcPr>
            <w:tcW w:w="1710" w:type="dxa"/>
            <w:gridSpan w:val="2"/>
            <w:noWrap/>
            <w:hideMark/>
          </w:tcPr>
          <w:p w14:paraId="33ECFD8B" w14:textId="6CB8A899"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$249,755,</w:t>
            </w:r>
            <w:r w:rsidR="00730920">
              <w:rPr>
                <w:color w:val="000000"/>
              </w:rPr>
              <w:t>205</w:t>
            </w:r>
          </w:p>
        </w:tc>
        <w:tc>
          <w:tcPr>
            <w:tcW w:w="1710" w:type="dxa"/>
            <w:noWrap/>
            <w:hideMark/>
          </w:tcPr>
          <w:p w14:paraId="25C77CD0" w14:textId="21E2109E"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$260,784,024 </w:t>
            </w:r>
          </w:p>
        </w:tc>
        <w:tc>
          <w:tcPr>
            <w:tcW w:w="1710" w:type="dxa"/>
            <w:noWrap/>
            <w:hideMark/>
          </w:tcPr>
          <w:p w14:paraId="710BFDB1" w14:textId="4DAED626"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-$11,028,819 </w:t>
            </w:r>
          </w:p>
        </w:tc>
        <w:tc>
          <w:tcPr>
            <w:tcW w:w="1075" w:type="dxa"/>
            <w:noWrap/>
            <w:hideMark/>
          </w:tcPr>
          <w:p w14:paraId="7410701A" w14:textId="710F6AD9" w:rsidR="009540A8" w:rsidRPr="00AD6F31" w:rsidRDefault="009540A8" w:rsidP="009540A8">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-4%</w:t>
            </w:r>
          </w:p>
        </w:tc>
      </w:tr>
      <w:tr w:rsidR="009540A8" w:rsidRPr="00AD6F31" w14:paraId="6573D631" w14:textId="77777777" w:rsidTr="003004FF">
        <w:trPr>
          <w:trHeight w:val="479"/>
          <w:jc w:val="center"/>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183853B" w14:textId="77777777" w:rsidR="009540A8" w:rsidRPr="00444F2E" w:rsidRDefault="009540A8" w:rsidP="009540A8">
            <w:pPr>
              <w:spacing w:line="276" w:lineRule="auto"/>
              <w:rPr>
                <w:b w:val="0"/>
                <w:bCs w:val="0"/>
                <w:color w:val="000000"/>
              </w:rPr>
            </w:pPr>
            <w:r w:rsidRPr="00AD6F31">
              <w:rPr>
                <w:color w:val="000000"/>
              </w:rPr>
              <w:t xml:space="preserve">Unobligated Balance, End of </w:t>
            </w:r>
            <w:proofErr w:type="gramStart"/>
            <w:r w:rsidRPr="00AD6F31">
              <w:rPr>
                <w:color w:val="000000"/>
              </w:rPr>
              <w:t>Year  (</w:t>
            </w:r>
            <w:proofErr w:type="gramEnd"/>
            <w:r w:rsidRPr="00AD6F31">
              <w:rPr>
                <w:color w:val="000000"/>
              </w:rPr>
              <w:t>Total) </w:t>
            </w:r>
          </w:p>
        </w:tc>
        <w:tc>
          <w:tcPr>
            <w:tcW w:w="1710" w:type="dxa"/>
            <w:gridSpan w:val="2"/>
            <w:shd w:val="clear" w:color="auto" w:fill="auto"/>
            <w:noWrap/>
            <w:hideMark/>
          </w:tcPr>
          <w:p w14:paraId="6D9AFC80" w14:textId="76840F1A" w:rsidR="009540A8" w:rsidRPr="003004FF"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3004FF">
              <w:rPr>
                <w:color w:val="000000"/>
              </w:rPr>
              <w:t>$291,713,845 </w:t>
            </w:r>
          </w:p>
        </w:tc>
        <w:tc>
          <w:tcPr>
            <w:tcW w:w="1710" w:type="dxa"/>
            <w:shd w:val="clear" w:color="auto" w:fill="auto"/>
            <w:noWrap/>
            <w:hideMark/>
          </w:tcPr>
          <w:p w14:paraId="6DD5B30F" w14:textId="006C713F" w:rsidR="009540A8" w:rsidRPr="003004FF" w:rsidRDefault="009540A8"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3004FF">
              <w:rPr>
                <w:color w:val="000000"/>
              </w:rPr>
              <w:t>$</w:t>
            </w:r>
            <w:r w:rsidR="009F3CE7" w:rsidRPr="003004FF">
              <w:rPr>
                <w:color w:val="000000"/>
              </w:rPr>
              <w:t>415</w:t>
            </w:r>
            <w:r w:rsidRPr="003004FF">
              <w:rPr>
                <w:color w:val="000000"/>
              </w:rPr>
              <w:t>,</w:t>
            </w:r>
            <w:r w:rsidR="009F3CE7" w:rsidRPr="003004FF">
              <w:rPr>
                <w:color w:val="000000"/>
              </w:rPr>
              <w:t>533</w:t>
            </w:r>
            <w:r w:rsidRPr="003004FF">
              <w:rPr>
                <w:color w:val="000000"/>
              </w:rPr>
              <w:t>,</w:t>
            </w:r>
            <w:r w:rsidR="009F3CE7" w:rsidRPr="003004FF">
              <w:rPr>
                <w:color w:val="000000"/>
              </w:rPr>
              <w:t>344 </w:t>
            </w:r>
          </w:p>
        </w:tc>
        <w:tc>
          <w:tcPr>
            <w:tcW w:w="1710" w:type="dxa"/>
            <w:shd w:val="clear" w:color="auto" w:fill="auto"/>
            <w:noWrap/>
            <w:hideMark/>
          </w:tcPr>
          <w:p w14:paraId="3A432A54" w14:textId="6775F342" w:rsidR="009540A8" w:rsidRPr="003004FF" w:rsidRDefault="009A3684"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3004FF">
              <w:rPr>
                <w:color w:val="000000"/>
              </w:rPr>
              <w:t>-</w:t>
            </w:r>
            <w:r w:rsidR="009540A8" w:rsidRPr="003004FF">
              <w:rPr>
                <w:color w:val="000000"/>
              </w:rPr>
              <w:t>$</w:t>
            </w:r>
            <w:r w:rsidRPr="003004FF">
              <w:rPr>
                <w:color w:val="000000"/>
              </w:rPr>
              <w:t>123</w:t>
            </w:r>
            <w:r w:rsidR="009540A8" w:rsidRPr="003004FF">
              <w:rPr>
                <w:color w:val="000000"/>
              </w:rPr>
              <w:t>,</w:t>
            </w:r>
            <w:r w:rsidRPr="003004FF">
              <w:rPr>
                <w:color w:val="000000"/>
              </w:rPr>
              <w:t>819</w:t>
            </w:r>
            <w:r w:rsidR="009540A8" w:rsidRPr="003004FF">
              <w:rPr>
                <w:color w:val="000000"/>
              </w:rPr>
              <w:t>,</w:t>
            </w:r>
            <w:r w:rsidRPr="003004FF">
              <w:rPr>
                <w:color w:val="000000"/>
              </w:rPr>
              <w:t>499 </w:t>
            </w:r>
          </w:p>
        </w:tc>
        <w:tc>
          <w:tcPr>
            <w:tcW w:w="1075" w:type="dxa"/>
            <w:shd w:val="clear" w:color="auto" w:fill="auto"/>
            <w:noWrap/>
            <w:hideMark/>
          </w:tcPr>
          <w:p w14:paraId="3DBBB74D" w14:textId="3302245D" w:rsidR="009540A8" w:rsidRPr="003004FF" w:rsidRDefault="00416B3F" w:rsidP="009540A8">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rPr>
            </w:pPr>
            <w:r w:rsidRPr="003004FF">
              <w:rPr>
                <w:color w:val="000000"/>
              </w:rPr>
              <w:t>-30</w:t>
            </w:r>
            <w:r w:rsidR="009540A8" w:rsidRPr="003004FF">
              <w:rPr>
                <w:color w:val="000000"/>
              </w:rPr>
              <w:t>%</w:t>
            </w:r>
          </w:p>
        </w:tc>
      </w:tr>
    </w:tbl>
    <w:p w14:paraId="39A97F8F" w14:textId="77777777" w:rsidR="009540A8" w:rsidRPr="00AD6F31" w:rsidRDefault="009540A8" w:rsidP="00207D77">
      <w:pPr>
        <w:spacing w:line="276" w:lineRule="auto"/>
        <w:jc w:val="both"/>
      </w:pPr>
    </w:p>
    <w:p w14:paraId="35C96AD8" w14:textId="77777777" w:rsidR="00A62609" w:rsidRDefault="00A62609" w:rsidP="000515A2">
      <w:pPr>
        <w:spacing w:line="276" w:lineRule="auto"/>
        <w:jc w:val="both"/>
      </w:pPr>
    </w:p>
    <w:p w14:paraId="31F20044" w14:textId="77777777" w:rsidR="00A62609" w:rsidRDefault="00A62609" w:rsidP="000515A2">
      <w:pPr>
        <w:spacing w:line="276" w:lineRule="auto"/>
        <w:jc w:val="both"/>
      </w:pPr>
    </w:p>
    <w:p w14:paraId="3BE7CBBC" w14:textId="77777777" w:rsidR="00A62609" w:rsidRDefault="00A62609" w:rsidP="000515A2">
      <w:pPr>
        <w:spacing w:line="276" w:lineRule="auto"/>
        <w:jc w:val="both"/>
      </w:pPr>
    </w:p>
    <w:p w14:paraId="0425CEEB" w14:textId="2C00F5F0" w:rsidR="000515A2" w:rsidRDefault="000515A2" w:rsidP="000515A2">
      <w:pPr>
        <w:spacing w:line="276" w:lineRule="auto"/>
        <w:jc w:val="both"/>
      </w:pPr>
      <w:r>
        <w:lastRenderedPageBreak/>
        <w:t>The increase in budgetary resources is primarily attributed to a 27% increase in new spending authority and an increase in the use of non-monetary amendments to original awards to cover new costs. The FY24 obligations incurred reflect the significant decrease in the amount of new grant awards compared to last year’s obligations incurred. </w:t>
      </w:r>
    </w:p>
    <w:p w14:paraId="41AB0E58" w14:textId="77777777" w:rsidR="00207D77" w:rsidRPr="00AD6F31" w:rsidRDefault="00207D77" w:rsidP="00207D77">
      <w:pPr>
        <w:spacing w:line="276" w:lineRule="auto"/>
        <w:jc w:val="both"/>
        <w:rPr>
          <w:b/>
        </w:rPr>
      </w:pPr>
    </w:p>
    <w:p w14:paraId="5A522713" w14:textId="77777777" w:rsidR="00207D77" w:rsidRPr="00444F2E" w:rsidRDefault="00207D77" w:rsidP="00444F2E">
      <w:pPr>
        <w:pStyle w:val="Heading2"/>
        <w:numPr>
          <w:ilvl w:val="0"/>
          <w:numId w:val="38"/>
        </w:numPr>
        <w:rPr>
          <w:u w:val="none"/>
        </w:rPr>
      </w:pPr>
      <w:bookmarkStart w:id="45" w:name="_Toc182466596"/>
      <w:r w:rsidRPr="00AD6F31">
        <w:rPr>
          <w:u w:val="none"/>
        </w:rPr>
        <w:t>ANALY</w:t>
      </w:r>
      <w:r w:rsidRPr="00444F2E">
        <w:rPr>
          <w:u w:val="none"/>
        </w:rPr>
        <w:t>SIS OF SYSTEMS, CONTROLS, AND LEGAL COMPLIANCE</w:t>
      </w:r>
      <w:bookmarkEnd w:id="45"/>
      <w:r w:rsidRPr="00444F2E">
        <w:rPr>
          <w:u w:val="none"/>
        </w:rPr>
        <w:t xml:space="preserve">  </w:t>
      </w:r>
    </w:p>
    <w:p w14:paraId="1CB1ED54" w14:textId="77777777" w:rsidR="00207D77" w:rsidRPr="00AD6F31" w:rsidRDefault="00207D77" w:rsidP="00207D77">
      <w:pPr>
        <w:spacing w:line="276" w:lineRule="auto"/>
        <w:jc w:val="both"/>
      </w:pPr>
    </w:p>
    <w:p w14:paraId="70EA78CB" w14:textId="77777777" w:rsidR="00207D77" w:rsidRPr="00AD6F31" w:rsidRDefault="00207D77" w:rsidP="00207D77">
      <w:pPr>
        <w:spacing w:line="276" w:lineRule="auto"/>
        <w:jc w:val="both"/>
      </w:pPr>
      <w:r w:rsidRPr="00AD6F31">
        <w:t>The Federal Managers’ Financial Integrity Act (FMFIA) requires CFO Act agencies to establish controls that effectively protect assets from waste, loss, unauthorized use, or misappropriation. The Act also mandates that agencies keep accurate and complete records of revenues and expenditures to enable reliable financial and statistical reports while remaining accountable for assets. </w:t>
      </w:r>
    </w:p>
    <w:p w14:paraId="6E28F64F" w14:textId="77777777" w:rsidR="00207D77" w:rsidRPr="00AD6F31" w:rsidRDefault="00207D77" w:rsidP="00207D77">
      <w:pPr>
        <w:spacing w:line="276" w:lineRule="auto"/>
        <w:jc w:val="both"/>
      </w:pPr>
    </w:p>
    <w:p w14:paraId="347E2A90" w14:textId="77777777" w:rsidR="00207D77" w:rsidRPr="00AD6F31" w:rsidRDefault="00207D77" w:rsidP="00207D77">
      <w:pPr>
        <w:spacing w:line="276" w:lineRule="auto"/>
        <w:jc w:val="both"/>
      </w:pPr>
      <w:r w:rsidRPr="00AD6F31">
        <w:t xml:space="preserve">To comply with FMFIA requirements, the agency head must ensure that management controls and financial systems are adequate and adhere to government standards.  Furthermore, the statement should assess the agency's compliance with FMFIA objectives. </w:t>
      </w:r>
      <w:proofErr w:type="gramStart"/>
      <w:r w:rsidRPr="00AD6F31">
        <w:t>The  Council</w:t>
      </w:r>
      <w:proofErr w:type="gramEnd"/>
      <w:r w:rsidRPr="00AD6F31">
        <w:t xml:space="preserve"> has issued its annual assurance statement, signed by the Executive Director and available on the next page.</w:t>
      </w:r>
    </w:p>
    <w:p w14:paraId="01F0E147" w14:textId="15F9815F" w:rsidR="00207D77" w:rsidRPr="00AD6F31" w:rsidRDefault="00207D77">
      <w:pPr>
        <w:rPr>
          <w:b/>
        </w:rPr>
      </w:pPr>
      <w:r w:rsidRPr="00AD6F31">
        <w:br w:type="page"/>
      </w:r>
    </w:p>
    <w:p w14:paraId="52F11919" w14:textId="77777777" w:rsidR="00E87043" w:rsidRPr="00AD6F31" w:rsidRDefault="00E87043" w:rsidP="00E87043">
      <w:pPr>
        <w:jc w:val="both"/>
        <w:rPr>
          <w:u w:val="single"/>
        </w:rPr>
      </w:pPr>
      <w:r w:rsidRPr="00AD6F31">
        <w:rPr>
          <w:b/>
          <w:bCs/>
          <w:u w:val="single"/>
        </w:rPr>
        <w:lastRenderedPageBreak/>
        <w:t>COUNCIL’S FMFIA STATEMENT OF ASSURANCE </w:t>
      </w:r>
    </w:p>
    <w:p w14:paraId="065CA622" w14:textId="7C5A315C" w:rsidR="00E87043" w:rsidRPr="00AD6F31" w:rsidRDefault="00E87043" w:rsidP="00E87043">
      <w:pPr>
        <w:jc w:val="both"/>
      </w:pPr>
      <w:r w:rsidRPr="00AD6F31">
        <w:rPr>
          <w:b/>
          <w:bCs/>
        </w:rPr>
        <w:t xml:space="preserve">November </w:t>
      </w:r>
      <w:r w:rsidR="003E29AA">
        <w:rPr>
          <w:b/>
          <w:bCs/>
        </w:rPr>
        <w:t>1</w:t>
      </w:r>
      <w:r w:rsidR="00E02762">
        <w:rPr>
          <w:b/>
          <w:bCs/>
        </w:rPr>
        <w:t>3</w:t>
      </w:r>
      <w:r w:rsidRPr="00AD6F31">
        <w:rPr>
          <w:b/>
          <w:bCs/>
        </w:rPr>
        <w:t>, 2024</w:t>
      </w:r>
    </w:p>
    <w:p w14:paraId="1B620239" w14:textId="77777777" w:rsidR="004D7910" w:rsidRPr="00AD6F31" w:rsidRDefault="004D7910" w:rsidP="004D7910">
      <w:pPr>
        <w:jc w:val="both"/>
      </w:pPr>
    </w:p>
    <w:p w14:paraId="19FC0E37" w14:textId="184FFD9F" w:rsidR="004D7910" w:rsidRPr="00AD6F31" w:rsidRDefault="004D7910" w:rsidP="004D7910">
      <w:pPr>
        <w:jc w:val="both"/>
      </w:pPr>
      <w:r w:rsidRPr="00AD6F31">
        <w:t xml:space="preserve">As the Executive Director of the Gulf Coast Ecosystem Restoration Council (Council), I am pleased to present this Statement of Assurance in accordance with the Federal Managers' Financial Integrity Act (FMFIA) for Fiscal Year 2024.  </w:t>
      </w:r>
    </w:p>
    <w:p w14:paraId="75BA0EB9" w14:textId="77777777" w:rsidR="004D7910" w:rsidRPr="00AD6F31" w:rsidRDefault="004D7910" w:rsidP="004D7910">
      <w:pPr>
        <w:jc w:val="both"/>
      </w:pPr>
    </w:p>
    <w:p w14:paraId="7DD3B8A1" w14:textId="3E463BBA" w:rsidR="004D7910" w:rsidRPr="00AD6F31" w:rsidRDefault="004D7910" w:rsidP="004D7910">
      <w:pPr>
        <w:jc w:val="both"/>
      </w:pPr>
      <w:r w:rsidRPr="00AD6F31">
        <w:t xml:space="preserve">Over the past year, the Council has evaluated its financial and operational frameworks to identify risks, strengthen oversight, and ensure compliance with relevant legal and regulatory standards. These efforts have significantly enhanced our internal controls, particularly in financial reporting, budget management, and program execution. I am proud to report that no material weaknesses were identified in our internal control systems during this fiscal year.  </w:t>
      </w:r>
    </w:p>
    <w:p w14:paraId="3E5EE835" w14:textId="77777777" w:rsidR="004D7910" w:rsidRPr="00AD6F31" w:rsidRDefault="004D7910" w:rsidP="004D7910">
      <w:pPr>
        <w:jc w:val="both"/>
      </w:pPr>
    </w:p>
    <w:p w14:paraId="59FF0C7F" w14:textId="2FCE45C2" w:rsidR="004D7910" w:rsidRPr="00AD6F31" w:rsidRDefault="004D7910" w:rsidP="004D7910">
      <w:pPr>
        <w:jc w:val="both"/>
      </w:pPr>
      <w:r w:rsidRPr="00AD6F31">
        <w:t xml:space="preserve">Our financial reporting framework is reinforced by robust internal controls within </w:t>
      </w:r>
      <w:r w:rsidR="00CA41A7" w:rsidRPr="00AD6F31">
        <w:t xml:space="preserve">the Bureau of Fiscal Services’ </w:t>
      </w:r>
      <w:r w:rsidRPr="00AD6F31">
        <w:t xml:space="preserve">Accounting, Procurement, and General Computer Operations (ARC). A thorough assessment of ARC’s compliance with the Statement on Standards for Attestation Engagements (SSAE) No. 18 found no significant issues, affirming the integrity of our financial reporting for FY 2024. We are pleased to offer unqualified assurance for Sections 2 and 4 of the FMFIA, underscoring the reliability and effectiveness of our financial </w:t>
      </w:r>
      <w:r w:rsidR="00DF4ED0" w:rsidRPr="00AD6F31">
        <w:t xml:space="preserve">management </w:t>
      </w:r>
      <w:r w:rsidRPr="00AD6F31">
        <w:t xml:space="preserve">processes.  </w:t>
      </w:r>
    </w:p>
    <w:p w14:paraId="288F5CC6" w14:textId="77777777" w:rsidR="004D7910" w:rsidRPr="00AD6F31" w:rsidRDefault="004D7910" w:rsidP="004D7910">
      <w:pPr>
        <w:jc w:val="both"/>
      </w:pPr>
    </w:p>
    <w:p w14:paraId="1EE6DC57" w14:textId="097B1AA6" w:rsidR="004D7910" w:rsidRPr="00AD6F31" w:rsidRDefault="004D7910" w:rsidP="004D7910">
      <w:pPr>
        <w:jc w:val="both"/>
      </w:pPr>
      <w:r w:rsidRPr="00AD6F31">
        <w:t xml:space="preserve">In addition, we continue to maintain a comprehensive Information Assurance (IA) program in full compliance with the Federal Information Security Modernization Act (FISMA). Our IA program follows the National Institute of Standards and Technology (NIST) Risk Management Framework (RMF)—a leading methodology for managing information security risks. Committed to continuous improvement, we actively adapt to emerging challenges while safeguarding operational integrity.  </w:t>
      </w:r>
    </w:p>
    <w:p w14:paraId="199FC93A" w14:textId="77777777" w:rsidR="004D7910" w:rsidRPr="00AD6F31" w:rsidRDefault="004D7910" w:rsidP="004D7910">
      <w:pPr>
        <w:jc w:val="both"/>
      </w:pPr>
    </w:p>
    <w:p w14:paraId="21F784D2" w14:textId="563D1D81" w:rsidR="004D7910" w:rsidRPr="00AD6F31" w:rsidRDefault="004D7910" w:rsidP="004D7910">
      <w:pPr>
        <w:jc w:val="both"/>
      </w:pPr>
      <w:r w:rsidRPr="00AD6F31">
        <w:t xml:space="preserve">As of September 30, 2024, I can confidently affirm that the Council’s internal controls provide reasonable assurance regarding the effectiveness of operations, the reliability of financial reporting, and compliance with applicable laws. This reflects our enduring commitment to transparency, accountability, and the responsible management of funds allocated for restoring the Gulf Coast ecosystem.  </w:t>
      </w:r>
    </w:p>
    <w:p w14:paraId="2FAF4275" w14:textId="77777777" w:rsidR="004D7910" w:rsidRPr="00AD6F31" w:rsidRDefault="004D7910" w:rsidP="004D7910">
      <w:pPr>
        <w:jc w:val="both"/>
      </w:pPr>
    </w:p>
    <w:p w14:paraId="719557FF" w14:textId="77777777" w:rsidR="004D7910" w:rsidRPr="00AD6F31" w:rsidRDefault="004D7910" w:rsidP="004D7910">
      <w:pPr>
        <w:jc w:val="both"/>
      </w:pPr>
      <w:r w:rsidRPr="00AD6F31">
        <w:t xml:space="preserve">Looking ahead, the Council will continue to uphold the highest standards of financial stewardship and operational excellence, ensuring the Gulf Coast's restoration and protection are carried out with unwavering integrity and accountability.  </w:t>
      </w:r>
    </w:p>
    <w:p w14:paraId="095DB525" w14:textId="77777777" w:rsidR="004D7910" w:rsidRPr="00AD6F31" w:rsidRDefault="004D7910" w:rsidP="004D7910">
      <w:pPr>
        <w:jc w:val="both"/>
      </w:pPr>
    </w:p>
    <w:p w14:paraId="6AFB084F" w14:textId="77777777" w:rsidR="004D7910" w:rsidRPr="00AD6F31" w:rsidRDefault="004D7910" w:rsidP="004D7910">
      <w:pPr>
        <w:jc w:val="both"/>
      </w:pPr>
      <w:r w:rsidRPr="00AD6F31">
        <w:t xml:space="preserve">Sincerely,  </w:t>
      </w:r>
    </w:p>
    <w:p w14:paraId="3B7A9D8F" w14:textId="77777777" w:rsidR="004D7910" w:rsidRPr="00AD6F31" w:rsidRDefault="004D7910" w:rsidP="004D7910">
      <w:pPr>
        <w:jc w:val="both"/>
      </w:pPr>
    </w:p>
    <w:p w14:paraId="69FB4F4A" w14:textId="77777777" w:rsidR="004D7910" w:rsidRPr="00AD6F31" w:rsidRDefault="004D7910" w:rsidP="004D7910">
      <w:pPr>
        <w:jc w:val="both"/>
      </w:pPr>
      <w:r w:rsidRPr="00AD6F31">
        <w:t xml:space="preserve">/S/ Original Signed  </w:t>
      </w:r>
    </w:p>
    <w:p w14:paraId="691DA9A4" w14:textId="77777777" w:rsidR="004D7910" w:rsidRPr="00AD6F31" w:rsidRDefault="004D7910" w:rsidP="004D7910">
      <w:pPr>
        <w:jc w:val="both"/>
      </w:pPr>
    </w:p>
    <w:p w14:paraId="3201D7AA" w14:textId="15967C53" w:rsidR="004D7910" w:rsidRPr="00AD6F31" w:rsidRDefault="004D7910" w:rsidP="004D7910">
      <w:pPr>
        <w:jc w:val="both"/>
      </w:pPr>
      <w:r w:rsidRPr="00AD6F31">
        <w:t xml:space="preserve">Mary S. Walker </w:t>
      </w:r>
    </w:p>
    <w:p w14:paraId="2DB1B63C" w14:textId="1A01F9C1" w:rsidR="004D7910" w:rsidRPr="00AD6F31" w:rsidRDefault="004D7910" w:rsidP="00CA41A7">
      <w:pPr>
        <w:jc w:val="both"/>
      </w:pPr>
      <w:r w:rsidRPr="00AD6F31">
        <w:t xml:space="preserve">Executive Director </w:t>
      </w:r>
      <w:r w:rsidR="00CA41A7" w:rsidRPr="00AD6F31">
        <w:t xml:space="preserve">Gulf Coast Ecosystem Restoration Council </w:t>
      </w:r>
    </w:p>
    <w:p w14:paraId="60AAF83C" w14:textId="77777777" w:rsidR="00CA41A7" w:rsidRPr="00AD6F31" w:rsidRDefault="00CA41A7" w:rsidP="00CA41A7">
      <w:pPr>
        <w:jc w:val="both"/>
      </w:pPr>
    </w:p>
    <w:p w14:paraId="45124E7D" w14:textId="58D7206D" w:rsidR="00CA41A7" w:rsidRPr="00AD6F31" w:rsidRDefault="00CA41A7">
      <w:r w:rsidRPr="00AD6F31">
        <w:br w:type="page"/>
      </w:r>
    </w:p>
    <w:p w14:paraId="5003E218" w14:textId="77777777" w:rsidR="004D7910" w:rsidRPr="00AD6F31" w:rsidRDefault="004D7910" w:rsidP="004D7910">
      <w:pPr>
        <w:jc w:val="both"/>
      </w:pPr>
    </w:p>
    <w:p w14:paraId="2354F48A" w14:textId="3F4EDE95" w:rsidR="00776212" w:rsidRPr="00444F2E" w:rsidRDefault="00776212" w:rsidP="00444F2E">
      <w:pPr>
        <w:pStyle w:val="Heading2"/>
        <w:numPr>
          <w:ilvl w:val="0"/>
          <w:numId w:val="38"/>
        </w:numPr>
        <w:rPr>
          <w:b w:val="0"/>
          <w:u w:val="none"/>
        </w:rPr>
      </w:pPr>
      <w:bookmarkStart w:id="46" w:name="_Toc182466597"/>
      <w:r w:rsidRPr="00444F2E">
        <w:rPr>
          <w:u w:val="none"/>
        </w:rPr>
        <w:t>FORWARD</w:t>
      </w:r>
      <w:r w:rsidR="00D51C58" w:rsidRPr="00444F2E">
        <w:rPr>
          <w:u w:val="none"/>
        </w:rPr>
        <w:t>-</w:t>
      </w:r>
      <w:r w:rsidRPr="00444F2E">
        <w:rPr>
          <w:u w:val="none"/>
        </w:rPr>
        <w:t>LOOKING INFORMATION</w:t>
      </w:r>
      <w:bookmarkEnd w:id="46"/>
    </w:p>
    <w:p w14:paraId="6CDD2BD2" w14:textId="77777777" w:rsidR="00776212" w:rsidRPr="00AD6F31" w:rsidRDefault="00776212" w:rsidP="00776212">
      <w:pPr>
        <w:rPr>
          <w:b/>
          <w:bCs/>
        </w:rPr>
      </w:pPr>
    </w:p>
    <w:p w14:paraId="0D360CE1" w14:textId="77777777" w:rsidR="00776212" w:rsidRPr="00AD6F31" w:rsidRDefault="00776212" w:rsidP="00D51C58">
      <w:pPr>
        <w:jc w:val="both"/>
      </w:pPr>
      <w:r w:rsidRPr="00AD6F31">
        <w:t xml:space="preserve">Going forward into FY 2025 and beyond, the Council will continue to focus on enhancing its programmatic accomplishments, along with improving operational efficiencies and effectiveness in support of achieving the Council’s vision. Work will also </w:t>
      </w:r>
      <w:proofErr w:type="gramStart"/>
      <w:r w:rsidRPr="00AD6F31">
        <w:t>continue on</w:t>
      </w:r>
      <w:proofErr w:type="gramEnd"/>
      <w:r w:rsidRPr="00AD6F31">
        <w:t xml:space="preserve"> the development of the next FPL (FPL 4) with a target completion date of April 2026 with a funding level of approximately $400 million to support Council-Selected Ecosystem Restoration projects. During FY 2025, it is anticipated that the Council will complete Best Available Science reviews of the initial FPL 4 program and project submissions by Council members. An initial draft of FPL 4 will also be written and reviewed by the Council’s Steering Committee through a series of in-person and video conferencing meetings with the objective of completing a public comment draft in early FY 2026. </w:t>
      </w:r>
    </w:p>
    <w:p w14:paraId="681335D5" w14:textId="77777777" w:rsidR="00776212" w:rsidRPr="00AD6F31" w:rsidRDefault="00776212" w:rsidP="00776212"/>
    <w:p w14:paraId="148F2D2F" w14:textId="65E5F642" w:rsidR="00776212" w:rsidRPr="00AD6F31" w:rsidRDefault="00776212" w:rsidP="00D51C58">
      <w:pPr>
        <w:jc w:val="both"/>
      </w:pPr>
      <w:r w:rsidRPr="00AD6F31">
        <w:t xml:space="preserve">Council staff have invested significant time and energy in assessing internal processes in both its grants and programmatic procedures to identify ways to improve the timeliness of the awarding and oversight processes to maximize efficiencies while minimizing risk to the degree that is practicable in compliance with all federal funding regulations. In FY 2025, staff will continue to evaluate streamlining of programmatic protocols to improve the timeliness of reviewing award and amendment applications from Council members, building on successes completed to date. Improvements in efficiency, compliance with OMB’s update of 2 CFR 200, and clarification of post-award activities will also be accomplished through in-person training and on-line opportunities to assist members in implementing recommended actions. </w:t>
      </w:r>
    </w:p>
    <w:p w14:paraId="4DAEF0AB" w14:textId="77777777" w:rsidR="00776212" w:rsidRPr="00AD6F31" w:rsidRDefault="00776212" w:rsidP="00D51C58">
      <w:pPr>
        <w:jc w:val="both"/>
      </w:pPr>
    </w:p>
    <w:p w14:paraId="6D98D6CC" w14:textId="53C5287C" w:rsidR="00776212" w:rsidRPr="00AD6F31" w:rsidRDefault="00776212" w:rsidP="00D51C58">
      <w:pPr>
        <w:jc w:val="both"/>
      </w:pPr>
      <w:r w:rsidRPr="00AD6F31">
        <w:t xml:space="preserve">During FY 2025, staff will also work to modernize the Council’s website to improve navigation and update and enhance content.  Council staff will also enhance our </w:t>
      </w:r>
      <w:proofErr w:type="spellStart"/>
      <w:r w:rsidRPr="00AD6F31">
        <w:t>StoryMap</w:t>
      </w:r>
      <w:proofErr w:type="spellEnd"/>
      <w:r w:rsidRPr="00AD6F31">
        <w:t xml:space="preserve"> to better communicate the Council’s significant accomplishments through metric dashboards.</w:t>
      </w:r>
    </w:p>
    <w:p w14:paraId="1B753FC1" w14:textId="28A593B0" w:rsidR="00776212" w:rsidRPr="00AD6F31" w:rsidRDefault="00776212" w:rsidP="00D51C58">
      <w:pPr>
        <w:jc w:val="both"/>
      </w:pPr>
      <w:r w:rsidRPr="00AD6F31">
        <w:t>Internal Council staff operations will continue to focus on providing high-quality administrative and financial support for Council members and staff, as well as implementing any new federal regulations and Executive Orders, as appropriate, that are developed during FY</w:t>
      </w:r>
      <w:r w:rsidR="007A2A6F" w:rsidRPr="00AD6F31">
        <w:t xml:space="preserve"> </w:t>
      </w:r>
      <w:r w:rsidRPr="00AD6F31">
        <w:t>2025.</w:t>
      </w:r>
    </w:p>
    <w:p w14:paraId="7C1B9B76" w14:textId="77777777" w:rsidR="00776212" w:rsidRPr="00AD6F31" w:rsidRDefault="00776212" w:rsidP="00D51C58">
      <w:pPr>
        <w:jc w:val="both"/>
      </w:pPr>
    </w:p>
    <w:p w14:paraId="4A280197" w14:textId="77777777" w:rsidR="00776212" w:rsidRPr="00AD6F31" w:rsidRDefault="00776212" w:rsidP="00D51C58">
      <w:pPr>
        <w:jc w:val="both"/>
      </w:pPr>
    </w:p>
    <w:p w14:paraId="7BD1E447" w14:textId="77777777" w:rsidR="00776212" w:rsidRPr="00AD6F31" w:rsidRDefault="00776212" w:rsidP="00776212"/>
    <w:p w14:paraId="4E387514" w14:textId="23691C8B" w:rsidR="00E87043" w:rsidRPr="00AD6F31" w:rsidRDefault="00776212" w:rsidP="00D51C58">
      <w:r w:rsidRPr="00AD6F31">
        <w:br w:type="page"/>
      </w:r>
    </w:p>
    <w:p w14:paraId="48366D61" w14:textId="77777777" w:rsidR="00E87043" w:rsidRPr="00AD6F31" w:rsidRDefault="00E87043" w:rsidP="00444F2E">
      <w:pPr>
        <w:pStyle w:val="Heading1"/>
      </w:pPr>
      <w:bookmarkStart w:id="47" w:name="_Toc182466598"/>
      <w:r w:rsidRPr="00AD6F31">
        <w:lastRenderedPageBreak/>
        <w:t>SECTION II: FINANCIAL SECTION</w:t>
      </w:r>
      <w:bookmarkEnd w:id="47"/>
      <w:r w:rsidRPr="00AD6F31">
        <w:t> </w:t>
      </w:r>
    </w:p>
    <w:p w14:paraId="19064BE6" w14:textId="77777777" w:rsidR="006124A7" w:rsidRPr="00AD6F31" w:rsidRDefault="006124A7" w:rsidP="006124A7">
      <w:pPr>
        <w:rPr>
          <w:b/>
        </w:rPr>
      </w:pPr>
    </w:p>
    <w:p w14:paraId="4E8EDAB8" w14:textId="219A8588" w:rsidR="0083120D" w:rsidRPr="00AD6F31" w:rsidRDefault="00F45712" w:rsidP="00052BD2">
      <w:pPr>
        <w:pStyle w:val="Heading2"/>
      </w:pPr>
      <w:bookmarkStart w:id="48" w:name="_Toc182466599"/>
      <w:r w:rsidRPr="00AD6F31">
        <w:rPr>
          <w:u w:val="none"/>
        </w:rPr>
        <w:t>MESSAGE FROM THE CHIEF FINANCIAL OFFICER</w:t>
      </w:r>
      <w:bookmarkEnd w:id="48"/>
    </w:p>
    <w:p w14:paraId="6AD67E3D" w14:textId="77777777" w:rsidR="00E02762" w:rsidRDefault="00E02762" w:rsidP="0083120D"/>
    <w:p w14:paraId="1CF1CCD3" w14:textId="102B5E8A" w:rsidR="00E87043" w:rsidRPr="00AD6F31" w:rsidRDefault="00E87043" w:rsidP="0083120D">
      <w:r w:rsidRPr="00AD6F31">
        <w:t xml:space="preserve">November </w:t>
      </w:r>
      <w:r w:rsidR="003E29AA">
        <w:t>1</w:t>
      </w:r>
      <w:r w:rsidR="00E02762">
        <w:t>3</w:t>
      </w:r>
      <w:r w:rsidRPr="00AD6F31">
        <w:t>, 2024</w:t>
      </w:r>
    </w:p>
    <w:p w14:paraId="034B6B96" w14:textId="77777777" w:rsidR="00E87043" w:rsidRPr="00AD6F31" w:rsidRDefault="00E87043" w:rsidP="00E87043">
      <w:pPr>
        <w:jc w:val="both"/>
      </w:pPr>
      <w:r w:rsidRPr="00AD6F31">
        <w:t> </w:t>
      </w:r>
    </w:p>
    <w:p w14:paraId="7F6AFE0E" w14:textId="77777777" w:rsidR="00E87043" w:rsidRPr="00AD6F31" w:rsidRDefault="00E87043" w:rsidP="00E87043">
      <w:pPr>
        <w:jc w:val="both"/>
      </w:pPr>
      <w:r w:rsidRPr="00AD6F31">
        <w:t>I am pleased to present the fiscal year 2024 financial statements of the Gulf Coast Ecosystem Restoration Council (Council). This report not only exemplifies our unwavering commitment to fiscal integrity and effective financial management but also serves as a vital tool for demonstrating our accountability to the Gulf Coast region and the American public. It underscores our dedication to stewardship and emphasizes our fiduciary responsibilities in managing the resources entrusted to us.</w:t>
      </w:r>
    </w:p>
    <w:p w14:paraId="46A15181" w14:textId="77777777" w:rsidR="00E87043" w:rsidRPr="00AD6F31" w:rsidRDefault="00E87043" w:rsidP="00E87043">
      <w:pPr>
        <w:jc w:val="both"/>
      </w:pPr>
    </w:p>
    <w:p w14:paraId="38EE5C64" w14:textId="20FAB91B" w:rsidR="00E87043" w:rsidRPr="00AD6F31" w:rsidRDefault="00DB529A" w:rsidP="00E87043">
      <w:pPr>
        <w:jc w:val="both"/>
      </w:pPr>
      <w:r w:rsidRPr="00AD6F31">
        <w:t xml:space="preserve">In FY 2024, the Council's financial management operations </w:t>
      </w:r>
      <w:r w:rsidR="003D7C53" w:rsidRPr="00AD6F31">
        <w:t xml:space="preserve">successfully managed </w:t>
      </w:r>
      <w:r w:rsidRPr="00AD6F31">
        <w:t>a cumulative total of $1.99 billion in Trust Fund deposits and $1.45 billion in Council outlays, underscoring our commitment to fiscal responsibility and strategic resource allocation. This careful oversight is essential to ensuring that funds are utilized efficiently and effectively in support of our mission to restore and protect the Gulf Coast ecosystem.</w:t>
      </w:r>
    </w:p>
    <w:p w14:paraId="66934277" w14:textId="77777777" w:rsidR="00E87043" w:rsidRPr="00AD6F31" w:rsidRDefault="00E87043" w:rsidP="00E87043">
      <w:pPr>
        <w:jc w:val="both"/>
      </w:pPr>
    </w:p>
    <w:p w14:paraId="3A69B402" w14:textId="713BAE32" w:rsidR="00E87043" w:rsidRPr="00AD6F31" w:rsidRDefault="00E87043" w:rsidP="00E87043">
      <w:pPr>
        <w:jc w:val="both"/>
      </w:pPr>
      <w:r w:rsidRPr="00AD6F31">
        <w:t xml:space="preserve">Our financial statements have been meticulously prepared to provide a comprehensive overview of our financial position, net costs, changes in net position, and budgetary resources. We adhere to Generally Accepted Accounting Principles (GAAP) applicable to federal entities, following the specific formats prescribed by the Office of Management and Budget (OMB). </w:t>
      </w:r>
    </w:p>
    <w:p w14:paraId="042B9655" w14:textId="77777777" w:rsidR="00E87043" w:rsidRPr="00AD6F31" w:rsidRDefault="00E87043" w:rsidP="00E87043">
      <w:pPr>
        <w:jc w:val="both"/>
      </w:pPr>
    </w:p>
    <w:p w14:paraId="18E4436D" w14:textId="77777777" w:rsidR="00094AB3" w:rsidRPr="00AD6F31" w:rsidRDefault="00094AB3" w:rsidP="00094AB3">
      <w:pPr>
        <w:jc w:val="both"/>
      </w:pPr>
      <w:r w:rsidRPr="00AD6F31">
        <w:t xml:space="preserve">We are particularly proud to announce that the Council has received an unmodified opinion on its financial statements from our external auditors for the tenth consecutive year. This accolade reaffirms the integrity and accuracy of our financial data, serving as a testament to our rigorous internal controls and financial processes. </w:t>
      </w:r>
    </w:p>
    <w:p w14:paraId="0864AA41" w14:textId="77777777" w:rsidR="00094AB3" w:rsidRPr="00AD6F31" w:rsidRDefault="00094AB3" w:rsidP="00E87043">
      <w:pPr>
        <w:jc w:val="both"/>
      </w:pPr>
    </w:p>
    <w:p w14:paraId="1732FA0C" w14:textId="77777777" w:rsidR="00E87043" w:rsidRPr="00AD6F31" w:rsidRDefault="00E87043" w:rsidP="00E87043">
      <w:pPr>
        <w:jc w:val="both"/>
      </w:pPr>
      <w:r w:rsidRPr="00AD6F31">
        <w:t>This financial report reflects our steadfast commitment to transparency, accountability, and responsible financial management. It highlights our proactive measures to meet the needs of our constituents and underscores our dedication to maintaining the highest levels of trust and confidence from the American public. As we move forward, we remain resolute in our mission to restore and protect the Gulf Coast, ensuring that we utilize our resources wisely and effectively for the benefit of current and future generations.</w:t>
      </w:r>
    </w:p>
    <w:p w14:paraId="19AF568F" w14:textId="77777777" w:rsidR="00E87043" w:rsidRPr="00AD6F31" w:rsidRDefault="00E87043" w:rsidP="00E87043">
      <w:pPr>
        <w:jc w:val="both"/>
      </w:pPr>
    </w:p>
    <w:p w14:paraId="76986843" w14:textId="77777777" w:rsidR="00E87043" w:rsidRPr="00AD6F31" w:rsidRDefault="00E87043" w:rsidP="00E87043">
      <w:pPr>
        <w:jc w:val="both"/>
      </w:pPr>
    </w:p>
    <w:p w14:paraId="4FE4DB02" w14:textId="77777777" w:rsidR="00E87043" w:rsidRPr="00AD6F31" w:rsidRDefault="00E87043" w:rsidP="00E87043">
      <w:pPr>
        <w:jc w:val="both"/>
      </w:pPr>
    </w:p>
    <w:p w14:paraId="19B2C18F" w14:textId="77777777" w:rsidR="00E87043" w:rsidRPr="00AD6F31" w:rsidRDefault="00E87043" w:rsidP="00E87043">
      <w:r w:rsidRPr="00AD6F31">
        <w:t>Sincerely,</w:t>
      </w:r>
    </w:p>
    <w:p w14:paraId="13438308" w14:textId="13AE0523" w:rsidR="006124A7" w:rsidRPr="00AD6F31" w:rsidRDefault="006124A7" w:rsidP="00E87043">
      <w:r w:rsidRPr="00AD6F31">
        <w:t>/S/ Original signed</w:t>
      </w:r>
    </w:p>
    <w:p w14:paraId="79B838A7" w14:textId="77777777" w:rsidR="00E87043" w:rsidRPr="00AD6F31" w:rsidRDefault="00E87043" w:rsidP="00E87043">
      <w:r w:rsidRPr="00AD6F31">
        <w:t>Vanessa Taylor</w:t>
      </w:r>
      <w:r w:rsidRPr="00AD6F31">
        <w:br/>
        <w:t>Chief Financial Officer</w:t>
      </w:r>
      <w:r w:rsidRPr="00AD6F31">
        <w:br/>
        <w:t>Gulf Coast Ecosystem Restoration Council</w:t>
      </w:r>
    </w:p>
    <w:p w14:paraId="2B62573B" w14:textId="77777777" w:rsidR="00E87043" w:rsidRPr="00AD6F31" w:rsidRDefault="00E87043" w:rsidP="00E87043">
      <w:r w:rsidRPr="00AD6F31">
        <w:br w:type="page"/>
      </w:r>
    </w:p>
    <w:p w14:paraId="173AE694" w14:textId="35520C06" w:rsidR="00E66D3A" w:rsidRDefault="00E87043" w:rsidP="00052BD2">
      <w:pPr>
        <w:pStyle w:val="Heading2"/>
        <w:ind w:left="720" w:firstLine="0"/>
        <w:jc w:val="center"/>
        <w:rPr>
          <w:u w:val="none"/>
        </w:rPr>
      </w:pPr>
      <w:bookmarkStart w:id="49" w:name="_Toc182466600"/>
      <w:r w:rsidRPr="00AD6F31">
        <w:rPr>
          <w:u w:val="none"/>
        </w:rPr>
        <w:lastRenderedPageBreak/>
        <w:t>Inspector General’s Transmittal Letter</w:t>
      </w:r>
      <w:bookmarkEnd w:id="49"/>
    </w:p>
    <w:p w14:paraId="5D52634E" w14:textId="77777777" w:rsidR="00B83C30" w:rsidRPr="00B83C30" w:rsidRDefault="00B83C30" w:rsidP="00B83C30"/>
    <w:p w14:paraId="5532FEE0" w14:textId="77777777" w:rsidR="003E62DC" w:rsidRPr="0020153D" w:rsidRDefault="003E62DC" w:rsidP="003E62DC">
      <w:pPr>
        <w:ind w:right="-14"/>
        <w:jc w:val="center"/>
        <w:rPr>
          <w:rFonts w:ascii="Arial" w:eastAsia="Arial" w:hAnsi="Arial" w:cs="Arial"/>
          <w:sz w:val="18"/>
          <w:szCs w:val="18"/>
        </w:rPr>
      </w:pPr>
      <w:r w:rsidRPr="0020153D">
        <w:rPr>
          <w:rFonts w:ascii="Arial" w:hAnsi="Arial"/>
          <w:noProof/>
          <w:sz w:val="20"/>
        </w:rPr>
        <w:drawing>
          <wp:anchor distT="0" distB="0" distL="114300" distR="114300" simplePos="0" relativeHeight="251660299" behindDoc="0" locked="0" layoutInCell="1" allowOverlap="1" wp14:anchorId="47A91411" wp14:editId="3C73B09C">
            <wp:simplePos x="0" y="0"/>
            <wp:positionH relativeFrom="column">
              <wp:posOffset>-274320</wp:posOffset>
            </wp:positionH>
            <wp:positionV relativeFrom="paragraph">
              <wp:posOffset>-45720</wp:posOffset>
            </wp:positionV>
            <wp:extent cx="685800" cy="685800"/>
            <wp:effectExtent l="0" t="0" r="0" b="0"/>
            <wp:wrapNone/>
            <wp:docPr id="1" name="Picture 1" descr="Letterhead seal of the Department of the Treasury established 1789" title="Treasury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153D">
        <w:rPr>
          <w:rFonts w:ascii="Arial" w:eastAsia="Arial" w:hAnsi="Arial" w:cs="Arial"/>
          <w:b/>
          <w:bCs/>
          <w:sz w:val="18"/>
          <w:szCs w:val="18"/>
        </w:rPr>
        <w:t>DEPARTMENT OF THE TREASURY</w:t>
      </w:r>
    </w:p>
    <w:p w14:paraId="2068A886" w14:textId="77777777" w:rsidR="003E62DC" w:rsidRPr="0020153D" w:rsidRDefault="003E62DC" w:rsidP="003E62DC">
      <w:pPr>
        <w:spacing w:before="30" w:after="480"/>
        <w:ind w:left="58" w:right="-14"/>
        <w:jc w:val="center"/>
        <w:rPr>
          <w:rFonts w:ascii="Arial" w:eastAsia="Arial" w:hAnsi="Arial" w:cs="Arial"/>
          <w:sz w:val="16"/>
          <w:szCs w:val="16"/>
        </w:rPr>
      </w:pPr>
      <w:r w:rsidRPr="0020153D">
        <w:rPr>
          <w:rFonts w:ascii="Arial" w:eastAsia="Arial" w:hAnsi="Arial" w:cs="Arial"/>
          <w:b/>
          <w:bCs/>
          <w:sz w:val="16"/>
          <w:szCs w:val="16"/>
        </w:rPr>
        <w:t>WASHINGTON, D. C. 20220</w:t>
      </w:r>
    </w:p>
    <w:p w14:paraId="6A15EBA7" w14:textId="77777777" w:rsidR="003E62DC" w:rsidRPr="0020153D" w:rsidRDefault="003E62DC" w:rsidP="003E62DC">
      <w:pPr>
        <w:tabs>
          <w:tab w:val="left" w:pos="5310"/>
        </w:tabs>
        <w:ind w:right="-20"/>
        <w:jc w:val="center"/>
      </w:pPr>
      <w:r w:rsidRPr="00DD0F01">
        <w:t>November 1</w:t>
      </w:r>
      <w:r>
        <w:t>4</w:t>
      </w:r>
      <w:r w:rsidRPr="00DD0F01">
        <w:t>, 2024</w:t>
      </w:r>
    </w:p>
    <w:p w14:paraId="65FE50BD" w14:textId="77777777" w:rsidR="003E62DC" w:rsidRPr="0020153D" w:rsidRDefault="003E62DC" w:rsidP="003E62DC">
      <w:pPr>
        <w:ind w:left="-432" w:right="-14"/>
        <w:rPr>
          <w:rFonts w:ascii="Arial" w:hAnsi="Arial"/>
          <w:sz w:val="15"/>
          <w:szCs w:val="15"/>
        </w:rPr>
      </w:pPr>
      <w:r w:rsidRPr="0020153D">
        <w:rPr>
          <w:rFonts w:ascii="Arial" w:eastAsia="Arial" w:hAnsi="Arial" w:cs="Arial"/>
          <w:b/>
          <w:bCs/>
          <w:spacing w:val="8"/>
          <w:sz w:val="12"/>
          <w:szCs w:val="12"/>
        </w:rPr>
        <w:t>O</w:t>
      </w:r>
      <w:r w:rsidRPr="0020153D">
        <w:rPr>
          <w:rFonts w:ascii="Arial" w:eastAsia="Arial" w:hAnsi="Arial" w:cs="Arial"/>
          <w:b/>
          <w:bCs/>
          <w:spacing w:val="9"/>
          <w:sz w:val="12"/>
          <w:szCs w:val="12"/>
        </w:rPr>
        <w:t>FF</w:t>
      </w:r>
      <w:r w:rsidRPr="0020153D">
        <w:rPr>
          <w:rFonts w:ascii="Arial" w:eastAsia="Arial" w:hAnsi="Arial" w:cs="Arial"/>
          <w:b/>
          <w:bCs/>
          <w:spacing w:val="8"/>
          <w:sz w:val="12"/>
          <w:szCs w:val="12"/>
        </w:rPr>
        <w:t>I</w:t>
      </w:r>
      <w:r w:rsidRPr="0020153D">
        <w:rPr>
          <w:rFonts w:ascii="Arial" w:eastAsia="Arial" w:hAnsi="Arial" w:cs="Arial"/>
          <w:b/>
          <w:bCs/>
          <w:spacing w:val="7"/>
          <w:sz w:val="12"/>
          <w:szCs w:val="12"/>
        </w:rPr>
        <w:t>C</w:t>
      </w:r>
      <w:r w:rsidRPr="0020153D">
        <w:rPr>
          <w:rFonts w:ascii="Arial" w:eastAsia="Arial" w:hAnsi="Arial" w:cs="Arial"/>
          <w:b/>
          <w:bCs/>
          <w:sz w:val="12"/>
          <w:szCs w:val="12"/>
        </w:rPr>
        <w:t>E</w:t>
      </w:r>
      <w:r w:rsidRPr="0020153D">
        <w:rPr>
          <w:rFonts w:ascii="Arial" w:eastAsia="Arial" w:hAnsi="Arial" w:cs="Arial"/>
          <w:b/>
          <w:bCs/>
          <w:spacing w:val="13"/>
          <w:sz w:val="12"/>
          <w:szCs w:val="12"/>
        </w:rPr>
        <w:t xml:space="preserve"> </w:t>
      </w:r>
      <w:r w:rsidRPr="0020153D">
        <w:rPr>
          <w:rFonts w:ascii="Arial" w:eastAsia="Arial" w:hAnsi="Arial" w:cs="Arial"/>
          <w:b/>
          <w:bCs/>
          <w:spacing w:val="8"/>
          <w:sz w:val="12"/>
          <w:szCs w:val="12"/>
        </w:rPr>
        <w:t>O</w:t>
      </w:r>
      <w:r w:rsidRPr="0020153D">
        <w:rPr>
          <w:rFonts w:ascii="Arial" w:eastAsia="Arial" w:hAnsi="Arial" w:cs="Arial"/>
          <w:b/>
          <w:bCs/>
          <w:sz w:val="12"/>
          <w:szCs w:val="12"/>
        </w:rPr>
        <w:t>F</w:t>
      </w:r>
    </w:p>
    <w:p w14:paraId="686C5227" w14:textId="77777777" w:rsidR="003E62DC" w:rsidRPr="0020153D" w:rsidRDefault="003E62DC" w:rsidP="003E62DC">
      <w:pPr>
        <w:spacing w:after="480" w:line="274" w:lineRule="auto"/>
        <w:ind w:left="-720" w:right="-43"/>
        <w:rPr>
          <w:rFonts w:ascii="Arial" w:eastAsia="Arial" w:hAnsi="Arial" w:cs="Arial"/>
          <w:sz w:val="12"/>
          <w:szCs w:val="12"/>
        </w:rPr>
      </w:pPr>
      <w:r w:rsidRPr="0020153D">
        <w:rPr>
          <w:rFonts w:ascii="Arial" w:eastAsia="Arial" w:hAnsi="Arial" w:cs="Arial"/>
          <w:b/>
          <w:bCs/>
          <w:spacing w:val="7"/>
          <w:sz w:val="12"/>
          <w:szCs w:val="12"/>
        </w:rPr>
        <w:t>IN</w:t>
      </w:r>
      <w:r w:rsidRPr="0020153D">
        <w:rPr>
          <w:rFonts w:ascii="Arial" w:eastAsia="Arial" w:hAnsi="Arial" w:cs="Arial"/>
          <w:b/>
          <w:bCs/>
          <w:sz w:val="12"/>
          <w:szCs w:val="12"/>
        </w:rPr>
        <w:t>S</w:t>
      </w:r>
      <w:r w:rsidRPr="0020153D">
        <w:rPr>
          <w:rFonts w:ascii="Arial" w:eastAsia="Arial" w:hAnsi="Arial" w:cs="Arial"/>
          <w:b/>
          <w:bCs/>
          <w:spacing w:val="8"/>
          <w:w w:val="99"/>
          <w:sz w:val="12"/>
          <w:szCs w:val="12"/>
        </w:rPr>
        <w:t>P</w:t>
      </w:r>
      <w:r w:rsidRPr="0020153D">
        <w:rPr>
          <w:rFonts w:ascii="Arial" w:eastAsia="Arial" w:hAnsi="Arial" w:cs="Arial"/>
          <w:b/>
          <w:bCs/>
          <w:spacing w:val="7"/>
          <w:w w:val="99"/>
          <w:sz w:val="12"/>
          <w:szCs w:val="12"/>
        </w:rPr>
        <w:t>EC</w:t>
      </w:r>
      <w:r w:rsidRPr="0020153D">
        <w:rPr>
          <w:rFonts w:ascii="Arial" w:eastAsia="Arial" w:hAnsi="Arial" w:cs="Arial"/>
          <w:b/>
          <w:bCs/>
          <w:w w:val="99"/>
          <w:sz w:val="12"/>
          <w:szCs w:val="12"/>
        </w:rPr>
        <w:t>T</w:t>
      </w:r>
      <w:r w:rsidRPr="0020153D">
        <w:rPr>
          <w:rFonts w:ascii="Arial" w:eastAsia="Arial" w:hAnsi="Arial" w:cs="Arial"/>
          <w:b/>
          <w:bCs/>
          <w:spacing w:val="8"/>
          <w:sz w:val="12"/>
          <w:szCs w:val="12"/>
        </w:rPr>
        <w:t>O</w:t>
      </w:r>
      <w:r w:rsidRPr="0020153D">
        <w:rPr>
          <w:rFonts w:ascii="Arial" w:eastAsia="Arial" w:hAnsi="Arial" w:cs="Arial"/>
          <w:b/>
          <w:bCs/>
          <w:sz w:val="12"/>
          <w:szCs w:val="12"/>
        </w:rPr>
        <w:t>R</w:t>
      </w:r>
      <w:r w:rsidRPr="0020153D">
        <w:rPr>
          <w:rFonts w:ascii="Arial" w:eastAsia="Arial" w:hAnsi="Arial" w:cs="Arial"/>
          <w:b/>
          <w:bCs/>
          <w:spacing w:val="13"/>
          <w:sz w:val="12"/>
          <w:szCs w:val="12"/>
        </w:rPr>
        <w:t xml:space="preserve"> </w:t>
      </w:r>
      <w:r w:rsidRPr="0020153D">
        <w:rPr>
          <w:rFonts w:ascii="Arial" w:eastAsia="Arial" w:hAnsi="Arial" w:cs="Arial"/>
          <w:b/>
          <w:bCs/>
          <w:w w:val="99"/>
          <w:sz w:val="12"/>
          <w:szCs w:val="12"/>
        </w:rPr>
        <w:t>G</w:t>
      </w:r>
      <w:r w:rsidRPr="0020153D">
        <w:rPr>
          <w:rFonts w:ascii="Arial" w:eastAsia="Arial" w:hAnsi="Arial" w:cs="Arial"/>
          <w:b/>
          <w:bCs/>
          <w:spacing w:val="7"/>
          <w:w w:val="99"/>
          <w:sz w:val="12"/>
          <w:szCs w:val="12"/>
        </w:rPr>
        <w:t>E</w:t>
      </w:r>
      <w:r w:rsidRPr="0020153D">
        <w:rPr>
          <w:rFonts w:ascii="Arial" w:eastAsia="Arial" w:hAnsi="Arial" w:cs="Arial"/>
          <w:b/>
          <w:bCs/>
          <w:w w:val="99"/>
          <w:sz w:val="12"/>
          <w:szCs w:val="12"/>
        </w:rPr>
        <w:t>N</w:t>
      </w:r>
      <w:r w:rsidRPr="0020153D">
        <w:rPr>
          <w:rFonts w:ascii="Arial" w:eastAsia="Arial" w:hAnsi="Arial" w:cs="Arial"/>
          <w:b/>
          <w:bCs/>
          <w:spacing w:val="7"/>
          <w:w w:val="99"/>
          <w:sz w:val="12"/>
          <w:szCs w:val="12"/>
        </w:rPr>
        <w:t>E</w:t>
      </w:r>
      <w:r w:rsidRPr="0020153D">
        <w:rPr>
          <w:rFonts w:ascii="Arial" w:eastAsia="Arial" w:hAnsi="Arial" w:cs="Arial"/>
          <w:b/>
          <w:bCs/>
          <w:w w:val="99"/>
          <w:sz w:val="12"/>
          <w:szCs w:val="12"/>
        </w:rPr>
        <w:t>R</w:t>
      </w:r>
      <w:r w:rsidRPr="0020153D">
        <w:rPr>
          <w:rFonts w:ascii="Arial" w:eastAsia="Arial" w:hAnsi="Arial" w:cs="Arial"/>
          <w:b/>
          <w:bCs/>
          <w:spacing w:val="7"/>
          <w:sz w:val="12"/>
          <w:szCs w:val="12"/>
        </w:rPr>
        <w:t>A</w:t>
      </w:r>
      <w:r w:rsidRPr="0020153D">
        <w:rPr>
          <w:rFonts w:ascii="Arial" w:eastAsia="Arial" w:hAnsi="Arial" w:cs="Arial"/>
          <w:b/>
          <w:bCs/>
          <w:sz w:val="12"/>
          <w:szCs w:val="12"/>
        </w:rPr>
        <w:t>L</w:t>
      </w:r>
    </w:p>
    <w:p w14:paraId="1E9886CD" w14:textId="77777777" w:rsidR="003E62DC" w:rsidRPr="004060C4" w:rsidRDefault="003E62DC" w:rsidP="003E62DC">
      <w:pPr>
        <w:tabs>
          <w:tab w:val="left" w:pos="2520"/>
        </w:tabs>
      </w:pPr>
      <w:r w:rsidRPr="004060C4">
        <w:t xml:space="preserve">The Honorable </w:t>
      </w:r>
      <w:r>
        <w:t>Michael Regan</w:t>
      </w:r>
    </w:p>
    <w:p w14:paraId="5C7817C6" w14:textId="77777777" w:rsidR="003E62DC" w:rsidRPr="004060C4" w:rsidRDefault="003E62DC" w:rsidP="003E62DC">
      <w:pPr>
        <w:tabs>
          <w:tab w:val="left" w:pos="2520"/>
        </w:tabs>
      </w:pPr>
      <w:r w:rsidRPr="004060C4">
        <w:t>Administrator, Environmental Protection Agency</w:t>
      </w:r>
    </w:p>
    <w:p w14:paraId="0634F4B4" w14:textId="77777777" w:rsidR="003E62DC" w:rsidRPr="004060C4" w:rsidRDefault="003E62DC" w:rsidP="003E62DC">
      <w:pPr>
        <w:tabs>
          <w:tab w:val="left" w:pos="2520"/>
        </w:tabs>
      </w:pPr>
      <w:r w:rsidRPr="004060C4">
        <w:t>Chairperson, Gulf Coast Ecosystem Restoration Council</w:t>
      </w:r>
    </w:p>
    <w:p w14:paraId="389C54D7" w14:textId="77777777" w:rsidR="003E62DC" w:rsidRPr="004060C4" w:rsidRDefault="003E62DC" w:rsidP="003E62DC">
      <w:pPr>
        <w:tabs>
          <w:tab w:val="left" w:pos="2520"/>
        </w:tabs>
      </w:pPr>
      <w:r w:rsidRPr="004060C4">
        <w:t>1200 Pennsylvania Ave, NW</w:t>
      </w:r>
    </w:p>
    <w:p w14:paraId="606F7F77" w14:textId="77777777" w:rsidR="003E62DC" w:rsidRPr="00F94E6F" w:rsidRDefault="003E62DC" w:rsidP="003E62DC">
      <w:r w:rsidRPr="004060C4">
        <w:t xml:space="preserve">Washington, DC </w:t>
      </w:r>
      <w:r w:rsidRPr="002460E9">
        <w:t>20460-0003</w:t>
      </w:r>
    </w:p>
    <w:p w14:paraId="3079DD63" w14:textId="77777777" w:rsidR="003E62DC" w:rsidRPr="00F94E6F" w:rsidRDefault="003E62DC" w:rsidP="003E62DC">
      <w:pPr>
        <w:tabs>
          <w:tab w:val="left" w:pos="2520"/>
        </w:tabs>
        <w:spacing w:after="240"/>
      </w:pPr>
      <w:r w:rsidRPr="00F94E6F">
        <w:t xml:space="preserve">Dear </w:t>
      </w:r>
      <w:r w:rsidRPr="004060C4">
        <w:t xml:space="preserve">Chairperson </w:t>
      </w:r>
      <w:r>
        <w:t>Regan</w:t>
      </w:r>
      <w:r w:rsidRPr="00F94E6F">
        <w:t>:</w:t>
      </w:r>
    </w:p>
    <w:p w14:paraId="4E2EDAAF" w14:textId="77777777" w:rsidR="003E62DC" w:rsidRDefault="003E62DC" w:rsidP="003E62DC">
      <w:pPr>
        <w:pStyle w:val="BodyTextIndent"/>
        <w:tabs>
          <w:tab w:val="left" w:pos="0"/>
        </w:tabs>
        <w:spacing w:after="240"/>
        <w:ind w:left="0"/>
      </w:pPr>
      <w:r>
        <w:t xml:space="preserve">Under a contract monitored by our office, </w:t>
      </w:r>
      <w:r w:rsidRPr="00F94E6F">
        <w:t>RMA Associates, LLC</w:t>
      </w:r>
      <w:r>
        <w:t xml:space="preserve"> </w:t>
      </w:r>
      <w:r w:rsidRPr="00F94E6F">
        <w:t>(</w:t>
      </w:r>
      <w:r>
        <w:t>RMA</w:t>
      </w:r>
      <w:r w:rsidRPr="00F94E6F">
        <w:t>)</w:t>
      </w:r>
      <w:r>
        <w:t xml:space="preserve">, a certified independent public accounting firm, audited the financial statements of the </w:t>
      </w:r>
      <w:r w:rsidRPr="00F94E6F">
        <w:t xml:space="preserve">Gulf Coast Ecosystem Restoration </w:t>
      </w:r>
      <w:r>
        <w:t>Council</w:t>
      </w:r>
      <w:r w:rsidRPr="00F94E6F">
        <w:t xml:space="preserve"> (</w:t>
      </w:r>
      <w:r>
        <w:t>Council</w:t>
      </w:r>
      <w:r w:rsidRPr="00F94E6F">
        <w:t xml:space="preserve">) </w:t>
      </w:r>
      <w:r>
        <w:t xml:space="preserve">as of September 30, </w:t>
      </w:r>
      <w:proofErr w:type="gramStart"/>
      <w:r w:rsidRPr="00F94E6F">
        <w:t>20</w:t>
      </w:r>
      <w:r>
        <w:t>24</w:t>
      </w:r>
      <w:proofErr w:type="gramEnd"/>
      <w:r>
        <w:t xml:space="preserve"> and 2023, and for the </w:t>
      </w:r>
      <w:r w:rsidRPr="00F94E6F">
        <w:t xml:space="preserve">years </w:t>
      </w:r>
      <w:r>
        <w:t xml:space="preserve">then ended. </w:t>
      </w:r>
      <w:r w:rsidRPr="00F94E6F">
        <w:t xml:space="preserve">The contract required that the audit be performed in accordance with government auditing standards </w:t>
      </w:r>
      <w:r>
        <w:t xml:space="preserve">and </w:t>
      </w:r>
      <w:r w:rsidRPr="00F94E6F">
        <w:t>Office of Management and Budget</w:t>
      </w:r>
      <w:r>
        <w:t xml:space="preserve"> (OMB)</w:t>
      </w:r>
      <w:r w:rsidRPr="00F94E6F">
        <w:t xml:space="preserve"> </w:t>
      </w:r>
      <w:r w:rsidRPr="00537CD0">
        <w:t xml:space="preserve">Bulletin No. </w:t>
      </w:r>
      <w:r>
        <w:t>24-02</w:t>
      </w:r>
      <w:r w:rsidRPr="00537CD0">
        <w:t xml:space="preserve">, </w:t>
      </w:r>
      <w:r w:rsidRPr="00537CD0">
        <w:rPr>
          <w:i/>
        </w:rPr>
        <w:t>Audit Requirements for Federal Financial Statements</w:t>
      </w:r>
      <w:r w:rsidRPr="00537CD0">
        <w:t>.</w:t>
      </w:r>
    </w:p>
    <w:p w14:paraId="76883C7E" w14:textId="77777777" w:rsidR="003E62DC" w:rsidRDefault="003E62DC" w:rsidP="00BE427F">
      <w:pPr>
        <w:spacing w:after="100" w:afterAutospacing="1"/>
      </w:pPr>
      <w:r w:rsidRPr="00D910A9">
        <w:rPr>
          <w:rFonts w:eastAsiaTheme="minorEastAsia"/>
        </w:rPr>
        <w:t xml:space="preserve">The audit of the Gulf Coast Ecosystem Restoration Council’s financial statements is required </w:t>
      </w:r>
      <w:r>
        <w:rPr>
          <w:rFonts w:eastAsiaTheme="minorEastAsia"/>
        </w:rPr>
        <w:t xml:space="preserve">by </w:t>
      </w:r>
      <w:r>
        <w:t>t</w:t>
      </w:r>
      <w:r w:rsidRPr="00EA389B">
        <w:t>he Chief Financial Officer’s Act, as amended</w:t>
      </w:r>
      <w:r w:rsidRPr="00D910A9">
        <w:rPr>
          <w:rFonts w:eastAsiaTheme="minorEastAsia"/>
        </w:rPr>
        <w:t xml:space="preserve"> </w:t>
      </w:r>
      <w:r>
        <w:rPr>
          <w:rFonts w:eastAsiaTheme="minorEastAsia"/>
        </w:rPr>
        <w:t>by</w:t>
      </w:r>
      <w:r w:rsidRPr="00D910A9">
        <w:rPr>
          <w:rFonts w:eastAsiaTheme="minorEastAsia"/>
        </w:rPr>
        <w:t xml:space="preserve"> the Accountability of Tax Dollars Act of 2002. This audit was performed </w:t>
      </w:r>
      <w:r>
        <w:rPr>
          <w:rFonts w:eastAsiaTheme="minorEastAsia"/>
        </w:rPr>
        <w:t xml:space="preserve">as part of our </w:t>
      </w:r>
      <w:r w:rsidRPr="00D910A9">
        <w:rPr>
          <w:rFonts w:eastAsiaTheme="minorEastAsia"/>
        </w:rPr>
        <w:t>authorit</w:t>
      </w:r>
      <w:r>
        <w:rPr>
          <w:rFonts w:eastAsiaTheme="minorEastAsia"/>
        </w:rPr>
        <w:t>y</w:t>
      </w:r>
      <w:r>
        <w:t xml:space="preserve"> under </w:t>
      </w:r>
      <w:r w:rsidRPr="00D910A9">
        <w:rPr>
          <w:rFonts w:eastAsiaTheme="minorEastAsia"/>
        </w:rPr>
        <w:t>Section 1608 of the Resources and Ecosystems Sustainability, Tourist Opportunities, and Revived Economies of the Gulf Coast States Act of 2012.</w:t>
      </w:r>
      <w:r>
        <w:t xml:space="preserve"> </w:t>
      </w:r>
    </w:p>
    <w:p w14:paraId="6385B491" w14:textId="77777777" w:rsidR="003E62DC" w:rsidRDefault="003E62DC" w:rsidP="003E62DC">
      <w:pPr>
        <w:spacing w:after="240"/>
      </w:pPr>
      <w:r w:rsidRPr="00F94E6F">
        <w:t>In its audit</w:t>
      </w:r>
      <w:r>
        <w:t xml:space="preserve"> of the Council</w:t>
      </w:r>
      <w:r w:rsidRPr="00F94E6F">
        <w:t xml:space="preserve">, </w:t>
      </w:r>
      <w:r>
        <w:t>RMA</w:t>
      </w:r>
      <w:r w:rsidRPr="00F94E6F">
        <w:t xml:space="preserve"> </w:t>
      </w:r>
      <w:r>
        <w:t>found:</w:t>
      </w:r>
    </w:p>
    <w:p w14:paraId="1B6D1630" w14:textId="77777777" w:rsidR="003E62DC" w:rsidRDefault="003E62DC" w:rsidP="003E62DC">
      <w:pPr>
        <w:pStyle w:val="ListParagraph"/>
        <w:numPr>
          <w:ilvl w:val="0"/>
          <w:numId w:val="45"/>
        </w:numPr>
        <w:spacing w:after="240"/>
        <w:contextualSpacing w:val="0"/>
      </w:pPr>
      <w:r w:rsidRPr="00CF18FE">
        <w:t xml:space="preserve">the financial statements were fairly presented, in all material respects, in accordance with accounting principles generally accepted in the United States of </w:t>
      </w:r>
      <w:proofErr w:type="gramStart"/>
      <w:r w:rsidRPr="00CF18FE">
        <w:t>America</w:t>
      </w:r>
      <w:r w:rsidRPr="00490395">
        <w:t>;</w:t>
      </w:r>
      <w:proofErr w:type="gramEnd"/>
    </w:p>
    <w:p w14:paraId="42F8FE69" w14:textId="77777777" w:rsidR="003E62DC" w:rsidRDefault="003E62DC" w:rsidP="003E62DC">
      <w:pPr>
        <w:pStyle w:val="ListParagraph"/>
        <w:numPr>
          <w:ilvl w:val="0"/>
          <w:numId w:val="45"/>
        </w:numPr>
        <w:spacing w:after="240"/>
        <w:contextualSpacing w:val="0"/>
      </w:pPr>
      <w:r>
        <w:t>no deficiencies in internal control over financial reporting</w:t>
      </w:r>
      <w:r w:rsidRPr="00CF18FE">
        <w:t xml:space="preserve"> </w:t>
      </w:r>
      <w:r>
        <w:t>that are considered material weaknesses</w:t>
      </w:r>
      <w:r w:rsidRPr="00490395">
        <w:t>; and</w:t>
      </w:r>
    </w:p>
    <w:p w14:paraId="6544ED37" w14:textId="77777777" w:rsidR="003E62DC" w:rsidRPr="00CF18FE" w:rsidRDefault="003E62DC" w:rsidP="003E62DC">
      <w:pPr>
        <w:pStyle w:val="ListParagraph"/>
        <w:numPr>
          <w:ilvl w:val="0"/>
          <w:numId w:val="45"/>
        </w:numPr>
        <w:spacing w:after="240"/>
      </w:pPr>
      <w:r>
        <w:t xml:space="preserve">no </w:t>
      </w:r>
      <w:r w:rsidRPr="00CF18FE">
        <w:t>instances of reportable noncompliance with laws</w:t>
      </w:r>
      <w:r>
        <w:t xml:space="preserve">, </w:t>
      </w:r>
      <w:r w:rsidRPr="00CF18FE">
        <w:t>regulations</w:t>
      </w:r>
      <w:r>
        <w:t>, contracts, and grant agreements t</w:t>
      </w:r>
      <w:r w:rsidRPr="00CF18FE">
        <w:t>ested.</w:t>
      </w:r>
    </w:p>
    <w:p w14:paraId="204D467A" w14:textId="77777777" w:rsidR="003E62DC" w:rsidRDefault="003E62DC" w:rsidP="003E62DC">
      <w:pPr>
        <w:spacing w:after="240"/>
      </w:pPr>
      <w:r w:rsidRPr="00F94E6F">
        <w:t xml:space="preserve">In connection with the contract, we reviewed </w:t>
      </w:r>
      <w:r>
        <w:t>RMA</w:t>
      </w:r>
      <w:r w:rsidRPr="00F94E6F">
        <w:t xml:space="preserve">’s reports and related documentation and inquired of its representatives. Our review, as differentiated from an audit performed in accordance with </w:t>
      </w:r>
      <w:r>
        <w:t xml:space="preserve">U.S. </w:t>
      </w:r>
      <w:r w:rsidRPr="00F94E6F">
        <w:t xml:space="preserve">generally accepted government auditing standards, was not intended to enable us to express, and we do not express an opinion on the </w:t>
      </w:r>
      <w:r>
        <w:t xml:space="preserve">Council’s </w:t>
      </w:r>
      <w:r w:rsidRPr="00F94E6F">
        <w:t xml:space="preserve">financial statements or conclusions about the effectiveness of internal control or compliance with laws and regulations. </w:t>
      </w:r>
      <w:r>
        <w:t>RMA</w:t>
      </w:r>
      <w:r w:rsidRPr="00F94E6F">
        <w:t xml:space="preserve"> is responsible for the attached auditors’ report dated </w:t>
      </w:r>
      <w:r w:rsidRPr="00DD0F01">
        <w:t>November 13, 2024,</w:t>
      </w:r>
      <w:r w:rsidRPr="00F94E6F">
        <w:t xml:space="preserve"> and the conclusions expressed </w:t>
      </w:r>
      <w:r>
        <w:t>in the report</w:t>
      </w:r>
      <w:r w:rsidRPr="00F94E6F">
        <w:t xml:space="preserve">. </w:t>
      </w:r>
      <w:r w:rsidRPr="00F94E6F">
        <w:rPr>
          <w:color w:val="000000"/>
        </w:rPr>
        <w:t xml:space="preserve">However, our review disclosed no instances where </w:t>
      </w:r>
      <w:r>
        <w:rPr>
          <w:color w:val="000000"/>
        </w:rPr>
        <w:t>RMA</w:t>
      </w:r>
      <w:r w:rsidRPr="00F94E6F">
        <w:rPr>
          <w:color w:val="000000"/>
        </w:rPr>
        <w:t xml:space="preserve"> did </w:t>
      </w:r>
      <w:r w:rsidRPr="00F94E6F">
        <w:rPr>
          <w:color w:val="000000"/>
        </w:rPr>
        <w:lastRenderedPageBreak/>
        <w:t xml:space="preserve">not comply, in all material respects, with </w:t>
      </w:r>
      <w:r>
        <w:rPr>
          <w:color w:val="000000"/>
        </w:rPr>
        <w:t xml:space="preserve">U.S. </w:t>
      </w:r>
      <w:r w:rsidRPr="00F94E6F">
        <w:rPr>
          <w:color w:val="000000"/>
        </w:rPr>
        <w:t>generally accepted government auditing standards</w:t>
      </w:r>
      <w:r>
        <w:rPr>
          <w:color w:val="000000"/>
        </w:rPr>
        <w:t xml:space="preserve"> and OMB Bulletin No. 24-02</w:t>
      </w:r>
      <w:r w:rsidRPr="00F94E6F">
        <w:rPr>
          <w:color w:val="000000"/>
        </w:rPr>
        <w:t>.</w:t>
      </w:r>
      <w:r w:rsidRPr="00F94E6F">
        <w:t xml:space="preserve"> </w:t>
      </w:r>
    </w:p>
    <w:p w14:paraId="4F957496" w14:textId="77777777" w:rsidR="003E62DC" w:rsidRPr="00F94E6F" w:rsidRDefault="003E62DC" w:rsidP="003E62DC">
      <w:pPr>
        <w:spacing w:after="240"/>
      </w:pPr>
      <w:r>
        <w:t xml:space="preserve">I appreciate the courtesy and cooperation extended to RMA and my staff during the audit. </w:t>
      </w:r>
      <w:r w:rsidRPr="00D11AE7">
        <w:t>If you wish to discuss this report</w:t>
      </w:r>
      <w:r w:rsidRPr="00F94E6F">
        <w:t xml:space="preserve">, please contact me at (202) </w:t>
      </w:r>
      <w:r>
        <w:t>528</w:t>
      </w:r>
      <w:r w:rsidRPr="00F94E6F">
        <w:t>-</w:t>
      </w:r>
      <w:r>
        <w:t>8997</w:t>
      </w:r>
      <w:r w:rsidRPr="00F94E6F">
        <w:t xml:space="preserve">, or a member of your staff may contact </w:t>
      </w:r>
      <w:r>
        <w:t>Deborah Harker</w:t>
      </w:r>
      <w:r w:rsidRPr="00F94E6F">
        <w:t>, Assistant Inspector General for Audit, at (202)</w:t>
      </w:r>
      <w:r>
        <w:t> </w:t>
      </w:r>
      <w:r w:rsidRPr="00B65EE9">
        <w:t>486-1420</w:t>
      </w:r>
      <w:r w:rsidRPr="00F94E6F">
        <w:t>.</w:t>
      </w:r>
    </w:p>
    <w:p w14:paraId="33A67629" w14:textId="77777777" w:rsidR="003E62DC" w:rsidRDefault="003E62DC" w:rsidP="003E62DC">
      <w:pPr>
        <w:spacing w:after="240"/>
        <w:ind w:left="3600"/>
      </w:pPr>
      <w:r w:rsidRPr="00F94E6F">
        <w:t>Sincerely,</w:t>
      </w:r>
    </w:p>
    <w:p w14:paraId="140FCA4E" w14:textId="77777777" w:rsidR="003E62DC" w:rsidRPr="00F94E6F" w:rsidRDefault="003E62DC" w:rsidP="003E62DC">
      <w:pPr>
        <w:spacing w:after="240"/>
        <w:ind w:left="3600"/>
      </w:pPr>
      <w:r>
        <w:t>/s/</w:t>
      </w:r>
    </w:p>
    <w:p w14:paraId="3CD0C9C9" w14:textId="77777777" w:rsidR="003E62DC" w:rsidRPr="00F94E6F" w:rsidRDefault="003E62DC" w:rsidP="003E62DC">
      <w:pPr>
        <w:ind w:left="3600"/>
      </w:pPr>
      <w:r>
        <w:t>Richard K. Delmar</w:t>
      </w:r>
    </w:p>
    <w:p w14:paraId="30D9E762" w14:textId="77777777" w:rsidR="003E62DC" w:rsidRPr="00F94E6F" w:rsidRDefault="003E62DC" w:rsidP="003E62DC">
      <w:pPr>
        <w:spacing w:after="480"/>
        <w:ind w:left="3600"/>
      </w:pPr>
      <w:r>
        <w:t xml:space="preserve">Acting </w:t>
      </w:r>
      <w:r w:rsidRPr="00F94E6F">
        <w:t>Inspector General, Department of the Treasury</w:t>
      </w:r>
    </w:p>
    <w:p w14:paraId="328E5965" w14:textId="77777777" w:rsidR="003E62DC" w:rsidRDefault="003E62DC" w:rsidP="003E62DC">
      <w:r w:rsidRPr="00F94E6F">
        <w:t>Enclosure</w:t>
      </w:r>
    </w:p>
    <w:p w14:paraId="1A083369" w14:textId="77777777" w:rsidR="003E62DC" w:rsidRPr="0092412D" w:rsidRDefault="003E62DC" w:rsidP="003E62DC">
      <w:r w:rsidRPr="004060C4">
        <w:t xml:space="preserve">cc: </w:t>
      </w:r>
      <w:r>
        <w:t>Mary Walker</w:t>
      </w:r>
      <w:r w:rsidRPr="004060C4">
        <w:t>, Executive Director</w:t>
      </w:r>
    </w:p>
    <w:p w14:paraId="2F7CFB97" w14:textId="0F5867CB" w:rsidR="00511237" w:rsidRDefault="00511237" w:rsidP="00E66D3A"/>
    <w:p w14:paraId="2319B63E" w14:textId="77777777" w:rsidR="008D3937" w:rsidRDefault="008D3937" w:rsidP="00E66D3A"/>
    <w:p w14:paraId="270BF001" w14:textId="77777777" w:rsidR="00467106" w:rsidRDefault="00467106">
      <w:pPr>
        <w:sectPr w:rsidR="00467106" w:rsidSect="00D91D8C">
          <w:headerReference w:type="even" r:id="rId62"/>
          <w:headerReference w:type="default" r:id="rId63"/>
          <w:footerReference w:type="even" r:id="rId64"/>
          <w:footerReference w:type="default" r:id="rId65"/>
          <w:headerReference w:type="first" r:id="rId66"/>
          <w:footerReference w:type="first" r:id="rId67"/>
          <w:type w:val="continuous"/>
          <w:pgSz w:w="12240" w:h="15840"/>
          <w:pgMar w:top="1440" w:right="1440" w:bottom="1440" w:left="1440" w:header="720" w:footer="720" w:gutter="0"/>
          <w:pgNumType w:start="2"/>
          <w:cols w:space="720"/>
          <w:titlePg/>
          <w:docGrid w:linePitch="360"/>
        </w:sectPr>
      </w:pPr>
      <w:r>
        <w:br w:type="page"/>
      </w:r>
    </w:p>
    <w:p w14:paraId="45CBA060" w14:textId="31309DD1" w:rsidR="00AA5517" w:rsidRPr="000435A3" w:rsidRDefault="00AA5517" w:rsidP="002E0471">
      <w:pPr>
        <w:pStyle w:val="Heading2"/>
        <w:spacing w:before="100" w:beforeAutospacing="1" w:after="100" w:afterAutospacing="1"/>
        <w:jc w:val="center"/>
        <w:rPr>
          <w:u w:val="none"/>
        </w:rPr>
      </w:pPr>
      <w:bookmarkStart w:id="50" w:name="_Toc182466601"/>
      <w:r w:rsidRPr="000435A3">
        <w:rPr>
          <w:u w:val="none"/>
        </w:rPr>
        <w:lastRenderedPageBreak/>
        <w:t>Independent Auditor’s Report</w:t>
      </w:r>
      <w:bookmarkEnd w:id="50"/>
    </w:p>
    <w:p w14:paraId="2FD4584B" w14:textId="77777777" w:rsidR="00AA5517" w:rsidRPr="00A54AE1" w:rsidRDefault="00AA5517" w:rsidP="000A47B9">
      <w:pPr>
        <w:pStyle w:val="NoSpacing"/>
        <w:spacing w:before="100" w:beforeAutospacing="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Acting </w:t>
      </w:r>
      <w:r w:rsidRPr="00A54AE1">
        <w:rPr>
          <w:rFonts w:ascii="Times New Roman" w:eastAsia="Calibri" w:hAnsi="Times New Roman" w:cs="Times New Roman"/>
          <w:sz w:val="24"/>
          <w:szCs w:val="24"/>
        </w:rPr>
        <w:t>Inspector General</w:t>
      </w:r>
    </w:p>
    <w:p w14:paraId="004C11C9" w14:textId="77777777" w:rsidR="00AA5517" w:rsidRDefault="00AA5517" w:rsidP="00AA5517">
      <w:pPr>
        <w:pStyle w:val="NoSpacing"/>
        <w:jc w:val="both"/>
        <w:rPr>
          <w:rFonts w:ascii="Times New Roman" w:eastAsia="Calibri" w:hAnsi="Times New Roman" w:cs="Times New Roman"/>
          <w:sz w:val="24"/>
          <w:szCs w:val="24"/>
        </w:rPr>
      </w:pPr>
      <w:r>
        <w:rPr>
          <w:rFonts w:ascii="Times New Roman" w:eastAsia="Calibri" w:hAnsi="Times New Roman" w:cs="Times New Roman"/>
          <w:sz w:val="24"/>
          <w:szCs w:val="24"/>
        </w:rPr>
        <w:t>Department of the Treasury</w:t>
      </w:r>
    </w:p>
    <w:p w14:paraId="01530C03" w14:textId="77777777" w:rsidR="00AA5517" w:rsidRPr="00CC3594" w:rsidRDefault="00AA5517" w:rsidP="00AA5517">
      <w:pPr>
        <w:pStyle w:val="NoSpacing"/>
        <w:spacing w:before="240"/>
        <w:jc w:val="both"/>
        <w:rPr>
          <w:rFonts w:ascii="Times New Roman" w:eastAsia="Calibri" w:hAnsi="Times New Roman" w:cs="Times New Roman"/>
          <w:sz w:val="24"/>
          <w:szCs w:val="24"/>
        </w:rPr>
      </w:pPr>
      <w:r w:rsidRPr="00CC3594">
        <w:rPr>
          <w:rFonts w:ascii="Times New Roman" w:eastAsia="Calibri" w:hAnsi="Times New Roman" w:cs="Times New Roman"/>
          <w:sz w:val="24"/>
          <w:szCs w:val="24"/>
        </w:rPr>
        <w:t xml:space="preserve">Administrator, </w:t>
      </w:r>
      <w:r>
        <w:rPr>
          <w:rFonts w:ascii="Times New Roman" w:eastAsia="Calibri" w:hAnsi="Times New Roman" w:cs="Times New Roman"/>
          <w:sz w:val="24"/>
          <w:szCs w:val="24"/>
        </w:rPr>
        <w:t xml:space="preserve">U.S. </w:t>
      </w:r>
      <w:r w:rsidRPr="00CC3594">
        <w:rPr>
          <w:rFonts w:ascii="Times New Roman" w:eastAsia="Calibri" w:hAnsi="Times New Roman" w:cs="Times New Roman"/>
          <w:sz w:val="24"/>
          <w:szCs w:val="24"/>
        </w:rPr>
        <w:t>Environmental Protection Agency and</w:t>
      </w:r>
    </w:p>
    <w:p w14:paraId="6A008736" w14:textId="77777777" w:rsidR="00AA5517" w:rsidRDefault="00AA5517" w:rsidP="00AA5517">
      <w:pPr>
        <w:pStyle w:val="NoSpacing"/>
        <w:jc w:val="both"/>
        <w:rPr>
          <w:rFonts w:ascii="Times New Roman" w:eastAsia="Calibri" w:hAnsi="Times New Roman" w:cs="Times New Roman"/>
          <w:sz w:val="24"/>
          <w:szCs w:val="24"/>
        </w:rPr>
      </w:pPr>
      <w:r w:rsidRPr="00CC3594">
        <w:rPr>
          <w:rFonts w:ascii="Times New Roman" w:eastAsia="Calibri" w:hAnsi="Times New Roman" w:cs="Times New Roman"/>
          <w:sz w:val="24"/>
          <w:szCs w:val="24"/>
        </w:rPr>
        <w:t>Chairperson, Gulf Coast Ecosystem Restoration Council</w:t>
      </w:r>
    </w:p>
    <w:p w14:paraId="31500CB4" w14:textId="77777777" w:rsidR="00AA5517" w:rsidRPr="00CD265A" w:rsidRDefault="00AA5517" w:rsidP="00206E9F">
      <w:pPr>
        <w:spacing w:before="100" w:beforeAutospacing="1" w:after="100" w:afterAutospacing="1"/>
        <w:rPr>
          <w:b/>
          <w:bCs/>
        </w:rPr>
      </w:pPr>
      <w:r w:rsidRPr="00CD265A">
        <w:rPr>
          <w:b/>
          <w:bCs/>
        </w:rPr>
        <w:t>Report on the Audit of the Financial Statements</w:t>
      </w:r>
    </w:p>
    <w:p w14:paraId="67042BA2" w14:textId="77777777" w:rsidR="00AA5517" w:rsidRPr="00CD265A" w:rsidRDefault="00AA5517" w:rsidP="00CD265A">
      <w:pPr>
        <w:spacing w:before="100" w:beforeAutospacing="1" w:after="100" w:afterAutospacing="1"/>
        <w:rPr>
          <w:i/>
          <w:iCs/>
        </w:rPr>
      </w:pPr>
      <w:r w:rsidRPr="00CD265A">
        <w:rPr>
          <w:i/>
          <w:iCs/>
        </w:rPr>
        <w:t>Opinion</w:t>
      </w:r>
    </w:p>
    <w:p w14:paraId="260AC251" w14:textId="77777777" w:rsidR="00AA5517" w:rsidRDefault="00AA5517" w:rsidP="00AA5517">
      <w:pPr>
        <w:spacing w:after="100" w:afterAutospacing="1"/>
        <w:jc w:val="both"/>
        <w:rPr>
          <w:color w:val="000000" w:themeColor="text1"/>
        </w:rPr>
      </w:pPr>
      <w:r w:rsidRPr="2273D93D">
        <w:rPr>
          <w:color w:val="000000" w:themeColor="text1"/>
        </w:rPr>
        <w:t>We have audited the</w:t>
      </w:r>
      <w:r>
        <w:rPr>
          <w:color w:val="000000" w:themeColor="text1"/>
        </w:rPr>
        <w:t xml:space="preserve"> accompanying</w:t>
      </w:r>
      <w:r w:rsidRPr="2273D93D">
        <w:rPr>
          <w:color w:val="000000" w:themeColor="text1"/>
        </w:rPr>
        <w:t xml:space="preserve"> financial statements of the Gulf Coast Ecosystem Restoration Council (Council)</w:t>
      </w:r>
      <w:r>
        <w:rPr>
          <w:color w:val="000000" w:themeColor="text1"/>
        </w:rPr>
        <w:t xml:space="preserve">, which comprise the balance sheets as of September 30, </w:t>
      </w:r>
      <w:proofErr w:type="gramStart"/>
      <w:r>
        <w:rPr>
          <w:color w:val="000000" w:themeColor="text1"/>
        </w:rPr>
        <w:t>2024</w:t>
      </w:r>
      <w:proofErr w:type="gramEnd"/>
      <w:r>
        <w:rPr>
          <w:color w:val="000000" w:themeColor="text1"/>
        </w:rPr>
        <w:t xml:space="preserve"> and 2023</w:t>
      </w:r>
      <w:r w:rsidRPr="2273D93D">
        <w:rPr>
          <w:color w:val="000000" w:themeColor="text1"/>
        </w:rPr>
        <w:t>, and the related</w:t>
      </w:r>
      <w:r>
        <w:rPr>
          <w:color w:val="000000" w:themeColor="text1"/>
        </w:rPr>
        <w:t xml:space="preserve"> statements of net cost, changes in net position, and budgetary resources for the years then ended, and the related notes to the financial statements.</w:t>
      </w:r>
    </w:p>
    <w:p w14:paraId="05CD5673" w14:textId="77777777" w:rsidR="00AA5517" w:rsidRDefault="00AA5517" w:rsidP="00AA5517">
      <w:pPr>
        <w:spacing w:afterAutospacing="1"/>
        <w:jc w:val="both"/>
        <w:rPr>
          <w:color w:val="000000" w:themeColor="text1"/>
        </w:rPr>
      </w:pPr>
      <w:r w:rsidRPr="2273D93D">
        <w:rPr>
          <w:color w:val="000000" w:themeColor="text1"/>
        </w:rPr>
        <w:t xml:space="preserve">In our opinion, </w:t>
      </w:r>
      <w:r w:rsidRPr="00DD3CF9">
        <w:rPr>
          <w:rStyle w:val="normaltextrun"/>
          <w:color w:val="000000"/>
          <w:shd w:val="clear" w:color="auto" w:fill="FFFFFF"/>
        </w:rPr>
        <w:t xml:space="preserve">the </w:t>
      </w:r>
      <w:r>
        <w:rPr>
          <w:rStyle w:val="normaltextrun"/>
          <w:color w:val="000000"/>
          <w:shd w:val="clear" w:color="auto" w:fill="FFFFFF"/>
        </w:rPr>
        <w:t xml:space="preserve">accompanying </w:t>
      </w:r>
      <w:r w:rsidRPr="00DD3CF9">
        <w:rPr>
          <w:rStyle w:val="normaltextrun"/>
          <w:color w:val="000000"/>
        </w:rPr>
        <w:t>financial</w:t>
      </w:r>
      <w:r w:rsidRPr="00DD3CF9">
        <w:rPr>
          <w:rStyle w:val="normaltextrun"/>
          <w:color w:val="000000"/>
          <w:shd w:val="clear" w:color="auto" w:fill="FFFFFF"/>
        </w:rPr>
        <w:t xml:space="preserve"> statements present fairly, in all material respects, the </w:t>
      </w:r>
      <w:r w:rsidRPr="00DD3CF9">
        <w:rPr>
          <w:rStyle w:val="normaltextrun"/>
          <w:color w:val="000000"/>
        </w:rPr>
        <w:t>financial</w:t>
      </w:r>
      <w:r w:rsidRPr="00DD3CF9">
        <w:rPr>
          <w:rStyle w:val="normaltextrun"/>
          <w:color w:val="000000"/>
          <w:shd w:val="clear" w:color="auto" w:fill="FFFFFF"/>
        </w:rPr>
        <w:t xml:space="preserve"> position of the Council as of </w:t>
      </w:r>
      <w:r>
        <w:rPr>
          <w:rStyle w:val="normaltextrun"/>
          <w:color w:val="000000"/>
          <w:shd w:val="clear" w:color="auto" w:fill="FFFFFF"/>
        </w:rPr>
        <w:t xml:space="preserve">September 30, </w:t>
      </w:r>
      <w:proofErr w:type="gramStart"/>
      <w:r>
        <w:rPr>
          <w:rStyle w:val="normaltextrun"/>
          <w:color w:val="000000"/>
          <w:shd w:val="clear" w:color="auto" w:fill="FFFFFF"/>
        </w:rPr>
        <w:t>2024</w:t>
      </w:r>
      <w:proofErr w:type="gramEnd"/>
      <w:r>
        <w:rPr>
          <w:rStyle w:val="normaltextrun"/>
          <w:color w:val="000000"/>
          <w:shd w:val="clear" w:color="auto" w:fill="FFFFFF"/>
        </w:rPr>
        <w:t xml:space="preserve"> and 2023</w:t>
      </w:r>
      <w:r w:rsidRPr="00DD3CF9">
        <w:rPr>
          <w:rStyle w:val="normaltextrun"/>
          <w:color w:val="000000"/>
          <w:shd w:val="clear" w:color="auto" w:fill="FFFFFF"/>
        </w:rPr>
        <w:t xml:space="preserve">, and its net costs, changes in net position, and budgetary resources for the years then ended, in accordance with </w:t>
      </w:r>
      <w:bookmarkStart w:id="51" w:name="_Hlk149288062"/>
      <w:r>
        <w:rPr>
          <w:rStyle w:val="normaltextrun"/>
          <w:color w:val="000000"/>
          <w:shd w:val="clear" w:color="auto" w:fill="FFFFFF"/>
        </w:rPr>
        <w:t>a</w:t>
      </w:r>
      <w:r w:rsidRPr="00DD3CF9">
        <w:rPr>
          <w:rStyle w:val="normaltextrun"/>
          <w:color w:val="000000"/>
          <w:shd w:val="clear" w:color="auto" w:fill="FFFFFF"/>
        </w:rPr>
        <w:t xml:space="preserve">ccounting </w:t>
      </w:r>
      <w:r>
        <w:rPr>
          <w:rStyle w:val="normaltextrun"/>
          <w:color w:val="000000"/>
          <w:shd w:val="clear" w:color="auto" w:fill="FFFFFF"/>
        </w:rPr>
        <w:t>p</w:t>
      </w:r>
      <w:r w:rsidRPr="00DD3CF9">
        <w:rPr>
          <w:rStyle w:val="normaltextrun"/>
          <w:color w:val="000000"/>
          <w:shd w:val="clear" w:color="auto" w:fill="FFFFFF"/>
        </w:rPr>
        <w:t>rinciples</w:t>
      </w:r>
      <w:r>
        <w:rPr>
          <w:rStyle w:val="normaltextrun"/>
          <w:color w:val="000000"/>
          <w:shd w:val="clear" w:color="auto" w:fill="FFFFFF"/>
        </w:rPr>
        <w:t xml:space="preserve"> generally accepted in the United States of America</w:t>
      </w:r>
      <w:bookmarkEnd w:id="51"/>
      <w:r>
        <w:rPr>
          <w:rStyle w:val="normaltextrun"/>
          <w:color w:val="000000"/>
          <w:shd w:val="clear" w:color="auto" w:fill="FFFFFF"/>
        </w:rPr>
        <w:t>.</w:t>
      </w:r>
    </w:p>
    <w:p w14:paraId="317A3605" w14:textId="77777777" w:rsidR="00AA5517" w:rsidRPr="00AD3DD9" w:rsidRDefault="00AA5517" w:rsidP="00AD3DD9">
      <w:pPr>
        <w:spacing w:before="100" w:beforeAutospacing="1" w:after="100" w:afterAutospacing="1"/>
        <w:rPr>
          <w:i/>
          <w:iCs/>
        </w:rPr>
      </w:pPr>
      <w:r w:rsidRPr="00AD3DD9">
        <w:rPr>
          <w:i/>
          <w:iCs/>
        </w:rPr>
        <w:t>Basis for Opinion</w:t>
      </w:r>
    </w:p>
    <w:p w14:paraId="38773928" w14:textId="77777777" w:rsidR="00AA5517" w:rsidRDefault="00AA5517" w:rsidP="00AA5517">
      <w:pPr>
        <w:spacing w:after="100" w:afterAutospacing="1"/>
        <w:jc w:val="both"/>
        <w:rPr>
          <w:color w:val="000000" w:themeColor="text1"/>
        </w:rPr>
      </w:pPr>
      <w:r w:rsidRPr="2273D93D">
        <w:rPr>
          <w:color w:val="000000" w:themeColor="text1"/>
        </w:rPr>
        <w:t xml:space="preserve">We conducted our audit in accordance with auditing standards generally accepted in the United States of America (GAAS) and the standards applicable to financial audits contained in </w:t>
      </w:r>
      <w:r w:rsidRPr="2273D93D">
        <w:rPr>
          <w:i/>
          <w:iCs/>
          <w:color w:val="000000" w:themeColor="text1"/>
        </w:rPr>
        <w:t>Government Auditing Standards</w:t>
      </w:r>
      <w:r w:rsidRPr="2273D93D">
        <w:rPr>
          <w:color w:val="000000" w:themeColor="text1"/>
        </w:rPr>
        <w:t xml:space="preserve"> issued by the Comptroller General of the United States</w:t>
      </w:r>
      <w:r>
        <w:rPr>
          <w:color w:val="000000" w:themeColor="text1"/>
        </w:rPr>
        <w:t xml:space="preserve"> (Government Auditing Standards), and the Office of Management and Budget (OMB) Bulletin No. 24-02, </w:t>
      </w:r>
      <w:r w:rsidRPr="007020B6">
        <w:rPr>
          <w:i/>
          <w:iCs/>
          <w:color w:val="000000" w:themeColor="text1"/>
        </w:rPr>
        <w:t>Audit Requirements for the Federal Financial Statements</w:t>
      </w:r>
      <w:r w:rsidRPr="2273D93D">
        <w:rPr>
          <w:color w:val="000000" w:themeColor="text1"/>
        </w:rPr>
        <w:t>. Our responsibilities under those standards are further described in the Auditor</w:t>
      </w:r>
      <w:r>
        <w:rPr>
          <w:color w:val="000000" w:themeColor="text1"/>
        </w:rPr>
        <w:t>’</w:t>
      </w:r>
      <w:r w:rsidRPr="2273D93D">
        <w:rPr>
          <w:color w:val="000000" w:themeColor="text1"/>
        </w:rPr>
        <w:t>s Responsibilities for the Audit of the Financial Statements section of our report. We are required to be independent of the Council and to meet our other ethical responsibilities, in accordance with the relevant ethical requirements relating to our audit. We believe that the audit evidence we have obtained is sufficient and appropriate to provide a basis for our audit opinion.</w:t>
      </w:r>
    </w:p>
    <w:p w14:paraId="50D8771E" w14:textId="77777777" w:rsidR="00AA5517" w:rsidRPr="00AD3DD9" w:rsidRDefault="00AA5517" w:rsidP="00AD3DD9">
      <w:pPr>
        <w:spacing w:before="100" w:beforeAutospacing="1" w:after="100" w:afterAutospacing="1"/>
        <w:rPr>
          <w:i/>
          <w:iCs/>
        </w:rPr>
      </w:pPr>
      <w:r w:rsidRPr="00AD3DD9">
        <w:rPr>
          <w:i/>
          <w:iCs/>
        </w:rPr>
        <w:t>Responsibilities of Management for the Financial Statements</w:t>
      </w:r>
    </w:p>
    <w:p w14:paraId="1B5E8D99" w14:textId="77777777" w:rsidR="00AA5517" w:rsidRDefault="00AA5517" w:rsidP="00AA5517">
      <w:pPr>
        <w:spacing w:after="100" w:afterAutospacing="1"/>
        <w:jc w:val="both"/>
        <w:rPr>
          <w:color w:val="000000" w:themeColor="text1"/>
        </w:rPr>
      </w:pPr>
      <w:r w:rsidRPr="2273D93D">
        <w:rPr>
          <w:color w:val="000000" w:themeColor="text1"/>
        </w:rPr>
        <w:t xml:space="preserve">Management is responsible for the preparation and fair presentation of the financial statements in accordance with </w:t>
      </w:r>
      <w:r w:rsidRPr="00A12C62">
        <w:rPr>
          <w:color w:val="000000" w:themeColor="text1"/>
        </w:rPr>
        <w:t>accounting principles generally accepted in the United States of America</w:t>
      </w:r>
      <w:r>
        <w:rPr>
          <w:color w:val="000000" w:themeColor="text1"/>
        </w:rPr>
        <w:t>,</w:t>
      </w:r>
      <w:r w:rsidRPr="2273D93D">
        <w:rPr>
          <w:color w:val="000000" w:themeColor="text1"/>
        </w:rPr>
        <w:t xml:space="preserve"> and for the design, implementation, and maintenance of internal control relevant to the preparation and fair presentation of financial statements that are free from material misstatement, whether due to fraud or error.</w:t>
      </w:r>
    </w:p>
    <w:p w14:paraId="156AD5F1" w14:textId="77777777" w:rsidR="00AA5517" w:rsidRPr="00AD3DD9" w:rsidRDefault="00AA5517" w:rsidP="00AD3DD9">
      <w:pPr>
        <w:spacing w:before="100" w:beforeAutospacing="1" w:after="100" w:afterAutospacing="1"/>
        <w:rPr>
          <w:i/>
          <w:iCs/>
        </w:rPr>
      </w:pPr>
      <w:r w:rsidRPr="00AD3DD9">
        <w:rPr>
          <w:i/>
          <w:iCs/>
        </w:rPr>
        <w:t>Auditor’s Responsibilities for the Audit of the Financial Statements</w:t>
      </w:r>
    </w:p>
    <w:p w14:paraId="3E9E2A3C" w14:textId="77777777" w:rsidR="00AA5517" w:rsidRDefault="00AA5517" w:rsidP="00AA5517">
      <w:pPr>
        <w:spacing w:after="100" w:afterAutospacing="1"/>
        <w:jc w:val="both"/>
        <w:rPr>
          <w:color w:val="000000" w:themeColor="text1"/>
        </w:rPr>
      </w:pPr>
      <w:r w:rsidRPr="2273D93D">
        <w:rPr>
          <w:color w:val="000000" w:themeColor="text1"/>
        </w:rPr>
        <w:lastRenderedPageBreak/>
        <w:t xml:space="preserve">Our objectives are to obtain reasonable assurance about whether the financial statements </w:t>
      </w:r>
      <w:proofErr w:type="gramStart"/>
      <w:r w:rsidRPr="2273D93D">
        <w:rPr>
          <w:color w:val="000000" w:themeColor="text1"/>
        </w:rPr>
        <w:t>as a whole are</w:t>
      </w:r>
      <w:proofErr w:type="gramEnd"/>
      <w:r w:rsidRPr="2273D93D">
        <w:rPr>
          <w:color w:val="000000" w:themeColor="text1"/>
        </w:rPr>
        <w:t xml:space="preserve"> free from material misstatement, whether due to fraud or error</w:t>
      </w:r>
      <w:r>
        <w:rPr>
          <w:color w:val="000000" w:themeColor="text1"/>
        </w:rPr>
        <w:t>,</w:t>
      </w:r>
      <w:r w:rsidRPr="2273D93D">
        <w:rPr>
          <w:color w:val="000000" w:themeColor="text1"/>
        </w:rPr>
        <w:t xml:space="preserve"> and to issue an auditor</w:t>
      </w:r>
      <w:r>
        <w:rPr>
          <w:color w:val="000000" w:themeColor="text1"/>
        </w:rPr>
        <w:t>’</w:t>
      </w:r>
      <w:r w:rsidRPr="2273D93D">
        <w:rPr>
          <w:color w:val="000000" w:themeColor="text1"/>
        </w:rPr>
        <w:t>s report that includes our opinion. Reasonable assurance is a high level of assurance but is not absolute assurance and therefore is not a guarantee that an audit conducted in accordance with GAAS</w:t>
      </w:r>
      <w:r>
        <w:rPr>
          <w:color w:val="000000" w:themeColor="text1"/>
        </w:rPr>
        <w:t>,</w:t>
      </w:r>
      <w:r w:rsidRPr="2273D93D">
        <w:rPr>
          <w:color w:val="000000" w:themeColor="text1"/>
        </w:rPr>
        <w:t xml:space="preserve"> </w:t>
      </w:r>
      <w:r w:rsidRPr="2273D93D">
        <w:rPr>
          <w:i/>
          <w:iCs/>
          <w:color w:val="000000" w:themeColor="text1"/>
        </w:rPr>
        <w:t>Government Auditing Standards</w:t>
      </w:r>
      <w:r>
        <w:rPr>
          <w:i/>
          <w:iCs/>
          <w:color w:val="000000" w:themeColor="text1"/>
        </w:rPr>
        <w:t>,</w:t>
      </w:r>
      <w:r w:rsidRPr="2273D93D">
        <w:rPr>
          <w:color w:val="000000" w:themeColor="text1"/>
        </w:rPr>
        <w:t xml:space="preserve"> </w:t>
      </w:r>
      <w:r>
        <w:rPr>
          <w:color w:val="000000" w:themeColor="text1"/>
        </w:rPr>
        <w:t xml:space="preserve">and OMB Bulletin No. 24-02 </w:t>
      </w:r>
      <w:r w:rsidRPr="2273D93D">
        <w:rPr>
          <w:color w:val="000000" w:themeColor="text1"/>
        </w:rPr>
        <w:t>will always detect a material misstatement when it exists. The risk of not detecting a material misstatement resulting from fraud is higher than for one resulting from error, as fraud may involve collusion, forge</w:t>
      </w:r>
      <w:r>
        <w:rPr>
          <w:color w:val="000000" w:themeColor="text1"/>
        </w:rPr>
        <w:t>ry</w:t>
      </w:r>
      <w:r w:rsidRPr="2273D93D">
        <w:rPr>
          <w:color w:val="000000" w:themeColor="text1"/>
        </w:rPr>
        <w:t>, intentional omissions, misrepresentations, or the override of internal control. Misstatements are considered material if there is a substantial likelihood that, individually or in the aggregate, they would influence the judgment made by a reasonable user based on the financial statements.</w:t>
      </w:r>
    </w:p>
    <w:p w14:paraId="54C715AA" w14:textId="77777777" w:rsidR="00AA5517" w:rsidRDefault="00AA5517" w:rsidP="00AA5517">
      <w:pPr>
        <w:spacing w:afterAutospacing="1"/>
        <w:jc w:val="both"/>
        <w:rPr>
          <w:color w:val="000000" w:themeColor="text1"/>
        </w:rPr>
      </w:pPr>
      <w:r w:rsidRPr="32D058EF">
        <w:rPr>
          <w:color w:val="000000" w:themeColor="text1"/>
        </w:rPr>
        <w:t>In performing an audit in accordance with GAAS</w:t>
      </w:r>
      <w:r>
        <w:rPr>
          <w:color w:val="000000" w:themeColor="text1"/>
        </w:rPr>
        <w:t xml:space="preserve">, </w:t>
      </w:r>
      <w:r w:rsidRPr="32D058EF">
        <w:rPr>
          <w:i/>
          <w:iCs/>
          <w:color w:val="000000" w:themeColor="text1"/>
        </w:rPr>
        <w:t>Government Auditing Standards</w:t>
      </w:r>
      <w:r w:rsidRPr="32D058EF">
        <w:rPr>
          <w:color w:val="000000" w:themeColor="text1"/>
        </w:rPr>
        <w:t xml:space="preserve">, </w:t>
      </w:r>
      <w:r>
        <w:rPr>
          <w:color w:val="000000" w:themeColor="text1"/>
        </w:rPr>
        <w:t xml:space="preserve">and OMB Bulletin No. 24-02 </w:t>
      </w:r>
      <w:r w:rsidRPr="32D058EF">
        <w:rPr>
          <w:color w:val="000000" w:themeColor="text1"/>
        </w:rPr>
        <w:t>we</w:t>
      </w:r>
      <w:r>
        <w:rPr>
          <w:color w:val="000000" w:themeColor="text1"/>
        </w:rPr>
        <w:t>:</w:t>
      </w:r>
    </w:p>
    <w:p w14:paraId="7496FABD" w14:textId="77777777" w:rsidR="00AA5517" w:rsidRDefault="00AA5517" w:rsidP="00AA5517">
      <w:pPr>
        <w:pStyle w:val="ListParagraph"/>
        <w:numPr>
          <w:ilvl w:val="0"/>
          <w:numId w:val="44"/>
        </w:numPr>
        <w:spacing w:after="160" w:afterAutospacing="1" w:line="259" w:lineRule="auto"/>
        <w:jc w:val="both"/>
        <w:rPr>
          <w:rFonts w:eastAsiaTheme="minorEastAsia"/>
          <w:color w:val="000000" w:themeColor="text1"/>
        </w:rPr>
      </w:pPr>
      <w:r>
        <w:rPr>
          <w:color w:val="000000" w:themeColor="text1"/>
        </w:rPr>
        <w:t>E</w:t>
      </w:r>
      <w:r w:rsidRPr="32D058EF">
        <w:rPr>
          <w:color w:val="000000" w:themeColor="text1"/>
        </w:rPr>
        <w:t>xercise professional judgment and maintain professional skepticism throughout the audit</w:t>
      </w:r>
      <w:r>
        <w:rPr>
          <w:color w:val="000000" w:themeColor="text1"/>
        </w:rPr>
        <w:t>.</w:t>
      </w:r>
    </w:p>
    <w:p w14:paraId="5F1E18A6" w14:textId="77777777" w:rsidR="00AA5517" w:rsidRDefault="00AA5517" w:rsidP="00AA5517">
      <w:pPr>
        <w:pStyle w:val="ListParagraph"/>
        <w:numPr>
          <w:ilvl w:val="0"/>
          <w:numId w:val="44"/>
        </w:numPr>
        <w:spacing w:after="160" w:afterAutospacing="1" w:line="259" w:lineRule="auto"/>
        <w:jc w:val="both"/>
        <w:rPr>
          <w:rFonts w:eastAsiaTheme="minorEastAsia"/>
          <w:color w:val="000000" w:themeColor="text1"/>
        </w:rPr>
      </w:pPr>
      <w:r>
        <w:rPr>
          <w:color w:val="000000" w:themeColor="text1"/>
        </w:rPr>
        <w:t>I</w:t>
      </w:r>
      <w:r w:rsidRPr="32D058EF">
        <w:rPr>
          <w:color w:val="000000" w:themeColor="text1"/>
        </w:rPr>
        <w:t>dentify and assess the risks of material misstatement of the financial statements, whether due to fraud or error, and design and perform audit procedures responsive to those risks. Such procedures include examining, on a test basis, evidence regarding the amounts and disclosures in the financial statements.</w:t>
      </w:r>
    </w:p>
    <w:p w14:paraId="20A4790A" w14:textId="77777777" w:rsidR="00AA5517" w:rsidRDefault="00AA5517" w:rsidP="00AA5517">
      <w:pPr>
        <w:pStyle w:val="ListParagraph"/>
        <w:numPr>
          <w:ilvl w:val="0"/>
          <w:numId w:val="44"/>
        </w:numPr>
        <w:spacing w:after="160" w:afterAutospacing="1" w:line="259" w:lineRule="auto"/>
        <w:jc w:val="both"/>
        <w:rPr>
          <w:rFonts w:eastAsiaTheme="minorEastAsia"/>
          <w:color w:val="000000" w:themeColor="text1"/>
        </w:rPr>
      </w:pPr>
      <w:r>
        <w:rPr>
          <w:color w:val="000000" w:themeColor="text1"/>
        </w:rPr>
        <w:t>O</w:t>
      </w:r>
      <w:r w:rsidRPr="32D058EF">
        <w:rPr>
          <w:color w:val="000000" w:themeColor="text1"/>
        </w:rPr>
        <w:t xml:space="preserve">btain an understanding of internal control relevant to the audit </w:t>
      </w:r>
      <w:proofErr w:type="gramStart"/>
      <w:r w:rsidRPr="32D058EF">
        <w:rPr>
          <w:color w:val="000000" w:themeColor="text1"/>
        </w:rPr>
        <w:t>in order to</w:t>
      </w:r>
      <w:proofErr w:type="gramEnd"/>
      <w:r w:rsidRPr="32D058EF">
        <w:rPr>
          <w:color w:val="000000" w:themeColor="text1"/>
        </w:rPr>
        <w:t xml:space="preserve"> design audit procedures that are appropriate in the circumstances</w:t>
      </w:r>
      <w:r>
        <w:rPr>
          <w:color w:val="000000" w:themeColor="text1"/>
        </w:rPr>
        <w:t>, but not for the purpose of expressing an opinion on the effectiveness of the Council’s internal control. Accordingly, no such opinion is expressed.</w:t>
      </w:r>
    </w:p>
    <w:p w14:paraId="60C43B37" w14:textId="77777777" w:rsidR="00AA5517" w:rsidRDefault="00AA5517" w:rsidP="00AA5517">
      <w:pPr>
        <w:pStyle w:val="ListParagraph"/>
        <w:numPr>
          <w:ilvl w:val="0"/>
          <w:numId w:val="44"/>
        </w:numPr>
        <w:spacing w:after="160" w:afterAutospacing="1" w:line="259" w:lineRule="auto"/>
        <w:jc w:val="both"/>
        <w:rPr>
          <w:rFonts w:eastAsiaTheme="minorEastAsia"/>
          <w:color w:val="000000" w:themeColor="text1"/>
        </w:rPr>
      </w:pPr>
      <w:r>
        <w:rPr>
          <w:color w:val="000000" w:themeColor="text1"/>
        </w:rPr>
        <w:t>E</w:t>
      </w:r>
      <w:r w:rsidRPr="32D058EF">
        <w:rPr>
          <w:color w:val="000000" w:themeColor="text1"/>
        </w:rPr>
        <w:t>valuate the appropriateness of accounting policies used and the reasonableness of significant accounting estimates made by management, as well as evaluate the overall presentation of the financial statements.</w:t>
      </w:r>
    </w:p>
    <w:p w14:paraId="63208ADD" w14:textId="77777777" w:rsidR="00AA5517" w:rsidRDefault="00AA5517" w:rsidP="00AA5517">
      <w:pPr>
        <w:spacing w:afterAutospacing="1"/>
        <w:jc w:val="both"/>
        <w:rPr>
          <w:color w:val="000000" w:themeColor="text1"/>
        </w:rPr>
      </w:pPr>
      <w:r w:rsidRPr="2273D93D">
        <w:rPr>
          <w:color w:val="000000" w:themeColor="text1"/>
        </w:rPr>
        <w:t>We are required to communicate with those charged with governance regarding, among other matters, the planned scope and timing of the audit, significant audit findings, and certain internal control-related matters that we identified during the audit.</w:t>
      </w:r>
    </w:p>
    <w:p w14:paraId="727C30F9" w14:textId="77777777" w:rsidR="00AA5517" w:rsidRPr="00AD3DD9" w:rsidRDefault="00AA5517" w:rsidP="00AD3DD9">
      <w:pPr>
        <w:spacing w:before="100" w:beforeAutospacing="1" w:after="100" w:afterAutospacing="1"/>
        <w:rPr>
          <w:i/>
          <w:iCs/>
        </w:rPr>
      </w:pPr>
      <w:r w:rsidRPr="00AD3DD9">
        <w:rPr>
          <w:i/>
          <w:iCs/>
        </w:rPr>
        <w:t>Required Supplementary Information</w:t>
      </w:r>
    </w:p>
    <w:p w14:paraId="216FC7DB" w14:textId="77777777" w:rsidR="00AA5517" w:rsidRDefault="00AA5517" w:rsidP="00AA5517">
      <w:pPr>
        <w:spacing w:after="100" w:afterAutospacing="1"/>
        <w:jc w:val="both"/>
        <w:rPr>
          <w:color w:val="000000" w:themeColor="text1"/>
        </w:rPr>
      </w:pPr>
      <w:r>
        <w:rPr>
          <w:color w:val="000000" w:themeColor="text1"/>
        </w:rPr>
        <w:t>A</w:t>
      </w:r>
      <w:r w:rsidRPr="00C76FE7">
        <w:rPr>
          <w:color w:val="000000" w:themeColor="text1"/>
        </w:rPr>
        <w:t>ccounting principles generally accepted in the United States of America</w:t>
      </w:r>
      <w:r w:rsidRPr="00C76FE7" w:rsidDel="00C76FE7">
        <w:rPr>
          <w:color w:val="000000" w:themeColor="text1"/>
        </w:rPr>
        <w:t xml:space="preserve"> </w:t>
      </w:r>
      <w:r w:rsidRPr="2273D93D">
        <w:rPr>
          <w:color w:val="000000" w:themeColor="text1"/>
        </w:rPr>
        <w:t xml:space="preserve">require </w:t>
      </w:r>
      <w:r w:rsidRPr="2273D93D">
        <w:t xml:space="preserve">management’s discussion and analysis </w:t>
      </w:r>
      <w:r w:rsidRPr="2273D93D">
        <w:rPr>
          <w:color w:val="000000" w:themeColor="text1"/>
        </w:rPr>
        <w:t xml:space="preserve">be presented to supplement the basic financial statements. Such information is the responsibility of management and, although not a part of the basic financial statements, is required by the </w:t>
      </w:r>
      <w:r>
        <w:rPr>
          <w:color w:val="000000" w:themeColor="text1"/>
        </w:rPr>
        <w:t>Federal Accounting Standards Advisory Board</w:t>
      </w:r>
      <w:r w:rsidRPr="2273D93D">
        <w:rPr>
          <w:color w:val="000000" w:themeColor="text1"/>
        </w:rPr>
        <w:t xml:space="preserve"> who considers it to be an essential part of financial reporting for placing the basic financial statements in an appropriate operational, economic, or historical context.</w:t>
      </w:r>
    </w:p>
    <w:p w14:paraId="5852D8BA" w14:textId="77777777" w:rsidR="00AA5517" w:rsidRDefault="00AA5517" w:rsidP="00AA5517">
      <w:pPr>
        <w:spacing w:after="100" w:afterAutospacing="1"/>
        <w:jc w:val="both"/>
        <w:rPr>
          <w:color w:val="000000" w:themeColor="text1"/>
        </w:rPr>
      </w:pPr>
      <w:r w:rsidRPr="2273D93D">
        <w:rPr>
          <w:color w:val="000000" w:themeColor="text1"/>
        </w:rPr>
        <w:t xml:space="preserve">We have applied certain limited procedures to the required supplementary information in accordance with </w:t>
      </w:r>
      <w:r>
        <w:rPr>
          <w:color w:val="000000" w:themeColor="text1"/>
        </w:rPr>
        <w:t>GAAS</w:t>
      </w:r>
      <w:r>
        <w:rPr>
          <w:i/>
          <w:iCs/>
          <w:color w:val="000000" w:themeColor="text1"/>
        </w:rPr>
        <w:t>,</w:t>
      </w:r>
      <w:r w:rsidRPr="2273D93D">
        <w:rPr>
          <w:color w:val="000000" w:themeColor="text1"/>
        </w:rPr>
        <w:t xml:space="preserve"> which consisted of inquiries of management about the methods of </w:t>
      </w:r>
      <w:r w:rsidRPr="2273D93D">
        <w:rPr>
          <w:color w:val="000000" w:themeColor="text1"/>
        </w:rPr>
        <w:lastRenderedPageBreak/>
        <w:t>preparing the information and comparing the information for consistency with management’s responses to our inquiries, the basic financial statements, and other knowledge we obtained during our audit of the basic financial statements. We do not express an opinion or provide any assurance on the information because the limited procedures do not provide us with sufficient evidence to express an opinion or provide any assurance.</w:t>
      </w:r>
    </w:p>
    <w:p w14:paraId="7D512BF0" w14:textId="77777777" w:rsidR="00AA5517" w:rsidRPr="00AD3DD9" w:rsidRDefault="00AA5517" w:rsidP="00AD3DD9">
      <w:pPr>
        <w:spacing w:before="100" w:beforeAutospacing="1" w:after="100" w:afterAutospacing="1"/>
        <w:rPr>
          <w:i/>
          <w:iCs/>
        </w:rPr>
      </w:pPr>
      <w:r w:rsidRPr="00AD3DD9">
        <w:rPr>
          <w:i/>
          <w:iCs/>
        </w:rPr>
        <w:t>Other Information</w:t>
      </w:r>
    </w:p>
    <w:p w14:paraId="2E0F8442" w14:textId="77777777" w:rsidR="00AA5517" w:rsidRDefault="00AA5517" w:rsidP="00AA5517">
      <w:pPr>
        <w:spacing w:afterAutospacing="1"/>
        <w:jc w:val="both"/>
        <w:rPr>
          <w:color w:val="000000" w:themeColor="text1"/>
        </w:rPr>
      </w:pPr>
      <w:r w:rsidRPr="2273D93D">
        <w:rPr>
          <w:color w:val="000000" w:themeColor="text1"/>
        </w:rPr>
        <w:t xml:space="preserve">Management is responsible for the other information included in the </w:t>
      </w:r>
      <w:r>
        <w:rPr>
          <w:color w:val="000000" w:themeColor="text1"/>
        </w:rPr>
        <w:t>Agency Financial R</w:t>
      </w:r>
      <w:r w:rsidRPr="2273D93D">
        <w:rPr>
          <w:color w:val="000000" w:themeColor="text1"/>
        </w:rPr>
        <w:t xml:space="preserve">eport. The </w:t>
      </w:r>
      <w:r w:rsidRPr="00BF2A2B">
        <w:rPr>
          <w:i/>
          <w:iCs/>
          <w:color w:val="000000" w:themeColor="text1"/>
        </w:rPr>
        <w:t>Message from the Executive Director</w:t>
      </w:r>
      <w:r>
        <w:rPr>
          <w:color w:val="000000" w:themeColor="text1"/>
        </w:rPr>
        <w:t xml:space="preserve"> and the </w:t>
      </w:r>
      <w:r w:rsidRPr="00BF2A2B">
        <w:rPr>
          <w:i/>
          <w:iCs/>
          <w:color w:val="000000" w:themeColor="text1"/>
        </w:rPr>
        <w:t>Other Information</w:t>
      </w:r>
      <w:r>
        <w:rPr>
          <w:color w:val="000000" w:themeColor="text1"/>
        </w:rPr>
        <w:t xml:space="preserve"> are presented for purposes of additional analysis and are not a required part of the basic financial statements</w:t>
      </w:r>
      <w:r w:rsidRPr="2273D93D">
        <w:rPr>
          <w:color w:val="000000" w:themeColor="text1"/>
        </w:rPr>
        <w:t>. Our opinion on the basic financial statements do</w:t>
      </w:r>
      <w:r>
        <w:rPr>
          <w:color w:val="000000" w:themeColor="text1"/>
        </w:rPr>
        <w:t>es</w:t>
      </w:r>
      <w:r w:rsidRPr="2273D93D">
        <w:rPr>
          <w:color w:val="000000" w:themeColor="text1"/>
        </w:rPr>
        <w:t xml:space="preserve"> not cover the other information, and we do not express an opinion or any form of assurance thereon.</w:t>
      </w:r>
    </w:p>
    <w:p w14:paraId="2451AB60" w14:textId="77777777" w:rsidR="00AA5517" w:rsidRDefault="00AA5517" w:rsidP="00AA5517">
      <w:pPr>
        <w:spacing w:afterAutospacing="1"/>
        <w:jc w:val="both"/>
        <w:rPr>
          <w:color w:val="000000" w:themeColor="text1"/>
        </w:rPr>
      </w:pPr>
      <w:r w:rsidRPr="2273D93D">
        <w:rPr>
          <w:color w:val="000000" w:themeColor="text1"/>
        </w:rPr>
        <w:t>In connection with our audit of the basic financial statements, our responsibility is to read the other information and consider whether a material inconsistency exists between the other information</w:t>
      </w:r>
      <w:r>
        <w:rPr>
          <w:color w:val="000000" w:themeColor="text1"/>
        </w:rPr>
        <w:t xml:space="preserve"> </w:t>
      </w:r>
      <w:r w:rsidRPr="006C5E9F">
        <w:t>and the financial statements</w:t>
      </w:r>
      <w:r>
        <w:t>,</w:t>
      </w:r>
      <w:r w:rsidRPr="006C5E9F">
        <w:t xml:space="preserve"> or the other information</w:t>
      </w:r>
      <w:r w:rsidRPr="2273D93D">
        <w:rPr>
          <w:color w:val="000000" w:themeColor="text1"/>
        </w:rPr>
        <w:t xml:space="preserve"> otherwise appears to be materially misstated. If based on the work performed, we conclude that an uncorrected material misstatement of the other information exists, we are required to describe it in our report.</w:t>
      </w:r>
    </w:p>
    <w:p w14:paraId="6C283BB8" w14:textId="77777777" w:rsidR="00AA5517" w:rsidRPr="00AD3DD9" w:rsidRDefault="00AA5517" w:rsidP="00AD3DD9">
      <w:pPr>
        <w:spacing w:before="100" w:beforeAutospacing="1" w:after="100" w:afterAutospacing="1"/>
        <w:rPr>
          <w:b/>
          <w:bCs/>
        </w:rPr>
      </w:pPr>
      <w:r w:rsidRPr="00AD3DD9">
        <w:rPr>
          <w:b/>
          <w:bCs/>
        </w:rPr>
        <w:t>Report on Internal Control Over Financial Reporting</w:t>
      </w:r>
    </w:p>
    <w:p w14:paraId="5E87E45F" w14:textId="77777777" w:rsidR="00AA5517" w:rsidRDefault="00AA5517" w:rsidP="00AA5517">
      <w:pPr>
        <w:spacing w:after="100" w:afterAutospacing="1"/>
        <w:jc w:val="both"/>
        <w:rPr>
          <w:color w:val="000000" w:themeColor="text1"/>
        </w:rPr>
      </w:pPr>
      <w:r w:rsidRPr="2273D93D">
        <w:rPr>
          <w:color w:val="000000" w:themeColor="text1"/>
        </w:rPr>
        <w:t>In planning and performing our audit of the financial statements, we considered the Council’s internal control over financial reporting (internal control) as a basis for designing audit procedures that are appropriate in the circumstances for the purpose of expressing our opinion on the financial statements, but not for the purpose of expressing an opinion on the effectiveness of the Council’s internal control. Accordingly, we do not express an opinion on the effectiveness of the Council’s internal control</w:t>
      </w:r>
      <w:r>
        <w:rPr>
          <w:color w:val="000000" w:themeColor="text1"/>
        </w:rPr>
        <w:t>.</w:t>
      </w:r>
    </w:p>
    <w:p w14:paraId="1E510B52" w14:textId="77777777" w:rsidR="00AA5517" w:rsidRDefault="00AA5517" w:rsidP="00AA5517">
      <w:pPr>
        <w:spacing w:after="100" w:afterAutospacing="1"/>
        <w:jc w:val="both"/>
        <w:rPr>
          <w:color w:val="000000" w:themeColor="text1"/>
        </w:rPr>
      </w:pPr>
      <w:r w:rsidRPr="2273D93D">
        <w:rPr>
          <w:color w:val="000000" w:themeColor="text1"/>
        </w:rPr>
        <w:t>A</w:t>
      </w:r>
      <w:r w:rsidRPr="2273D93D">
        <w:rPr>
          <w:i/>
          <w:iCs/>
          <w:color w:val="000000" w:themeColor="text1"/>
        </w:rPr>
        <w:t xml:space="preserve"> deficiency in internal control</w:t>
      </w:r>
      <w:r w:rsidRPr="2273D93D">
        <w:rPr>
          <w:color w:val="000000" w:themeColor="text1"/>
        </w:rPr>
        <w:t xml:space="preserve"> exists when the design or operation of a control does not allow management or employees, in the normal course of performing their assigned functions, to prevent, or detect and correct, misstatements on a timely basis. A </w:t>
      </w:r>
      <w:r w:rsidRPr="2273D93D">
        <w:rPr>
          <w:i/>
          <w:iCs/>
          <w:color w:val="000000" w:themeColor="text1"/>
        </w:rPr>
        <w:t>material weakness</w:t>
      </w:r>
      <w:r w:rsidRPr="2273D93D">
        <w:rPr>
          <w:color w:val="000000" w:themeColor="text1"/>
        </w:rPr>
        <w:t xml:space="preserve"> is a deficiency, or a combination of deficiencies, in internal control, such that there is a reasonable possibility that a material misstatement of the entity’s financial statements will not be prevented, or detected and corrected, on a timely basis. A </w:t>
      </w:r>
      <w:r w:rsidRPr="2273D93D">
        <w:rPr>
          <w:i/>
          <w:iCs/>
          <w:color w:val="000000" w:themeColor="text1"/>
        </w:rPr>
        <w:t>significant deficiency</w:t>
      </w:r>
      <w:r w:rsidRPr="2273D93D">
        <w:rPr>
          <w:color w:val="000000" w:themeColor="text1"/>
        </w:rPr>
        <w:t xml:space="preserve"> is a deficiency, or a combination of deficiencies, in internal control that is less severe than a material weakness, yet important enough to merit attention by those charged with governance.</w:t>
      </w:r>
    </w:p>
    <w:p w14:paraId="262C1777" w14:textId="77777777" w:rsidR="00AA5517" w:rsidRDefault="00AA5517" w:rsidP="00AA5517">
      <w:pPr>
        <w:spacing w:after="100" w:afterAutospacing="1"/>
        <w:jc w:val="both"/>
        <w:rPr>
          <w:color w:val="000000" w:themeColor="text1"/>
        </w:rPr>
      </w:pPr>
      <w:bookmarkStart w:id="52" w:name="_Hlk116229451"/>
      <w:r w:rsidRPr="2273D93D">
        <w:rPr>
          <w:color w:val="000000" w:themeColor="text1"/>
        </w:rPr>
        <w:t>Our consideration of internal control was for the limited purpose described in the first paragraph of this section and was not designed to identify all deficiencies in internal control that might be material weaknesses or significant deficiencies</w:t>
      </w:r>
      <w:r>
        <w:rPr>
          <w:color w:val="000000" w:themeColor="text1"/>
        </w:rPr>
        <w:t xml:space="preserve"> and therefore, material weaknesses or significant deficiencies may exist that were not identified. </w:t>
      </w:r>
      <w:r w:rsidRPr="2273D93D">
        <w:rPr>
          <w:color w:val="000000" w:themeColor="text1"/>
        </w:rPr>
        <w:t>Given these limitations, during our audit</w:t>
      </w:r>
      <w:r>
        <w:rPr>
          <w:color w:val="000000" w:themeColor="text1"/>
        </w:rPr>
        <w:t>,</w:t>
      </w:r>
      <w:r w:rsidRPr="2273D93D">
        <w:rPr>
          <w:color w:val="000000" w:themeColor="text1"/>
        </w:rPr>
        <w:t xml:space="preserve"> we did </w:t>
      </w:r>
      <w:r w:rsidRPr="2273D93D">
        <w:rPr>
          <w:color w:val="000000" w:themeColor="text1"/>
        </w:rPr>
        <w:lastRenderedPageBreak/>
        <w:t>not identify any deficiencies in internal control that we consider to be material weaknesses. However, material weaknesses or significant deficiencies may exist that were not identified.</w:t>
      </w:r>
    </w:p>
    <w:bookmarkEnd w:id="52"/>
    <w:p w14:paraId="048CFF6F" w14:textId="77777777" w:rsidR="00AA5517" w:rsidRPr="00AD3DD9" w:rsidRDefault="00AA5517" w:rsidP="00AD3DD9">
      <w:pPr>
        <w:spacing w:before="100" w:beforeAutospacing="1" w:after="100" w:afterAutospacing="1"/>
        <w:rPr>
          <w:b/>
          <w:bCs/>
        </w:rPr>
      </w:pPr>
      <w:r w:rsidRPr="00AD3DD9">
        <w:rPr>
          <w:b/>
          <w:bCs/>
        </w:rPr>
        <w:t>Report on Compliance and Other Matters</w:t>
      </w:r>
    </w:p>
    <w:p w14:paraId="302FF894" w14:textId="77777777" w:rsidR="00AA5517" w:rsidRDefault="00AA5517" w:rsidP="00AA5517">
      <w:pPr>
        <w:spacing w:after="100" w:afterAutospacing="1"/>
        <w:jc w:val="both"/>
        <w:rPr>
          <w:i/>
          <w:iCs/>
          <w:color w:val="000000" w:themeColor="text1"/>
        </w:rPr>
      </w:pPr>
      <w:bookmarkStart w:id="53" w:name="_Hlk116228756"/>
      <w:r w:rsidRPr="2273D93D">
        <w:rPr>
          <w:color w:val="000000" w:themeColor="text1"/>
        </w:rPr>
        <w:t xml:space="preserve">As part of obtaining reasonable assurance about whether the Council’s financial statements are free from material misstatement, we performed tests of its compliance with certain provisions of laws, regulations, contracts, and grant agreements, noncompliance with which could have a direct and material effect on the financial statements. However, providing an opinion on compliance with those provisions was not an objective of our audit, and accordingly, we do not express such an opinion. The results of our tests disclosed no instances of non-compliance or other matters that are required to be reported under </w:t>
      </w:r>
      <w:r w:rsidRPr="2273D93D">
        <w:rPr>
          <w:i/>
          <w:iCs/>
          <w:color w:val="000000" w:themeColor="text1"/>
        </w:rPr>
        <w:t>Government Auditing Standards</w:t>
      </w:r>
      <w:r>
        <w:rPr>
          <w:color w:val="000000" w:themeColor="text1"/>
        </w:rPr>
        <w:t xml:space="preserve"> or OMB Bulletin No. 24-02</w:t>
      </w:r>
      <w:r w:rsidRPr="2273D93D">
        <w:rPr>
          <w:i/>
          <w:iCs/>
          <w:color w:val="000000" w:themeColor="text1"/>
        </w:rPr>
        <w:t>.</w:t>
      </w:r>
    </w:p>
    <w:p w14:paraId="3B600288" w14:textId="77777777" w:rsidR="00AA5517" w:rsidRDefault="00AA5517" w:rsidP="00AA5517">
      <w:pPr>
        <w:autoSpaceDE w:val="0"/>
        <w:autoSpaceDN w:val="0"/>
        <w:adjustRightInd w:val="0"/>
        <w:rPr>
          <w:color w:val="000000" w:themeColor="text1"/>
        </w:rPr>
      </w:pPr>
      <w:bookmarkStart w:id="54" w:name="_Hlk116211711"/>
      <w:bookmarkEnd w:id="53"/>
      <w:r w:rsidRPr="006C5E9F">
        <w:t>The purpose of the communication described in the Report on Internal Control Over Financial Reporting and the Report on Compliance and Other Matters sections is solely</w:t>
      </w:r>
      <w:r w:rsidRPr="32D058EF">
        <w:rPr>
          <w:color w:val="000000" w:themeColor="text1"/>
        </w:rPr>
        <w:t xml:space="preserve"> </w:t>
      </w:r>
      <w:r>
        <w:rPr>
          <w:color w:val="000000" w:themeColor="text1"/>
        </w:rPr>
        <w:t>to describe the scope of our testing of internal control and compliance and the results of that testing</w:t>
      </w:r>
      <w:r w:rsidRPr="32D058EF">
        <w:rPr>
          <w:color w:val="000000" w:themeColor="text1"/>
        </w:rPr>
        <w:t xml:space="preserve">, and not to provide an opinion on the effectiveness of the </w:t>
      </w:r>
      <w:r>
        <w:rPr>
          <w:color w:val="000000" w:themeColor="text1"/>
        </w:rPr>
        <w:t>Council</w:t>
      </w:r>
      <w:r w:rsidRPr="32D058EF">
        <w:rPr>
          <w:color w:val="000000" w:themeColor="text1"/>
        </w:rPr>
        <w:t xml:space="preserve">’s internal control or compliance. This </w:t>
      </w:r>
      <w:r>
        <w:rPr>
          <w:color w:val="000000" w:themeColor="text1"/>
        </w:rPr>
        <w:t>section</w:t>
      </w:r>
      <w:r w:rsidRPr="32D058EF">
        <w:rPr>
          <w:color w:val="000000" w:themeColor="text1"/>
        </w:rPr>
        <w:t xml:space="preserve"> is an integral part of an audit performed in accordance with </w:t>
      </w:r>
      <w:r w:rsidRPr="32D058EF">
        <w:rPr>
          <w:i/>
          <w:iCs/>
          <w:color w:val="000000" w:themeColor="text1"/>
        </w:rPr>
        <w:t>Government Auditing Standards</w:t>
      </w:r>
      <w:r w:rsidRPr="32D058EF">
        <w:rPr>
          <w:color w:val="000000" w:themeColor="text1"/>
        </w:rPr>
        <w:t xml:space="preserve"> in considering the </w:t>
      </w:r>
      <w:r>
        <w:rPr>
          <w:color w:val="000000" w:themeColor="text1"/>
        </w:rPr>
        <w:t>Council</w:t>
      </w:r>
      <w:r w:rsidRPr="32D058EF">
        <w:rPr>
          <w:color w:val="000000" w:themeColor="text1"/>
        </w:rPr>
        <w:t>’s internal control and compliance. Accordingly, this communication is not suitable for any other purpose.</w:t>
      </w:r>
      <w:bookmarkEnd w:id="54"/>
    </w:p>
    <w:p w14:paraId="6D4E0128" w14:textId="77777777" w:rsidR="00AA5517" w:rsidRDefault="00AA5517" w:rsidP="00AA5517">
      <w:pPr>
        <w:autoSpaceDE w:val="0"/>
        <w:autoSpaceDN w:val="0"/>
        <w:adjustRightInd w:val="0"/>
        <w:spacing w:before="240"/>
      </w:pPr>
      <w:r>
        <w:rPr>
          <w:noProof/>
        </w:rPr>
        <w:drawing>
          <wp:inline distT="0" distB="0" distL="0" distR="0" wp14:anchorId="03A1EDF2" wp14:editId="76320DB0">
            <wp:extent cx="1454785" cy="294005"/>
            <wp:effectExtent l="0" t="0" r="0" b="0"/>
            <wp:docPr id="1777321668" name="Picture 1" descr="RMA Associat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21668" name="Picture 1" descr="RMA Associates Signa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785" cy="294005"/>
                    </a:xfrm>
                    <a:prstGeom prst="rect">
                      <a:avLst/>
                    </a:prstGeom>
                    <a:noFill/>
                    <a:ln>
                      <a:noFill/>
                    </a:ln>
                  </pic:spPr>
                </pic:pic>
              </a:graphicData>
            </a:graphic>
          </wp:inline>
        </w:drawing>
      </w:r>
    </w:p>
    <w:p w14:paraId="648F4EFE" w14:textId="77777777" w:rsidR="00AA5517" w:rsidRDefault="00AA5517" w:rsidP="00AA5517">
      <w:pPr>
        <w:pStyle w:val="NoSpacing"/>
        <w:jc w:val="both"/>
        <w:rPr>
          <w:rFonts w:ascii="Times New Roman" w:eastAsia="Calibri" w:hAnsi="Times New Roman" w:cs="Times New Roman"/>
          <w:sz w:val="24"/>
          <w:szCs w:val="24"/>
        </w:rPr>
      </w:pPr>
      <w:r w:rsidRPr="00A54AE1">
        <w:rPr>
          <w:rFonts w:ascii="Times New Roman" w:eastAsia="Calibri" w:hAnsi="Times New Roman" w:cs="Times New Roman"/>
          <w:sz w:val="24"/>
          <w:szCs w:val="24"/>
        </w:rPr>
        <w:t>Arlington, VA</w:t>
      </w:r>
    </w:p>
    <w:p w14:paraId="68D66307" w14:textId="77777777" w:rsidR="00AA5517" w:rsidRDefault="00AA5517" w:rsidP="00AA5517">
      <w:pPr>
        <w:pStyle w:val="NoSpacing"/>
        <w:jc w:val="both"/>
        <w:rPr>
          <w:rFonts w:ascii="Times New Roman" w:eastAsia="Calibri" w:hAnsi="Times New Roman" w:cs="Times New Roman"/>
          <w:sz w:val="24"/>
          <w:szCs w:val="24"/>
        </w:rPr>
      </w:pPr>
      <w:r>
        <w:rPr>
          <w:rFonts w:ascii="Times New Roman" w:eastAsia="Calibri" w:hAnsi="Times New Roman" w:cs="Times New Roman"/>
          <w:sz w:val="24"/>
          <w:szCs w:val="24"/>
        </w:rPr>
        <w:t>November 13, 2024</w:t>
      </w:r>
    </w:p>
    <w:p w14:paraId="18567EA6" w14:textId="77777777" w:rsidR="008D7084" w:rsidRDefault="008D7084" w:rsidP="00AA5517">
      <w:pPr>
        <w:pStyle w:val="NoSpacing"/>
        <w:jc w:val="both"/>
        <w:rPr>
          <w:rFonts w:ascii="Times New Roman" w:eastAsia="Calibri" w:hAnsi="Times New Roman" w:cs="Times New Roman"/>
          <w:sz w:val="24"/>
          <w:szCs w:val="24"/>
        </w:rPr>
        <w:sectPr w:rsidR="008D7084" w:rsidSect="00C474F9">
          <w:headerReference w:type="default" r:id="rId69"/>
          <w:footerReference w:type="default" r:id="rId70"/>
          <w:headerReference w:type="first" r:id="rId71"/>
          <w:footerReference w:type="first" r:id="rId72"/>
          <w:pgSz w:w="12240" w:h="15840"/>
          <w:pgMar w:top="1440" w:right="1440" w:bottom="1440" w:left="1440" w:header="720" w:footer="720" w:gutter="0"/>
          <w:cols w:space="720"/>
          <w:titlePg/>
          <w:docGrid w:linePitch="360"/>
        </w:sectPr>
      </w:pPr>
    </w:p>
    <w:p w14:paraId="1960241F" w14:textId="77777777" w:rsidR="008D7084" w:rsidRPr="001E5D4A" w:rsidRDefault="008D7084" w:rsidP="00AA5517">
      <w:pPr>
        <w:pStyle w:val="NoSpacing"/>
        <w:jc w:val="both"/>
        <w:rPr>
          <w:rFonts w:ascii="Times New Roman" w:eastAsia="Calibri" w:hAnsi="Times New Roman" w:cs="Times New Roman"/>
          <w:sz w:val="24"/>
          <w:szCs w:val="24"/>
        </w:rPr>
      </w:pPr>
    </w:p>
    <w:p w14:paraId="3DA1E825" w14:textId="5BF33B26" w:rsidR="003F27F2" w:rsidRDefault="003F27F2" w:rsidP="00E87043">
      <w:pPr>
        <w:jc w:val="both"/>
      </w:pPr>
    </w:p>
    <w:p w14:paraId="1D31061C" w14:textId="77777777" w:rsidR="003F27F2" w:rsidRDefault="003F27F2">
      <w:r>
        <w:br w:type="page"/>
      </w:r>
    </w:p>
    <w:p w14:paraId="2812D1C8" w14:textId="77777777" w:rsidR="00B82F54" w:rsidRPr="00444F2E" w:rsidRDefault="00B82F54" w:rsidP="00B82F54">
      <w:pPr>
        <w:pStyle w:val="CV13Normal"/>
        <w:rPr>
          <w:rFonts w:cs="Times New Roman"/>
          <w:bCs/>
          <w:sz w:val="24"/>
          <w:szCs w:val="24"/>
        </w:rPr>
      </w:pPr>
    </w:p>
    <w:p w14:paraId="7506B11B" w14:textId="77777777" w:rsidR="00B82F54" w:rsidRPr="00444F2E" w:rsidRDefault="00B82F54" w:rsidP="00B82F54">
      <w:pPr>
        <w:pStyle w:val="CV13Normal"/>
        <w:rPr>
          <w:rFonts w:cs="Times New Roman"/>
          <w:bCs/>
          <w:sz w:val="24"/>
          <w:szCs w:val="24"/>
        </w:rPr>
      </w:pPr>
    </w:p>
    <w:p w14:paraId="1CC555A4" w14:textId="77777777" w:rsidR="00B82F54" w:rsidRPr="00444F2E" w:rsidRDefault="00B82F54" w:rsidP="00B82F54">
      <w:pPr>
        <w:pStyle w:val="CV13Normal"/>
        <w:rPr>
          <w:rFonts w:cs="Times New Roman"/>
          <w:bCs/>
          <w:sz w:val="24"/>
          <w:szCs w:val="24"/>
        </w:rPr>
      </w:pPr>
    </w:p>
    <w:p w14:paraId="59733FBB" w14:textId="77777777" w:rsidR="00B82F54" w:rsidRPr="00444F2E" w:rsidRDefault="00B82F54" w:rsidP="00B82F54">
      <w:pPr>
        <w:pStyle w:val="CV13Normal"/>
        <w:jc w:val="center"/>
        <w:rPr>
          <w:rFonts w:cs="Times New Roman"/>
          <w:sz w:val="24"/>
          <w:szCs w:val="24"/>
          <w:highlight w:val="green"/>
        </w:rPr>
      </w:pPr>
    </w:p>
    <w:p w14:paraId="3560C9E4" w14:textId="77777777" w:rsidR="00B82F54" w:rsidRPr="00444F2E" w:rsidRDefault="00B82F54" w:rsidP="00B82F54">
      <w:pPr>
        <w:pStyle w:val="CV13Normal"/>
        <w:jc w:val="center"/>
        <w:rPr>
          <w:rFonts w:cs="Times New Roman"/>
          <w:sz w:val="24"/>
          <w:szCs w:val="24"/>
          <w:highlight w:val="green"/>
        </w:rPr>
      </w:pPr>
    </w:p>
    <w:p w14:paraId="6420E866" w14:textId="681D99DF" w:rsidR="00B82F54" w:rsidRPr="00444F2E" w:rsidRDefault="00B82F54" w:rsidP="00F4340E">
      <w:pPr>
        <w:pStyle w:val="CV13Normal"/>
        <w:rPr>
          <w:rFonts w:cs="Times New Roman"/>
          <w:sz w:val="24"/>
          <w:szCs w:val="24"/>
          <w:highlight w:val="green"/>
        </w:rPr>
      </w:pPr>
    </w:p>
    <w:p w14:paraId="5D80826B" w14:textId="77777777" w:rsidR="00B82F54" w:rsidRPr="00444F2E" w:rsidRDefault="00B82F54" w:rsidP="00B82F54">
      <w:pPr>
        <w:pStyle w:val="CV13Normal"/>
        <w:jc w:val="center"/>
        <w:rPr>
          <w:rFonts w:cs="Times New Roman"/>
          <w:sz w:val="24"/>
          <w:szCs w:val="24"/>
          <w:highlight w:val="green"/>
        </w:rPr>
      </w:pPr>
    </w:p>
    <w:p w14:paraId="26183C42" w14:textId="77777777" w:rsidR="00B82F54" w:rsidRPr="00444F2E" w:rsidRDefault="00B82F54" w:rsidP="00B82F54">
      <w:pPr>
        <w:pStyle w:val="CV13Normal"/>
        <w:jc w:val="center"/>
        <w:rPr>
          <w:rFonts w:cs="Times New Roman"/>
          <w:sz w:val="24"/>
          <w:szCs w:val="24"/>
          <w:highlight w:val="green"/>
        </w:rPr>
      </w:pPr>
    </w:p>
    <w:p w14:paraId="0ACC6D59" w14:textId="77777777" w:rsidR="00B82F54" w:rsidRPr="00B12719" w:rsidRDefault="00B82F54" w:rsidP="00B82F54">
      <w:pPr>
        <w:pStyle w:val="CV13Normal"/>
        <w:jc w:val="center"/>
        <w:rPr>
          <w:rFonts w:cs="Times New Roman"/>
          <w:b/>
        </w:rPr>
      </w:pPr>
      <w:r w:rsidRPr="00B12719">
        <w:rPr>
          <w:rFonts w:cs="Times New Roman"/>
          <w:b/>
        </w:rPr>
        <w:t>GULF COAST ECOSYSTEM RESTORATION COUNCIL</w:t>
      </w:r>
    </w:p>
    <w:p w14:paraId="5F8B99BD" w14:textId="77777777" w:rsidR="00B82F54" w:rsidRPr="00D04507" w:rsidRDefault="00B82F54" w:rsidP="00D04507">
      <w:pPr>
        <w:pStyle w:val="Heading2"/>
        <w:ind w:hanging="1170"/>
        <w:jc w:val="center"/>
        <w:rPr>
          <w:b w:val="0"/>
        </w:rPr>
      </w:pPr>
      <w:bookmarkStart w:id="55" w:name="_Toc182466602"/>
      <w:r w:rsidRPr="00D04507">
        <w:rPr>
          <w:u w:val="none"/>
        </w:rPr>
        <w:t>FINANCIAL STATEMENTS</w:t>
      </w:r>
      <w:bookmarkEnd w:id="55"/>
    </w:p>
    <w:p w14:paraId="0995E086" w14:textId="21A86A99" w:rsidR="00B82F54" w:rsidRPr="00B12719" w:rsidRDefault="00B82F54" w:rsidP="00B82F54">
      <w:pPr>
        <w:pStyle w:val="CV13Normal"/>
        <w:jc w:val="center"/>
        <w:rPr>
          <w:rFonts w:cs="Times New Roman"/>
        </w:rPr>
      </w:pPr>
      <w:r w:rsidRPr="00B12719">
        <w:rPr>
          <w:rFonts w:cs="Times New Roman"/>
          <w:b/>
        </w:rPr>
        <w:t>FOR THE FISCAL YEARS ENDED SEPTEMBER 30, 2024</w:t>
      </w:r>
      <w:r w:rsidR="00B90815" w:rsidRPr="00B12719">
        <w:rPr>
          <w:rFonts w:cs="Times New Roman"/>
          <w:b/>
        </w:rPr>
        <w:t>,</w:t>
      </w:r>
      <w:r w:rsidRPr="00B12719">
        <w:rPr>
          <w:rFonts w:cs="Times New Roman"/>
          <w:b/>
        </w:rPr>
        <w:t xml:space="preserve"> AND 2023</w:t>
      </w:r>
    </w:p>
    <w:p w14:paraId="55D327A1" w14:textId="77777777" w:rsidR="00B82F54" w:rsidRPr="00B12719" w:rsidRDefault="00B82F54" w:rsidP="00B82F54">
      <w:pPr>
        <w:pStyle w:val="CV13Normal"/>
        <w:jc w:val="center"/>
        <w:rPr>
          <w:rFonts w:cs="Times New Roman"/>
          <w:bCs/>
        </w:rPr>
      </w:pPr>
    </w:p>
    <w:p w14:paraId="20A4391C" w14:textId="77777777" w:rsidR="00B82F54" w:rsidRPr="00B12719" w:rsidRDefault="00B82F54" w:rsidP="00B82F54">
      <w:pPr>
        <w:pStyle w:val="CV13Normal"/>
        <w:jc w:val="center"/>
        <w:rPr>
          <w:rFonts w:cs="Times New Roman"/>
          <w:bCs/>
        </w:rPr>
      </w:pPr>
    </w:p>
    <w:p w14:paraId="572FB70B" w14:textId="77777777" w:rsidR="00B82F54" w:rsidRPr="00B12719" w:rsidRDefault="00B82F54" w:rsidP="00B82F54">
      <w:pPr>
        <w:pStyle w:val="CV13Normal"/>
        <w:jc w:val="center"/>
        <w:rPr>
          <w:rFonts w:cs="Times New Roman"/>
          <w:bCs/>
        </w:rPr>
      </w:pPr>
    </w:p>
    <w:p w14:paraId="2851FC29" w14:textId="77777777" w:rsidR="00117614" w:rsidRPr="00B12719" w:rsidRDefault="00117614" w:rsidP="007E016D">
      <w:pPr>
        <w:pStyle w:val="CV13Normal"/>
        <w:rPr>
          <w:rFonts w:cs="Times New Roman"/>
          <w:b/>
        </w:rPr>
      </w:pPr>
      <w:r w:rsidRPr="00B12719">
        <w:rPr>
          <w:rFonts w:cs="Times New Roman"/>
          <w:b/>
        </w:rPr>
        <w:t>TABLE OF CONTENTS</w:t>
      </w:r>
    </w:p>
    <w:p w14:paraId="6C4386E9" w14:textId="77777777" w:rsidR="00117614" w:rsidRPr="00B12719" w:rsidRDefault="00117614" w:rsidP="007E016D">
      <w:pPr>
        <w:pStyle w:val="CV13Normal"/>
        <w:rPr>
          <w:rFonts w:cs="Times New Roman"/>
          <w:bCs/>
        </w:rPr>
      </w:pPr>
    </w:p>
    <w:p w14:paraId="759B8690" w14:textId="12C646B1" w:rsidR="00117614" w:rsidRPr="00B12719" w:rsidRDefault="00117614" w:rsidP="007E016D">
      <w:pPr>
        <w:pStyle w:val="CV13Normal"/>
        <w:tabs>
          <w:tab w:val="left" w:pos="720"/>
          <w:tab w:val="right" w:pos="8640"/>
        </w:tabs>
        <w:rPr>
          <w:rFonts w:cs="Times New Roman"/>
        </w:rPr>
      </w:pPr>
      <w:r w:rsidRPr="00B12719">
        <w:rPr>
          <w:rFonts w:cs="Times New Roman"/>
          <w:bCs/>
        </w:rPr>
        <w:tab/>
      </w:r>
      <w:r w:rsidRPr="00B12719">
        <w:rPr>
          <w:rFonts w:cs="Times New Roman"/>
        </w:rPr>
        <w:t>BALANCE SHEET………………………………………………………</w:t>
      </w:r>
      <w:proofErr w:type="gramStart"/>
      <w:r w:rsidR="007F4CB6">
        <w:rPr>
          <w:rFonts w:cs="Times New Roman"/>
        </w:rPr>
        <w:t>…..</w:t>
      </w:r>
      <w:proofErr w:type="gramEnd"/>
      <w:r w:rsidRPr="00B12719">
        <w:rPr>
          <w:rFonts w:cs="Times New Roman"/>
        </w:rPr>
        <w:t>……</w:t>
      </w:r>
      <w:r w:rsidR="00314AD7">
        <w:rPr>
          <w:rFonts w:cs="Times New Roman"/>
        </w:rPr>
        <w:t>52</w:t>
      </w:r>
    </w:p>
    <w:p w14:paraId="6A862E22" w14:textId="77777777" w:rsidR="00117614" w:rsidRPr="00B12719" w:rsidRDefault="00117614" w:rsidP="007E016D">
      <w:pPr>
        <w:pStyle w:val="CV13Normal"/>
        <w:tabs>
          <w:tab w:val="left" w:pos="720"/>
          <w:tab w:val="right" w:pos="8640"/>
        </w:tabs>
        <w:rPr>
          <w:rFonts w:cs="Times New Roman"/>
        </w:rPr>
      </w:pPr>
    </w:p>
    <w:p w14:paraId="38A4B6E1" w14:textId="2521449F" w:rsidR="00117614" w:rsidRPr="00B12719" w:rsidRDefault="00117614" w:rsidP="007E016D">
      <w:pPr>
        <w:pStyle w:val="CV13Normal"/>
        <w:tabs>
          <w:tab w:val="left" w:pos="720"/>
          <w:tab w:val="right" w:pos="8640"/>
        </w:tabs>
        <w:rPr>
          <w:rFonts w:cs="Times New Roman"/>
        </w:rPr>
      </w:pPr>
      <w:r w:rsidRPr="00B12719">
        <w:rPr>
          <w:rFonts w:cs="Times New Roman"/>
        </w:rPr>
        <w:tab/>
        <w:t>STATEMENT OF NET COST…………………………………</w:t>
      </w:r>
      <w:proofErr w:type="gramStart"/>
      <w:r w:rsidRPr="00B12719">
        <w:rPr>
          <w:rFonts w:cs="Times New Roman"/>
        </w:rPr>
        <w:t>…..</w:t>
      </w:r>
      <w:proofErr w:type="gramEnd"/>
      <w:r w:rsidRPr="00B12719">
        <w:rPr>
          <w:rFonts w:cs="Times New Roman"/>
        </w:rPr>
        <w:t>……</w:t>
      </w:r>
      <w:r w:rsidR="007F4CB6">
        <w:rPr>
          <w:rFonts w:cs="Times New Roman"/>
        </w:rPr>
        <w:t>…</w:t>
      </w:r>
      <w:r w:rsidRPr="00B12719">
        <w:rPr>
          <w:rFonts w:cs="Times New Roman"/>
        </w:rPr>
        <w:t>…….</w:t>
      </w:r>
      <w:r w:rsidR="000A4C5B" w:rsidRPr="00B12719">
        <w:rPr>
          <w:rFonts w:cs="Times New Roman"/>
        </w:rPr>
        <w:t>.</w:t>
      </w:r>
      <w:r w:rsidRPr="00B12719">
        <w:rPr>
          <w:rFonts w:cs="Times New Roman"/>
        </w:rPr>
        <w:t>5</w:t>
      </w:r>
      <w:r w:rsidR="00314AD7">
        <w:rPr>
          <w:rFonts w:cs="Times New Roman"/>
        </w:rPr>
        <w:t>3</w:t>
      </w:r>
    </w:p>
    <w:p w14:paraId="22089820" w14:textId="77777777" w:rsidR="00117614" w:rsidRPr="00B12719" w:rsidRDefault="00117614" w:rsidP="007E016D">
      <w:pPr>
        <w:pStyle w:val="CV13Normal"/>
        <w:tabs>
          <w:tab w:val="left" w:pos="720"/>
          <w:tab w:val="right" w:pos="8640"/>
        </w:tabs>
        <w:rPr>
          <w:rFonts w:cs="Times New Roman"/>
        </w:rPr>
      </w:pPr>
    </w:p>
    <w:p w14:paraId="3EC0DAEB" w14:textId="57FC0AB5" w:rsidR="00117614" w:rsidRPr="00B12719" w:rsidRDefault="00117614" w:rsidP="007E016D">
      <w:pPr>
        <w:pStyle w:val="CV13Normal"/>
        <w:tabs>
          <w:tab w:val="left" w:pos="720"/>
          <w:tab w:val="right" w:pos="8640"/>
        </w:tabs>
        <w:ind w:firstLine="720"/>
        <w:rPr>
          <w:rFonts w:cs="Times New Roman"/>
        </w:rPr>
      </w:pPr>
      <w:r w:rsidRPr="00B12719">
        <w:rPr>
          <w:rFonts w:cs="Times New Roman"/>
        </w:rPr>
        <w:t>STATEMENT OF CHANGES IN NET POSITION……………………</w:t>
      </w:r>
      <w:proofErr w:type="gramStart"/>
      <w:r w:rsidRPr="00B12719">
        <w:rPr>
          <w:rFonts w:cs="Times New Roman"/>
        </w:rPr>
        <w:t>…</w:t>
      </w:r>
      <w:r w:rsidR="007F4CB6">
        <w:rPr>
          <w:rFonts w:cs="Times New Roman"/>
        </w:rPr>
        <w:t>..</w:t>
      </w:r>
      <w:proofErr w:type="gramEnd"/>
      <w:r w:rsidRPr="00B12719">
        <w:rPr>
          <w:rFonts w:cs="Times New Roman"/>
        </w:rPr>
        <w:t>……</w:t>
      </w:r>
      <w:r w:rsidR="000A4C5B" w:rsidRPr="00B12719">
        <w:rPr>
          <w:rFonts w:cs="Times New Roman"/>
        </w:rPr>
        <w:t>.</w:t>
      </w:r>
      <w:r w:rsidRPr="00B12719">
        <w:rPr>
          <w:rFonts w:cs="Times New Roman"/>
        </w:rPr>
        <w:t>5</w:t>
      </w:r>
      <w:r w:rsidR="00314AD7">
        <w:rPr>
          <w:rFonts w:cs="Times New Roman"/>
        </w:rPr>
        <w:t>4</w:t>
      </w:r>
    </w:p>
    <w:p w14:paraId="079B344E" w14:textId="77777777" w:rsidR="00117614" w:rsidRPr="00B12719" w:rsidRDefault="00117614" w:rsidP="007E016D">
      <w:pPr>
        <w:pStyle w:val="CV13Normal"/>
        <w:tabs>
          <w:tab w:val="left" w:pos="720"/>
          <w:tab w:val="right" w:pos="8640"/>
        </w:tabs>
        <w:rPr>
          <w:rFonts w:cs="Times New Roman"/>
        </w:rPr>
      </w:pPr>
    </w:p>
    <w:p w14:paraId="68323A06" w14:textId="078E54C1" w:rsidR="00117614" w:rsidRPr="00B12719" w:rsidRDefault="00117614" w:rsidP="007E016D">
      <w:pPr>
        <w:pStyle w:val="CV13Normal"/>
        <w:tabs>
          <w:tab w:val="left" w:pos="720"/>
          <w:tab w:val="right" w:pos="8640"/>
        </w:tabs>
        <w:ind w:firstLine="720"/>
        <w:rPr>
          <w:rFonts w:cs="Times New Roman"/>
        </w:rPr>
      </w:pPr>
      <w:r w:rsidRPr="00B12719">
        <w:rPr>
          <w:rFonts w:cs="Times New Roman"/>
        </w:rPr>
        <w:t>STATEMENT OF BUDGETARY RESOURCES……………………</w:t>
      </w:r>
      <w:proofErr w:type="gramStart"/>
      <w:r w:rsidRPr="00B12719">
        <w:rPr>
          <w:rFonts w:cs="Times New Roman"/>
        </w:rPr>
        <w:t>…</w:t>
      </w:r>
      <w:r w:rsidR="007F4CB6">
        <w:rPr>
          <w:rFonts w:cs="Times New Roman"/>
        </w:rPr>
        <w:t>..</w:t>
      </w:r>
      <w:proofErr w:type="gramEnd"/>
      <w:r w:rsidRPr="00B12719">
        <w:rPr>
          <w:rFonts w:cs="Times New Roman"/>
        </w:rPr>
        <w:t>………5</w:t>
      </w:r>
      <w:r w:rsidR="00314AD7">
        <w:rPr>
          <w:rFonts w:cs="Times New Roman"/>
        </w:rPr>
        <w:t>5</w:t>
      </w:r>
    </w:p>
    <w:p w14:paraId="69E8E007" w14:textId="77777777" w:rsidR="00117614" w:rsidRPr="00B12719" w:rsidRDefault="00117614" w:rsidP="007E016D">
      <w:pPr>
        <w:pStyle w:val="CV13Normal"/>
        <w:tabs>
          <w:tab w:val="left" w:pos="720"/>
          <w:tab w:val="right" w:pos="8640"/>
        </w:tabs>
        <w:rPr>
          <w:rFonts w:cs="Times New Roman"/>
        </w:rPr>
      </w:pPr>
    </w:p>
    <w:p w14:paraId="25E7634E" w14:textId="562A2352" w:rsidR="00117614" w:rsidRPr="00B12719" w:rsidRDefault="00117614" w:rsidP="00117614">
      <w:pPr>
        <w:pStyle w:val="CV13Normal"/>
        <w:tabs>
          <w:tab w:val="left" w:pos="720"/>
          <w:tab w:val="right" w:pos="8640"/>
        </w:tabs>
        <w:ind w:firstLine="720"/>
        <w:rPr>
          <w:rFonts w:cs="Times New Roman"/>
        </w:rPr>
        <w:sectPr w:rsidR="00117614" w:rsidRPr="00B12719" w:rsidSect="00200845">
          <w:headerReference w:type="default" r:id="rId73"/>
          <w:footerReference w:type="default" r:id="rId74"/>
          <w:type w:val="continuous"/>
          <w:pgSz w:w="12240" w:h="15840"/>
          <w:pgMar w:top="1440" w:right="1440" w:bottom="1440" w:left="1440" w:header="720" w:footer="720" w:gutter="0"/>
          <w:pgNumType w:start="50"/>
          <w:cols w:space="720"/>
          <w:titlePg/>
          <w:docGrid w:linePitch="360"/>
        </w:sectPr>
      </w:pPr>
      <w:r w:rsidRPr="00B12719">
        <w:rPr>
          <w:rFonts w:cs="Times New Roman"/>
        </w:rPr>
        <w:t>NOTES TO THE FINANCIAL STATEMENTS…………………………</w:t>
      </w:r>
      <w:r w:rsidR="007F4CB6">
        <w:rPr>
          <w:rFonts w:cs="Times New Roman"/>
        </w:rPr>
        <w:t>….</w:t>
      </w:r>
      <w:r w:rsidRPr="00B12719">
        <w:rPr>
          <w:rFonts w:cs="Times New Roman"/>
        </w:rPr>
        <w:t>...…</w:t>
      </w:r>
      <w:r w:rsidR="005F2813" w:rsidRPr="00B12719">
        <w:rPr>
          <w:rFonts w:cs="Times New Roman"/>
        </w:rPr>
        <w:t>.</w:t>
      </w:r>
      <w:r w:rsidRPr="00B12719">
        <w:rPr>
          <w:rFonts w:cs="Times New Roman"/>
        </w:rPr>
        <w:t>5</w:t>
      </w:r>
      <w:r w:rsidR="00314AD7">
        <w:rPr>
          <w:rFonts w:cs="Times New Roman"/>
        </w:rPr>
        <w:t>6</w:t>
      </w:r>
    </w:p>
    <w:p w14:paraId="63E13920" w14:textId="77777777" w:rsidR="00B82F54" w:rsidRPr="00444F2E" w:rsidRDefault="00B82F54" w:rsidP="00B82F54">
      <w:pPr>
        <w:pStyle w:val="CV13Normal"/>
        <w:spacing w:line="1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DCD00E7" w14:textId="77777777" w:rsidTr="00B67450">
        <w:tc>
          <w:tcPr>
            <w:tcW w:w="9330" w:type="dxa"/>
            <w:shd w:val="clear" w:color="auto" w:fill="auto"/>
            <w:vAlign w:val="center"/>
          </w:tcPr>
          <w:p w14:paraId="52597AE8" w14:textId="77777777" w:rsidR="00B82F54" w:rsidRPr="00474292" w:rsidRDefault="00B82F54" w:rsidP="00B67450">
            <w:pPr>
              <w:pStyle w:val="CV1ParagraphStyle1"/>
              <w:rPr>
                <w:rStyle w:val="CV1CharacterStyle1"/>
                <w:rFonts w:eastAsiaTheme="minorHAnsi"/>
              </w:rPr>
            </w:pPr>
            <w:r w:rsidRPr="00474292">
              <w:rPr>
                <w:rStyle w:val="CV1CharacterStyle1"/>
                <w:rFonts w:eastAsiaTheme="minorHAnsi"/>
              </w:rPr>
              <w:t>GULF COAST ECOSYSTEM RESTORATION COUNCIL</w:t>
            </w:r>
          </w:p>
        </w:tc>
      </w:tr>
      <w:tr w:rsidR="00B82F54" w:rsidRPr="00AD6F31" w14:paraId="78C19FB8" w14:textId="77777777" w:rsidTr="00B67450">
        <w:tc>
          <w:tcPr>
            <w:tcW w:w="9330" w:type="dxa"/>
            <w:shd w:val="clear" w:color="auto" w:fill="auto"/>
            <w:vAlign w:val="center"/>
          </w:tcPr>
          <w:p w14:paraId="4CA889F7" w14:textId="77777777" w:rsidR="00B82F54" w:rsidRPr="00661BB9" w:rsidRDefault="00B82F54" w:rsidP="00D04507">
            <w:pPr>
              <w:pStyle w:val="Heading3"/>
              <w:ind w:hanging="990"/>
              <w:jc w:val="center"/>
              <w:rPr>
                <w:rStyle w:val="CV1CharacterStyle1"/>
                <w:rFonts w:eastAsiaTheme="minorHAnsi"/>
                <w:bCs/>
              </w:rPr>
            </w:pPr>
            <w:bookmarkStart w:id="56" w:name="_Toc182466603"/>
            <w:r w:rsidRPr="00661BB9">
              <w:rPr>
                <w:rStyle w:val="CV1CharacterStyle1"/>
                <w:rFonts w:eastAsiaTheme="minorHAnsi"/>
                <w:b/>
                <w:bCs/>
              </w:rPr>
              <w:t>BALANCE SHEETS</w:t>
            </w:r>
            <w:bookmarkEnd w:id="56"/>
          </w:p>
        </w:tc>
      </w:tr>
      <w:tr w:rsidR="00B82F54" w:rsidRPr="00AD6F31" w14:paraId="615D43A9" w14:textId="77777777" w:rsidTr="00B67450">
        <w:tc>
          <w:tcPr>
            <w:tcW w:w="9330" w:type="dxa"/>
            <w:shd w:val="clear" w:color="auto" w:fill="auto"/>
            <w:vAlign w:val="center"/>
          </w:tcPr>
          <w:p w14:paraId="371951A0" w14:textId="77777777" w:rsidR="00B82F54" w:rsidRPr="00474292" w:rsidRDefault="00B82F54" w:rsidP="00B67450">
            <w:pPr>
              <w:pStyle w:val="CV1ParagraphStyle1"/>
              <w:rPr>
                <w:rStyle w:val="CV1CharacterStyle1"/>
                <w:rFonts w:eastAsiaTheme="minorHAnsi"/>
              </w:rPr>
            </w:pPr>
            <w:r w:rsidRPr="00474292">
              <w:rPr>
                <w:rStyle w:val="CV1CharacterStyle1"/>
                <w:rFonts w:eastAsiaTheme="minorHAnsi"/>
              </w:rPr>
              <w:t>AS OF SEPTEMBER 30, 2024 AND 2023</w:t>
            </w:r>
          </w:p>
        </w:tc>
      </w:tr>
      <w:tr w:rsidR="00B82F54" w:rsidRPr="00AD6F31" w14:paraId="6E32CDDE" w14:textId="77777777" w:rsidTr="00B67450">
        <w:tc>
          <w:tcPr>
            <w:tcW w:w="9330" w:type="dxa"/>
            <w:shd w:val="clear" w:color="auto" w:fill="auto"/>
            <w:vAlign w:val="center"/>
          </w:tcPr>
          <w:p w14:paraId="51F990BF" w14:textId="77777777" w:rsidR="00B82F54" w:rsidRPr="00474292" w:rsidRDefault="00B82F54" w:rsidP="00B67450">
            <w:pPr>
              <w:pStyle w:val="CV1ParagraphStyle1"/>
              <w:rPr>
                <w:rStyle w:val="CV1CharacterStyle1"/>
                <w:rFonts w:eastAsiaTheme="minorHAnsi"/>
              </w:rPr>
            </w:pPr>
            <w:r w:rsidRPr="00474292">
              <w:rPr>
                <w:rStyle w:val="CV1CharacterStyle1"/>
                <w:rFonts w:eastAsiaTheme="minorHAnsi"/>
              </w:rPr>
              <w:t>(In Dollars)</w:t>
            </w:r>
          </w:p>
        </w:tc>
      </w:tr>
    </w:tbl>
    <w:p w14:paraId="2E10BFBA" w14:textId="77777777" w:rsidR="00B82F54" w:rsidRPr="00444F2E" w:rsidRDefault="00B82F54" w:rsidP="00B82F54">
      <w:pPr>
        <w:pStyle w:val="CV13Normal"/>
        <w:spacing w:line="7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09A9E64F" w14:textId="77777777" w:rsidTr="00B67450">
        <w:trPr>
          <w:trHeight w:hRule="exact" w:val="30"/>
        </w:trPr>
        <w:tc>
          <w:tcPr>
            <w:tcW w:w="9330" w:type="dxa"/>
            <w:shd w:val="clear" w:color="auto" w:fill="3172AF"/>
            <w:vAlign w:val="center"/>
          </w:tcPr>
          <w:p w14:paraId="539802A2" w14:textId="77777777" w:rsidR="00B82F54" w:rsidRPr="00444F2E" w:rsidRDefault="00B82F54" w:rsidP="00B67450">
            <w:pPr>
              <w:pStyle w:val="CV1ParagraphStyle2"/>
              <w:rPr>
                <w:rStyle w:val="CV1CharacterStyle2"/>
                <w:rFonts w:eastAsiaTheme="minorHAnsi"/>
                <w:sz w:val="24"/>
                <w:szCs w:val="24"/>
              </w:rPr>
            </w:pPr>
          </w:p>
        </w:tc>
      </w:tr>
    </w:tbl>
    <w:p w14:paraId="55F515ED" w14:textId="77777777" w:rsidR="00B82F54" w:rsidRPr="00444F2E" w:rsidRDefault="00B82F54" w:rsidP="00B82F54">
      <w:pPr>
        <w:pStyle w:val="CV13Normal"/>
        <w:spacing w:line="13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AD6F31" w14:paraId="776DE95D" w14:textId="77777777" w:rsidTr="00B67450">
        <w:tc>
          <w:tcPr>
            <w:tcW w:w="6300" w:type="dxa"/>
          </w:tcPr>
          <w:p w14:paraId="36570BE6" w14:textId="77777777" w:rsidR="00B82F54" w:rsidRPr="00444F2E" w:rsidRDefault="00B82F54" w:rsidP="00B67450">
            <w:pPr>
              <w:pStyle w:val="CV13Normal"/>
              <w:rPr>
                <w:rStyle w:val="CV1FakeCharacterStyle"/>
                <w:rFonts w:cs="Times New Roman"/>
                <w:sz w:val="24"/>
                <w:szCs w:val="24"/>
              </w:rPr>
            </w:pPr>
          </w:p>
        </w:tc>
        <w:tc>
          <w:tcPr>
            <w:tcW w:w="1515" w:type="dxa"/>
            <w:shd w:val="clear" w:color="auto" w:fill="auto"/>
            <w:vAlign w:val="center"/>
          </w:tcPr>
          <w:p w14:paraId="4470587C" w14:textId="77777777" w:rsidR="00B82F54" w:rsidRPr="00E3663F" w:rsidRDefault="00B82F54" w:rsidP="00B67450">
            <w:pPr>
              <w:pStyle w:val="CV1ParagraphStyle3"/>
              <w:rPr>
                <w:rStyle w:val="CV1CharacterStyle3"/>
                <w:rFonts w:eastAsiaTheme="minorHAnsi"/>
                <w:sz w:val="22"/>
                <w:szCs w:val="22"/>
              </w:rPr>
            </w:pPr>
            <w:r w:rsidRPr="00E3663F">
              <w:rPr>
                <w:rStyle w:val="CV1CharacterStyle3"/>
                <w:rFonts w:eastAsiaTheme="minorHAnsi"/>
                <w:sz w:val="22"/>
                <w:szCs w:val="22"/>
              </w:rPr>
              <w:t>2024</w:t>
            </w:r>
          </w:p>
        </w:tc>
        <w:tc>
          <w:tcPr>
            <w:tcW w:w="1515" w:type="dxa"/>
            <w:shd w:val="clear" w:color="auto" w:fill="auto"/>
            <w:vAlign w:val="center"/>
          </w:tcPr>
          <w:p w14:paraId="24FF7666" w14:textId="77777777" w:rsidR="00B82F54" w:rsidRPr="00E3663F" w:rsidRDefault="00B82F54" w:rsidP="00B67450">
            <w:pPr>
              <w:pStyle w:val="CV1ParagraphStyle3"/>
              <w:rPr>
                <w:rStyle w:val="CV1CharacterStyle3"/>
                <w:rFonts w:eastAsiaTheme="minorHAnsi"/>
                <w:sz w:val="22"/>
                <w:szCs w:val="22"/>
              </w:rPr>
            </w:pPr>
            <w:r w:rsidRPr="00E3663F">
              <w:rPr>
                <w:rStyle w:val="CV1CharacterStyle3"/>
                <w:rFonts w:eastAsiaTheme="minorHAnsi"/>
                <w:sz w:val="22"/>
                <w:szCs w:val="22"/>
              </w:rPr>
              <w:t>2023</w:t>
            </w:r>
          </w:p>
        </w:tc>
      </w:tr>
    </w:tbl>
    <w:p w14:paraId="4E9E8B79" w14:textId="77777777" w:rsidR="00B82F54" w:rsidRPr="00444F2E" w:rsidRDefault="00B82F54" w:rsidP="00B82F54">
      <w:pPr>
        <w:pStyle w:val="CV13Normal"/>
        <w:spacing w:line="9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092AC868" w14:textId="77777777" w:rsidTr="00B67450">
        <w:trPr>
          <w:trHeight w:hRule="exact" w:val="30"/>
        </w:trPr>
        <w:tc>
          <w:tcPr>
            <w:tcW w:w="9330" w:type="dxa"/>
            <w:shd w:val="clear" w:color="auto" w:fill="3172AF"/>
          </w:tcPr>
          <w:p w14:paraId="33597002" w14:textId="77777777" w:rsidR="00B82F54" w:rsidRPr="00444F2E" w:rsidRDefault="00B82F54" w:rsidP="00B67450">
            <w:pPr>
              <w:pStyle w:val="CV1ParagraphStyle4"/>
              <w:rPr>
                <w:rStyle w:val="CV1FakeCharacterStyle"/>
                <w:rFonts w:cs="Times New Roman"/>
                <w:sz w:val="24"/>
                <w:szCs w:val="24"/>
              </w:rPr>
            </w:pPr>
            <w:r w:rsidRPr="00444F2E">
              <w:rPr>
                <w:rFonts w:cs="Times New Roman"/>
                <w:noProof/>
                <w:sz w:val="24"/>
                <w:szCs w:val="24"/>
              </w:rPr>
              <w:drawing>
                <wp:inline distT="0" distB="0" distL="0" distR="0" wp14:anchorId="70D2099A" wp14:editId="44C7521B">
                  <wp:extent cx="5924550" cy="19050"/>
                  <wp:effectExtent l="0" t="0" r="0" b="0"/>
                  <wp:docPr id="62048193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495702CA" w14:textId="77777777" w:rsidR="00B82F54" w:rsidRPr="00444F2E" w:rsidRDefault="00B82F54" w:rsidP="00B82F54">
      <w:pPr>
        <w:pStyle w:val="CV13Normal"/>
        <w:spacing w:line="3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120"/>
        <w:gridCol w:w="1695"/>
        <w:gridCol w:w="1523"/>
      </w:tblGrid>
      <w:tr w:rsidR="00B82F54" w:rsidRPr="00AD6F31" w14:paraId="03A5AFEE" w14:textId="77777777" w:rsidTr="00144A6F">
        <w:trPr>
          <w:trHeight w:val="288"/>
        </w:trPr>
        <w:tc>
          <w:tcPr>
            <w:tcW w:w="6120" w:type="dxa"/>
            <w:shd w:val="clear" w:color="auto" w:fill="auto"/>
          </w:tcPr>
          <w:p w14:paraId="2A12E463" w14:textId="2A462E2C" w:rsidR="00B82F54" w:rsidRPr="003402EA" w:rsidRDefault="00CB1F47" w:rsidP="00B67450">
            <w:pPr>
              <w:pStyle w:val="CV1ParagraphStyle5"/>
              <w:rPr>
                <w:rStyle w:val="CV1CharacterStyle4"/>
                <w:rFonts w:eastAsiaTheme="minorHAnsi"/>
              </w:rPr>
            </w:pPr>
            <w:r w:rsidRPr="003402EA">
              <w:rPr>
                <w:rStyle w:val="CV1CharacterStyle4"/>
                <w:rFonts w:eastAsiaTheme="minorHAnsi"/>
              </w:rPr>
              <w:t>Assets</w:t>
            </w:r>
          </w:p>
        </w:tc>
        <w:tc>
          <w:tcPr>
            <w:tcW w:w="1695" w:type="dxa"/>
            <w:shd w:val="clear" w:color="auto" w:fill="auto"/>
          </w:tcPr>
          <w:p w14:paraId="31D07E1C" w14:textId="6D424F2A" w:rsidR="00B82F54" w:rsidRPr="003402EA" w:rsidRDefault="00B82F54" w:rsidP="00B67450">
            <w:pPr>
              <w:pStyle w:val="CV1ParagraphStyle6"/>
              <w:rPr>
                <w:rStyle w:val="CV1CharacterStyle5"/>
                <w:rFonts w:eastAsiaTheme="minorHAnsi"/>
              </w:rPr>
            </w:pPr>
          </w:p>
        </w:tc>
        <w:tc>
          <w:tcPr>
            <w:tcW w:w="1523" w:type="dxa"/>
            <w:shd w:val="clear" w:color="auto" w:fill="auto"/>
          </w:tcPr>
          <w:p w14:paraId="2682D157" w14:textId="60CE8146" w:rsidR="00B82F54" w:rsidRPr="003402EA" w:rsidRDefault="00B82F54" w:rsidP="00B67450">
            <w:pPr>
              <w:pStyle w:val="CV1ParagraphStyle6"/>
              <w:rPr>
                <w:rStyle w:val="CV1CharacterStyle5"/>
                <w:rFonts w:eastAsiaTheme="minorHAnsi"/>
              </w:rPr>
            </w:pPr>
          </w:p>
        </w:tc>
      </w:tr>
      <w:tr w:rsidR="00B82F54" w:rsidRPr="00AD6F31" w14:paraId="0C243BA1" w14:textId="77777777" w:rsidTr="00F4340E">
        <w:tc>
          <w:tcPr>
            <w:tcW w:w="6120" w:type="dxa"/>
            <w:shd w:val="clear" w:color="auto" w:fill="auto"/>
          </w:tcPr>
          <w:p w14:paraId="065AEF38" w14:textId="4E31B93A" w:rsidR="00B82F54" w:rsidRPr="003402EA" w:rsidRDefault="00E8071A" w:rsidP="00B67450">
            <w:pPr>
              <w:pStyle w:val="CV1ParagraphStyle7"/>
              <w:rPr>
                <w:rStyle w:val="CV1CharacterStyle6"/>
                <w:rFonts w:eastAsiaTheme="minorHAnsi"/>
              </w:rPr>
            </w:pPr>
            <w:r w:rsidRPr="003402EA">
              <w:rPr>
                <w:rStyle w:val="CV1CharacterStyle6"/>
                <w:rFonts w:eastAsiaTheme="minorHAnsi"/>
              </w:rPr>
              <w:t>I</w:t>
            </w:r>
            <w:r w:rsidR="00B82F54" w:rsidRPr="003402EA">
              <w:rPr>
                <w:rStyle w:val="CV1CharacterStyle6"/>
                <w:rFonts w:eastAsiaTheme="minorHAnsi"/>
              </w:rPr>
              <w:t>ntragovernmental Assets</w:t>
            </w:r>
          </w:p>
        </w:tc>
        <w:tc>
          <w:tcPr>
            <w:tcW w:w="1695" w:type="dxa"/>
            <w:shd w:val="clear" w:color="auto" w:fill="auto"/>
          </w:tcPr>
          <w:p w14:paraId="6997DBD5" w14:textId="77777777" w:rsidR="00B82F54" w:rsidRPr="003402EA" w:rsidRDefault="00B82F54" w:rsidP="00B67450">
            <w:pPr>
              <w:pStyle w:val="CV1ParagraphStyle6"/>
              <w:rPr>
                <w:rStyle w:val="CV1CharacterStyle5"/>
                <w:rFonts w:eastAsiaTheme="minorHAnsi"/>
              </w:rPr>
            </w:pPr>
            <w:r w:rsidRPr="003402EA">
              <w:rPr>
                <w:rStyle w:val="CV1CharacterStyle5"/>
                <w:rFonts w:eastAsiaTheme="minorHAnsi"/>
              </w:rPr>
              <w:t xml:space="preserve">-   </w:t>
            </w:r>
          </w:p>
        </w:tc>
        <w:tc>
          <w:tcPr>
            <w:tcW w:w="1523" w:type="dxa"/>
            <w:shd w:val="clear" w:color="auto" w:fill="auto"/>
          </w:tcPr>
          <w:p w14:paraId="01D965D5" w14:textId="77777777" w:rsidR="00B82F54" w:rsidRPr="003402EA" w:rsidRDefault="00B82F54" w:rsidP="00B67450">
            <w:pPr>
              <w:pStyle w:val="CV1ParagraphStyle6"/>
              <w:rPr>
                <w:rStyle w:val="CV1CharacterStyle5"/>
                <w:rFonts w:eastAsiaTheme="minorHAnsi"/>
              </w:rPr>
            </w:pPr>
            <w:r w:rsidRPr="003402EA">
              <w:rPr>
                <w:rStyle w:val="CV1CharacterStyle5"/>
                <w:rFonts w:eastAsiaTheme="minorHAnsi"/>
              </w:rPr>
              <w:t xml:space="preserve">-   </w:t>
            </w:r>
          </w:p>
        </w:tc>
      </w:tr>
      <w:tr w:rsidR="00B82F54" w:rsidRPr="00AD6F31" w14:paraId="49FE931C" w14:textId="77777777" w:rsidTr="00F4340E">
        <w:tc>
          <w:tcPr>
            <w:tcW w:w="6120" w:type="dxa"/>
            <w:shd w:val="clear" w:color="auto" w:fill="auto"/>
          </w:tcPr>
          <w:p w14:paraId="65103926" w14:textId="732207A3" w:rsidR="00B82F54" w:rsidRPr="003402EA" w:rsidRDefault="00B82F54" w:rsidP="00B67450">
            <w:pPr>
              <w:pStyle w:val="CV1ParagraphStyle8"/>
              <w:rPr>
                <w:rStyle w:val="CV1CharacterStyle7"/>
                <w:rFonts w:eastAsiaTheme="minorHAnsi"/>
              </w:rPr>
            </w:pPr>
            <w:r w:rsidRPr="003402EA">
              <w:rPr>
                <w:rStyle w:val="CV1CharacterStyle7"/>
                <w:rFonts w:eastAsiaTheme="minorHAnsi"/>
              </w:rPr>
              <w:t xml:space="preserve">Fund Balance with Treasury </w:t>
            </w:r>
            <w:r w:rsidR="00FD594F" w:rsidRPr="003402EA">
              <w:rPr>
                <w:rStyle w:val="CV1CharacterStyle7"/>
                <w:rFonts w:eastAsiaTheme="minorHAnsi"/>
              </w:rPr>
              <w:t>(Note 2)</w:t>
            </w:r>
          </w:p>
        </w:tc>
        <w:tc>
          <w:tcPr>
            <w:tcW w:w="1695" w:type="dxa"/>
            <w:shd w:val="clear" w:color="auto" w:fill="auto"/>
          </w:tcPr>
          <w:p w14:paraId="3A6D5757" w14:textId="608DDE2C"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   397,083,782 </w:t>
            </w:r>
          </w:p>
        </w:tc>
        <w:tc>
          <w:tcPr>
            <w:tcW w:w="1523" w:type="dxa"/>
            <w:shd w:val="clear" w:color="auto" w:fill="auto"/>
          </w:tcPr>
          <w:p w14:paraId="0FBC686B" w14:textId="4675A7EB"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  275,714,094 </w:t>
            </w:r>
          </w:p>
        </w:tc>
      </w:tr>
      <w:tr w:rsidR="00B82F54" w:rsidRPr="00AD6F31" w14:paraId="19C3E60E" w14:textId="77777777" w:rsidTr="00F4340E">
        <w:tc>
          <w:tcPr>
            <w:tcW w:w="6120" w:type="dxa"/>
            <w:shd w:val="clear" w:color="auto" w:fill="auto"/>
          </w:tcPr>
          <w:p w14:paraId="465E6287" w14:textId="22D7D969" w:rsidR="00B82F54" w:rsidRPr="003402EA" w:rsidRDefault="00B82F54" w:rsidP="00B67450">
            <w:pPr>
              <w:pStyle w:val="CV1ParagraphStyle8"/>
              <w:rPr>
                <w:rStyle w:val="CV1CharacterStyle7"/>
                <w:rFonts w:eastAsiaTheme="minorHAnsi"/>
              </w:rPr>
            </w:pPr>
            <w:r w:rsidRPr="003402EA">
              <w:rPr>
                <w:rStyle w:val="CV1CharacterStyle7"/>
                <w:rFonts w:eastAsiaTheme="minorHAnsi"/>
              </w:rPr>
              <w:t xml:space="preserve">Accounts Receivable, Net </w:t>
            </w:r>
            <w:r w:rsidR="00FD594F" w:rsidRPr="003402EA">
              <w:rPr>
                <w:rStyle w:val="CV1CharacterStyle7"/>
                <w:rFonts w:eastAsiaTheme="minorHAnsi"/>
              </w:rPr>
              <w:t>(Note 3)</w:t>
            </w:r>
          </w:p>
        </w:tc>
        <w:tc>
          <w:tcPr>
            <w:tcW w:w="1695" w:type="dxa"/>
            <w:shd w:val="clear" w:color="auto" w:fill="auto"/>
          </w:tcPr>
          <w:p w14:paraId="2DF6A837"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745,997,969 </w:t>
            </w:r>
          </w:p>
        </w:tc>
        <w:tc>
          <w:tcPr>
            <w:tcW w:w="1523" w:type="dxa"/>
            <w:shd w:val="clear" w:color="auto" w:fill="auto"/>
          </w:tcPr>
          <w:p w14:paraId="6AA01148"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643,772,711 </w:t>
            </w:r>
          </w:p>
        </w:tc>
      </w:tr>
      <w:tr w:rsidR="00B82F54" w:rsidRPr="00AD6F31" w14:paraId="4034EE92" w14:textId="77777777" w:rsidTr="00F4340E">
        <w:tc>
          <w:tcPr>
            <w:tcW w:w="6120" w:type="dxa"/>
            <w:shd w:val="clear" w:color="auto" w:fill="auto"/>
          </w:tcPr>
          <w:p w14:paraId="0B5D53F9" w14:textId="77777777" w:rsidR="00B82F54" w:rsidRPr="003402EA" w:rsidRDefault="00B82F54" w:rsidP="00B67450">
            <w:pPr>
              <w:pStyle w:val="CV1ParagraphStyle8"/>
              <w:rPr>
                <w:rStyle w:val="CV1CharacterStyle7"/>
                <w:rFonts w:eastAsiaTheme="minorHAnsi"/>
              </w:rPr>
            </w:pPr>
            <w:r w:rsidRPr="003402EA">
              <w:rPr>
                <w:rStyle w:val="CV1CharacterStyle7"/>
                <w:rFonts w:eastAsiaTheme="minorHAnsi"/>
              </w:rPr>
              <w:t>Advances and Prepayments</w:t>
            </w:r>
          </w:p>
        </w:tc>
        <w:tc>
          <w:tcPr>
            <w:tcW w:w="1695" w:type="dxa"/>
            <w:shd w:val="clear" w:color="auto" w:fill="auto"/>
          </w:tcPr>
          <w:p w14:paraId="166B235E"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26,488 </w:t>
            </w:r>
          </w:p>
        </w:tc>
        <w:tc>
          <w:tcPr>
            <w:tcW w:w="1523" w:type="dxa"/>
            <w:shd w:val="clear" w:color="auto" w:fill="auto"/>
          </w:tcPr>
          <w:p w14:paraId="2738918F"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   </w:t>
            </w:r>
          </w:p>
        </w:tc>
      </w:tr>
      <w:tr w:rsidR="00B82F54" w:rsidRPr="00AD6F31" w14:paraId="222799FD" w14:textId="77777777" w:rsidTr="00F4340E">
        <w:tc>
          <w:tcPr>
            <w:tcW w:w="6120" w:type="dxa"/>
            <w:tcBorders>
              <w:top w:val="single" w:sz="6" w:space="0" w:color="000000"/>
              <w:bottom w:val="single" w:sz="6" w:space="0" w:color="000000"/>
            </w:tcBorders>
            <w:shd w:val="clear" w:color="auto" w:fill="auto"/>
          </w:tcPr>
          <w:p w14:paraId="49B125CA" w14:textId="77777777" w:rsidR="00B82F54" w:rsidRPr="003402EA" w:rsidRDefault="00B82F54" w:rsidP="00B67450">
            <w:pPr>
              <w:pStyle w:val="CV1ParagraphStyle10"/>
              <w:rPr>
                <w:rStyle w:val="CV1CharacterStyle9"/>
                <w:rFonts w:eastAsiaTheme="minorHAnsi"/>
              </w:rPr>
            </w:pPr>
            <w:r w:rsidRPr="003402EA">
              <w:rPr>
                <w:rStyle w:val="CV1CharacterStyle9"/>
                <w:rFonts w:eastAsiaTheme="minorHAnsi"/>
              </w:rPr>
              <w:t>Total Intragovernmental Assets</w:t>
            </w:r>
          </w:p>
        </w:tc>
        <w:tc>
          <w:tcPr>
            <w:tcW w:w="1695" w:type="dxa"/>
            <w:tcBorders>
              <w:top w:val="single" w:sz="6" w:space="0" w:color="000000"/>
              <w:bottom w:val="single" w:sz="6" w:space="0" w:color="000000"/>
            </w:tcBorders>
            <w:shd w:val="clear" w:color="auto" w:fill="auto"/>
          </w:tcPr>
          <w:p w14:paraId="2C038C8D" w14:textId="77777777" w:rsidR="00B82F54" w:rsidRPr="003402EA" w:rsidRDefault="00B82F54" w:rsidP="001B6AB6">
            <w:pPr>
              <w:pStyle w:val="CV1ParagraphStyle11"/>
              <w:rPr>
                <w:rStyle w:val="CV1CharacterStyle10"/>
                <w:rFonts w:eastAsiaTheme="minorHAnsi"/>
              </w:rPr>
            </w:pPr>
            <w:r w:rsidRPr="003402EA">
              <w:rPr>
                <w:rStyle w:val="CV1CharacterStyle10"/>
                <w:rFonts w:eastAsiaTheme="minorHAnsi"/>
              </w:rPr>
              <w:t xml:space="preserve">1,143,108,239 </w:t>
            </w:r>
          </w:p>
        </w:tc>
        <w:tc>
          <w:tcPr>
            <w:tcW w:w="1523" w:type="dxa"/>
            <w:tcBorders>
              <w:top w:val="single" w:sz="6" w:space="0" w:color="000000"/>
              <w:bottom w:val="single" w:sz="6" w:space="0" w:color="000000"/>
            </w:tcBorders>
            <w:shd w:val="clear" w:color="auto" w:fill="auto"/>
          </w:tcPr>
          <w:p w14:paraId="1F33D2B8" w14:textId="77777777" w:rsidR="00B82F54" w:rsidRPr="003402EA" w:rsidRDefault="00B82F54" w:rsidP="001B6AB6">
            <w:pPr>
              <w:pStyle w:val="CV1ParagraphStyle11"/>
              <w:rPr>
                <w:rStyle w:val="CV1CharacterStyle10"/>
                <w:rFonts w:eastAsiaTheme="minorHAnsi"/>
              </w:rPr>
            </w:pPr>
            <w:r w:rsidRPr="003402EA">
              <w:rPr>
                <w:rStyle w:val="CV1CharacterStyle10"/>
                <w:rFonts w:eastAsiaTheme="minorHAnsi"/>
              </w:rPr>
              <w:t xml:space="preserve">919,486,805 </w:t>
            </w:r>
          </w:p>
        </w:tc>
      </w:tr>
      <w:tr w:rsidR="00B82F54" w:rsidRPr="00AD6F31" w14:paraId="27FEA63F" w14:textId="77777777" w:rsidTr="00F4340E">
        <w:tc>
          <w:tcPr>
            <w:tcW w:w="6120" w:type="dxa"/>
            <w:shd w:val="clear" w:color="auto" w:fill="auto"/>
          </w:tcPr>
          <w:p w14:paraId="644B3AC7" w14:textId="77777777" w:rsidR="00B82F54" w:rsidRPr="003402EA" w:rsidRDefault="00B82F54" w:rsidP="00B67450">
            <w:pPr>
              <w:pStyle w:val="CV1ParagraphStyle12"/>
              <w:rPr>
                <w:rStyle w:val="CV1CharacterStyle11"/>
                <w:rFonts w:eastAsiaTheme="minorHAnsi"/>
                <w:sz w:val="20"/>
                <w:szCs w:val="20"/>
              </w:rPr>
            </w:pPr>
            <w:r w:rsidRPr="003402EA">
              <w:rPr>
                <w:rStyle w:val="CV1CharacterStyle11"/>
                <w:rFonts w:eastAsiaTheme="minorHAnsi"/>
                <w:sz w:val="20"/>
                <w:szCs w:val="20"/>
              </w:rPr>
              <w:t xml:space="preserve"> </w:t>
            </w:r>
          </w:p>
        </w:tc>
        <w:tc>
          <w:tcPr>
            <w:tcW w:w="1695" w:type="dxa"/>
            <w:shd w:val="clear" w:color="auto" w:fill="auto"/>
          </w:tcPr>
          <w:p w14:paraId="351AC327" w14:textId="77777777" w:rsidR="00B82F54" w:rsidRPr="003402EA" w:rsidRDefault="00B82F54" w:rsidP="001B6AB6">
            <w:pPr>
              <w:pStyle w:val="CV1ParagraphStyle13"/>
              <w:rPr>
                <w:rStyle w:val="CV1CharacterStyle12"/>
                <w:rFonts w:eastAsiaTheme="minorHAnsi"/>
                <w:sz w:val="20"/>
                <w:szCs w:val="20"/>
              </w:rPr>
            </w:pPr>
            <w:r w:rsidRPr="003402EA">
              <w:rPr>
                <w:rStyle w:val="CV1CharacterStyle12"/>
                <w:rFonts w:eastAsiaTheme="minorHAnsi"/>
                <w:sz w:val="20"/>
                <w:szCs w:val="20"/>
              </w:rPr>
              <w:t xml:space="preserve">-   </w:t>
            </w:r>
          </w:p>
        </w:tc>
        <w:tc>
          <w:tcPr>
            <w:tcW w:w="1523" w:type="dxa"/>
            <w:shd w:val="clear" w:color="auto" w:fill="auto"/>
          </w:tcPr>
          <w:p w14:paraId="5EBD875B" w14:textId="77777777" w:rsidR="00B82F54" w:rsidRPr="003402EA" w:rsidRDefault="00B82F54" w:rsidP="001B6AB6">
            <w:pPr>
              <w:pStyle w:val="CV1ParagraphStyle13"/>
              <w:rPr>
                <w:rStyle w:val="CV1CharacterStyle12"/>
                <w:rFonts w:eastAsiaTheme="minorHAnsi"/>
                <w:sz w:val="20"/>
                <w:szCs w:val="20"/>
              </w:rPr>
            </w:pPr>
            <w:r w:rsidRPr="003402EA">
              <w:rPr>
                <w:rStyle w:val="CV1CharacterStyle12"/>
                <w:rFonts w:eastAsiaTheme="minorHAnsi"/>
                <w:sz w:val="20"/>
                <w:szCs w:val="20"/>
              </w:rPr>
              <w:t xml:space="preserve">-   </w:t>
            </w:r>
          </w:p>
        </w:tc>
      </w:tr>
      <w:tr w:rsidR="00B82F54" w:rsidRPr="00AD6F31" w14:paraId="2C0943BB" w14:textId="77777777" w:rsidTr="00F4340E">
        <w:tc>
          <w:tcPr>
            <w:tcW w:w="6120" w:type="dxa"/>
            <w:shd w:val="clear" w:color="auto" w:fill="auto"/>
          </w:tcPr>
          <w:p w14:paraId="6F3C7FD9" w14:textId="77777777" w:rsidR="00B82F54" w:rsidRPr="003402EA" w:rsidRDefault="00B82F54" w:rsidP="00B67450">
            <w:pPr>
              <w:pStyle w:val="CV1ParagraphStyle7"/>
              <w:rPr>
                <w:rStyle w:val="CV1CharacterStyle6"/>
                <w:rFonts w:eastAsiaTheme="minorHAnsi"/>
              </w:rPr>
            </w:pPr>
            <w:r w:rsidRPr="003402EA">
              <w:rPr>
                <w:rStyle w:val="CV1CharacterStyle6"/>
                <w:rFonts w:eastAsiaTheme="minorHAnsi"/>
              </w:rPr>
              <w:t>Other than Intragovernmental Assets</w:t>
            </w:r>
          </w:p>
        </w:tc>
        <w:tc>
          <w:tcPr>
            <w:tcW w:w="1695" w:type="dxa"/>
            <w:shd w:val="clear" w:color="auto" w:fill="auto"/>
          </w:tcPr>
          <w:p w14:paraId="7F01942D" w14:textId="77777777" w:rsidR="00B82F54" w:rsidRPr="003402EA" w:rsidRDefault="00B82F54" w:rsidP="001B6AB6">
            <w:pPr>
              <w:pStyle w:val="CV1ParagraphStyle6"/>
              <w:rPr>
                <w:rStyle w:val="CV1CharacterStyle5"/>
                <w:rFonts w:eastAsiaTheme="minorHAnsi"/>
              </w:rPr>
            </w:pPr>
            <w:r w:rsidRPr="003402EA">
              <w:rPr>
                <w:rStyle w:val="CV1CharacterStyle5"/>
                <w:rFonts w:eastAsiaTheme="minorHAnsi"/>
              </w:rPr>
              <w:t xml:space="preserve">-   </w:t>
            </w:r>
          </w:p>
        </w:tc>
        <w:tc>
          <w:tcPr>
            <w:tcW w:w="1523" w:type="dxa"/>
            <w:shd w:val="clear" w:color="auto" w:fill="auto"/>
          </w:tcPr>
          <w:p w14:paraId="7A9E755C" w14:textId="77777777" w:rsidR="00B82F54" w:rsidRPr="003402EA" w:rsidRDefault="00B82F54" w:rsidP="001B6AB6">
            <w:pPr>
              <w:pStyle w:val="CV1ParagraphStyle6"/>
              <w:rPr>
                <w:rStyle w:val="CV1CharacterStyle5"/>
                <w:rFonts w:eastAsiaTheme="minorHAnsi"/>
              </w:rPr>
            </w:pPr>
            <w:r w:rsidRPr="003402EA">
              <w:rPr>
                <w:rStyle w:val="CV1CharacterStyle5"/>
                <w:rFonts w:eastAsiaTheme="minorHAnsi"/>
              </w:rPr>
              <w:t xml:space="preserve">-   </w:t>
            </w:r>
          </w:p>
        </w:tc>
      </w:tr>
      <w:tr w:rsidR="00B82F54" w:rsidRPr="00AD6F31" w14:paraId="16754566" w14:textId="77777777" w:rsidTr="00F4340E">
        <w:tc>
          <w:tcPr>
            <w:tcW w:w="6120" w:type="dxa"/>
            <w:shd w:val="clear" w:color="auto" w:fill="auto"/>
          </w:tcPr>
          <w:p w14:paraId="7A7839C4" w14:textId="693736DE" w:rsidR="00B82F54" w:rsidRPr="003402EA" w:rsidRDefault="00B82F54" w:rsidP="00B67450">
            <w:pPr>
              <w:pStyle w:val="CV1ParagraphStyle8"/>
              <w:rPr>
                <w:rStyle w:val="CV1CharacterStyle7"/>
                <w:rFonts w:eastAsiaTheme="minorHAnsi"/>
              </w:rPr>
            </w:pPr>
            <w:r w:rsidRPr="003402EA">
              <w:rPr>
                <w:rStyle w:val="CV1CharacterStyle7"/>
                <w:rFonts w:eastAsiaTheme="minorHAnsi"/>
              </w:rPr>
              <w:t xml:space="preserve">Accounts Receivable, Net </w:t>
            </w:r>
            <w:r w:rsidR="00FD594F" w:rsidRPr="003402EA">
              <w:rPr>
                <w:rStyle w:val="CV1CharacterStyle7"/>
                <w:rFonts w:eastAsiaTheme="minorHAnsi"/>
              </w:rPr>
              <w:t>(Note 3)</w:t>
            </w:r>
          </w:p>
        </w:tc>
        <w:tc>
          <w:tcPr>
            <w:tcW w:w="1695" w:type="dxa"/>
            <w:shd w:val="clear" w:color="auto" w:fill="auto"/>
          </w:tcPr>
          <w:p w14:paraId="714D166D"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371 </w:t>
            </w:r>
          </w:p>
        </w:tc>
        <w:tc>
          <w:tcPr>
            <w:tcW w:w="1523" w:type="dxa"/>
            <w:shd w:val="clear" w:color="auto" w:fill="auto"/>
          </w:tcPr>
          <w:p w14:paraId="3562481D"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200 </w:t>
            </w:r>
          </w:p>
        </w:tc>
      </w:tr>
      <w:tr w:rsidR="00B82F54" w:rsidRPr="00AD6F31" w14:paraId="699427C0" w14:textId="77777777" w:rsidTr="00F4340E">
        <w:tc>
          <w:tcPr>
            <w:tcW w:w="6120" w:type="dxa"/>
            <w:shd w:val="clear" w:color="auto" w:fill="auto"/>
          </w:tcPr>
          <w:p w14:paraId="2BF40AC2" w14:textId="58161EFB" w:rsidR="00B82F54" w:rsidRPr="003402EA" w:rsidRDefault="00B82F54" w:rsidP="00B67450">
            <w:pPr>
              <w:pStyle w:val="CV1ParagraphStyle8"/>
              <w:rPr>
                <w:rStyle w:val="CV1CharacterStyle7"/>
                <w:rFonts w:eastAsiaTheme="minorHAnsi"/>
              </w:rPr>
            </w:pPr>
            <w:r w:rsidRPr="003402EA">
              <w:rPr>
                <w:rStyle w:val="CV1CharacterStyle7"/>
                <w:rFonts w:eastAsiaTheme="minorHAnsi"/>
              </w:rPr>
              <w:t>Property, Plant, and Equipment, Net</w:t>
            </w:r>
            <w:r w:rsidR="00FD594F" w:rsidRPr="003402EA">
              <w:rPr>
                <w:rStyle w:val="CV1CharacterStyle7"/>
                <w:rFonts w:eastAsiaTheme="minorHAnsi"/>
              </w:rPr>
              <w:t xml:space="preserve"> (Note 4)</w:t>
            </w:r>
            <w:r w:rsidRPr="003402EA">
              <w:rPr>
                <w:rStyle w:val="CV1CharacterStyle7"/>
                <w:rFonts w:eastAsiaTheme="minorHAnsi"/>
              </w:rPr>
              <w:t xml:space="preserve"> </w:t>
            </w:r>
          </w:p>
        </w:tc>
        <w:tc>
          <w:tcPr>
            <w:tcW w:w="1695" w:type="dxa"/>
            <w:shd w:val="clear" w:color="auto" w:fill="auto"/>
          </w:tcPr>
          <w:p w14:paraId="4C4D90DD" w14:textId="3928A088"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377,</w:t>
            </w:r>
            <w:r w:rsidR="0016761B" w:rsidRPr="003402EA">
              <w:rPr>
                <w:rStyle w:val="CV1CharacterStyle8"/>
                <w:rFonts w:eastAsiaTheme="minorHAnsi"/>
              </w:rPr>
              <w:t>57</w:t>
            </w:r>
            <w:r w:rsidR="0016761B">
              <w:rPr>
                <w:rStyle w:val="CV1CharacterStyle8"/>
                <w:rFonts w:eastAsiaTheme="minorHAnsi"/>
              </w:rPr>
              <w:t>7</w:t>
            </w:r>
            <w:r w:rsidR="0016761B" w:rsidRPr="003402EA">
              <w:rPr>
                <w:rStyle w:val="CV1CharacterStyle8"/>
                <w:rFonts w:eastAsiaTheme="minorHAnsi"/>
              </w:rPr>
              <w:t xml:space="preserve"> </w:t>
            </w:r>
          </w:p>
        </w:tc>
        <w:tc>
          <w:tcPr>
            <w:tcW w:w="1523" w:type="dxa"/>
            <w:shd w:val="clear" w:color="auto" w:fill="auto"/>
          </w:tcPr>
          <w:p w14:paraId="56BB46B3" w14:textId="77777777" w:rsidR="00B82F54" w:rsidRPr="003402EA" w:rsidRDefault="00B82F54" w:rsidP="001B6AB6">
            <w:pPr>
              <w:pStyle w:val="CV1ParagraphStyle9"/>
              <w:rPr>
                <w:rStyle w:val="CV1CharacterStyle8"/>
                <w:rFonts w:eastAsiaTheme="minorHAnsi"/>
              </w:rPr>
            </w:pPr>
            <w:r w:rsidRPr="003402EA">
              <w:rPr>
                <w:rStyle w:val="CV1CharacterStyle8"/>
                <w:rFonts w:eastAsiaTheme="minorHAnsi"/>
              </w:rPr>
              <w:t xml:space="preserve">492,894 </w:t>
            </w:r>
          </w:p>
        </w:tc>
      </w:tr>
      <w:tr w:rsidR="00B82F54" w:rsidRPr="00AD6F31" w14:paraId="77E12346" w14:textId="77777777" w:rsidTr="00F4340E">
        <w:tc>
          <w:tcPr>
            <w:tcW w:w="6120" w:type="dxa"/>
            <w:tcBorders>
              <w:top w:val="single" w:sz="6" w:space="0" w:color="000000"/>
            </w:tcBorders>
            <w:shd w:val="clear" w:color="auto" w:fill="auto"/>
          </w:tcPr>
          <w:p w14:paraId="73C5F213" w14:textId="77777777" w:rsidR="00B82F54" w:rsidRPr="003402EA" w:rsidRDefault="00B82F54" w:rsidP="00B67450">
            <w:pPr>
              <w:pStyle w:val="CV1ParagraphStyle14"/>
              <w:rPr>
                <w:rStyle w:val="CV1CharacterStyle13"/>
                <w:rFonts w:eastAsiaTheme="minorHAnsi"/>
              </w:rPr>
            </w:pPr>
            <w:r w:rsidRPr="003402EA">
              <w:rPr>
                <w:rStyle w:val="CV1CharacterStyle13"/>
                <w:rFonts w:eastAsiaTheme="minorHAnsi"/>
              </w:rPr>
              <w:t>Total Other than Intragovernmental Assets</w:t>
            </w:r>
          </w:p>
        </w:tc>
        <w:tc>
          <w:tcPr>
            <w:tcW w:w="1695" w:type="dxa"/>
            <w:tcBorders>
              <w:top w:val="single" w:sz="6" w:space="0" w:color="000000"/>
            </w:tcBorders>
            <w:shd w:val="clear" w:color="auto" w:fill="auto"/>
          </w:tcPr>
          <w:p w14:paraId="0BE4B060" w14:textId="66A3467D" w:rsidR="00B82F54" w:rsidRPr="003402EA" w:rsidRDefault="00B82F54" w:rsidP="001B6AB6">
            <w:pPr>
              <w:pStyle w:val="CV1ParagraphStyle15"/>
              <w:rPr>
                <w:rStyle w:val="CV1CharacterStyle14"/>
                <w:rFonts w:eastAsiaTheme="minorHAnsi"/>
              </w:rPr>
            </w:pPr>
            <w:r w:rsidRPr="003402EA">
              <w:rPr>
                <w:rStyle w:val="CV1CharacterStyle14"/>
                <w:rFonts w:eastAsiaTheme="minorHAnsi"/>
              </w:rPr>
              <w:t>377,</w:t>
            </w:r>
            <w:r w:rsidR="0016761B" w:rsidRPr="003402EA">
              <w:rPr>
                <w:rStyle w:val="CV1CharacterStyle14"/>
                <w:rFonts w:eastAsiaTheme="minorHAnsi"/>
              </w:rPr>
              <w:t>94</w:t>
            </w:r>
            <w:r w:rsidR="0016761B">
              <w:rPr>
                <w:rStyle w:val="CV1CharacterStyle14"/>
                <w:rFonts w:eastAsiaTheme="minorHAnsi"/>
              </w:rPr>
              <w:t>8</w:t>
            </w:r>
            <w:r w:rsidR="0016761B" w:rsidRPr="003402EA">
              <w:rPr>
                <w:rStyle w:val="CV1CharacterStyle14"/>
                <w:rFonts w:eastAsiaTheme="minorHAnsi"/>
              </w:rPr>
              <w:t xml:space="preserve"> </w:t>
            </w:r>
          </w:p>
        </w:tc>
        <w:tc>
          <w:tcPr>
            <w:tcW w:w="1523" w:type="dxa"/>
            <w:tcBorders>
              <w:top w:val="single" w:sz="6" w:space="0" w:color="000000"/>
            </w:tcBorders>
            <w:shd w:val="clear" w:color="auto" w:fill="auto"/>
          </w:tcPr>
          <w:p w14:paraId="5F4F14E3" w14:textId="77777777" w:rsidR="00B82F54" w:rsidRPr="003402EA" w:rsidRDefault="00B82F54" w:rsidP="001B6AB6">
            <w:pPr>
              <w:pStyle w:val="CV1ParagraphStyle15"/>
              <w:rPr>
                <w:rStyle w:val="CV1CharacterStyle14"/>
                <w:rFonts w:eastAsiaTheme="minorHAnsi"/>
              </w:rPr>
            </w:pPr>
            <w:r w:rsidRPr="003402EA">
              <w:rPr>
                <w:rStyle w:val="CV1CharacterStyle14"/>
                <w:rFonts w:eastAsiaTheme="minorHAnsi"/>
              </w:rPr>
              <w:t xml:space="preserve">493,094 </w:t>
            </w:r>
          </w:p>
        </w:tc>
      </w:tr>
      <w:tr w:rsidR="00B82F54" w:rsidRPr="00AD6F31" w14:paraId="19200C11" w14:textId="77777777" w:rsidTr="00F4340E">
        <w:tc>
          <w:tcPr>
            <w:tcW w:w="6120" w:type="dxa"/>
            <w:tcBorders>
              <w:top w:val="single" w:sz="6" w:space="0" w:color="000000"/>
            </w:tcBorders>
            <w:shd w:val="clear" w:color="auto" w:fill="CAD9F4"/>
          </w:tcPr>
          <w:p w14:paraId="13133A54" w14:textId="77777777" w:rsidR="00B82F54" w:rsidRPr="003402EA" w:rsidRDefault="00B82F54" w:rsidP="00B67450">
            <w:pPr>
              <w:pStyle w:val="CV1ParagraphStyle16"/>
              <w:rPr>
                <w:rStyle w:val="CV1CharacterStyle15"/>
                <w:rFonts w:eastAsiaTheme="minorHAnsi"/>
              </w:rPr>
            </w:pPr>
            <w:r w:rsidRPr="003402EA">
              <w:rPr>
                <w:rStyle w:val="CV1CharacterStyle15"/>
                <w:rFonts w:eastAsiaTheme="minorHAnsi"/>
              </w:rPr>
              <w:t>Total Assets</w:t>
            </w:r>
          </w:p>
        </w:tc>
        <w:tc>
          <w:tcPr>
            <w:tcW w:w="1695" w:type="dxa"/>
            <w:tcBorders>
              <w:top w:val="single" w:sz="6" w:space="0" w:color="000000"/>
            </w:tcBorders>
            <w:shd w:val="clear" w:color="auto" w:fill="CAD9F4"/>
          </w:tcPr>
          <w:p w14:paraId="63B172C5" w14:textId="20D41562" w:rsidR="00B82F54" w:rsidRPr="003402EA" w:rsidRDefault="00B82F54" w:rsidP="001B6AB6">
            <w:pPr>
              <w:pStyle w:val="CV1ParagraphStyle17"/>
              <w:ind w:left="0"/>
              <w:rPr>
                <w:rStyle w:val="CV1CharacterStyle16"/>
                <w:rFonts w:eastAsiaTheme="minorHAnsi"/>
              </w:rPr>
            </w:pPr>
            <w:r w:rsidRPr="003402EA">
              <w:rPr>
                <w:rStyle w:val="CV1CharacterStyle16"/>
                <w:rFonts w:eastAsiaTheme="minorHAnsi"/>
              </w:rPr>
              <w:t>$</w:t>
            </w:r>
            <w:r w:rsidR="00F4340E" w:rsidRPr="003402EA">
              <w:rPr>
                <w:rStyle w:val="CV1CharacterStyle16"/>
                <w:rFonts w:eastAsiaTheme="minorHAnsi"/>
              </w:rPr>
              <w:t xml:space="preserve">  </w:t>
            </w:r>
            <w:r w:rsidRPr="003402EA">
              <w:rPr>
                <w:rStyle w:val="CV1CharacterStyle16"/>
                <w:rFonts w:eastAsiaTheme="minorHAnsi"/>
              </w:rPr>
              <w:t>1,143,486,</w:t>
            </w:r>
            <w:r w:rsidR="0016761B" w:rsidRPr="003402EA">
              <w:rPr>
                <w:rStyle w:val="CV1CharacterStyle16"/>
                <w:rFonts w:eastAsiaTheme="minorHAnsi"/>
              </w:rPr>
              <w:t>18</w:t>
            </w:r>
            <w:r w:rsidR="0016761B">
              <w:rPr>
                <w:rStyle w:val="CV1CharacterStyle16"/>
                <w:rFonts w:eastAsiaTheme="minorHAnsi"/>
              </w:rPr>
              <w:t>7</w:t>
            </w:r>
            <w:r w:rsidR="0016761B" w:rsidRPr="003402EA">
              <w:rPr>
                <w:rStyle w:val="CV1CharacterStyle16"/>
                <w:rFonts w:eastAsiaTheme="minorHAnsi"/>
              </w:rPr>
              <w:t xml:space="preserve"> </w:t>
            </w:r>
          </w:p>
        </w:tc>
        <w:tc>
          <w:tcPr>
            <w:tcW w:w="1523" w:type="dxa"/>
            <w:tcBorders>
              <w:top w:val="single" w:sz="6" w:space="0" w:color="000000"/>
            </w:tcBorders>
            <w:shd w:val="clear" w:color="auto" w:fill="CAD9F4"/>
          </w:tcPr>
          <w:p w14:paraId="298CC9A2" w14:textId="5BBE9C86" w:rsidR="00B82F54" w:rsidRPr="003402EA" w:rsidRDefault="00B82F54" w:rsidP="001B6AB6">
            <w:pPr>
              <w:pStyle w:val="CV1ParagraphStyle17"/>
              <w:rPr>
                <w:rStyle w:val="CV1CharacterStyle16"/>
                <w:rFonts w:eastAsiaTheme="minorHAnsi"/>
              </w:rPr>
            </w:pPr>
            <w:r w:rsidRPr="003402EA">
              <w:rPr>
                <w:rStyle w:val="CV1CharacterStyle16"/>
                <w:rFonts w:eastAsiaTheme="minorHAnsi"/>
              </w:rPr>
              <w:t xml:space="preserve">$  919,979,899 </w:t>
            </w:r>
          </w:p>
        </w:tc>
      </w:tr>
      <w:tr w:rsidR="00B82F54" w:rsidRPr="00AD6F31" w14:paraId="5E8072E0" w14:textId="77777777" w:rsidTr="00F4340E">
        <w:trPr>
          <w:trHeight w:hRule="exact" w:val="30"/>
        </w:trPr>
        <w:tc>
          <w:tcPr>
            <w:tcW w:w="6120" w:type="dxa"/>
            <w:tcBorders>
              <w:bottom w:val="single" w:sz="6" w:space="0" w:color="000000"/>
            </w:tcBorders>
            <w:shd w:val="clear" w:color="auto" w:fill="auto"/>
          </w:tcPr>
          <w:p w14:paraId="7D7BB533" w14:textId="77777777" w:rsidR="00B82F54" w:rsidRPr="00444F2E" w:rsidRDefault="00B82F54" w:rsidP="00B67450">
            <w:pPr>
              <w:pStyle w:val="CV1ParagraphStyle18"/>
              <w:rPr>
                <w:rStyle w:val="CV1FakeCharacterStyle"/>
                <w:rFonts w:cs="Times New Roman"/>
                <w:sz w:val="24"/>
                <w:szCs w:val="24"/>
              </w:rPr>
            </w:pPr>
            <w:r w:rsidRPr="00444F2E">
              <w:rPr>
                <w:rFonts w:cs="Times New Roman"/>
                <w:noProof/>
                <w:sz w:val="24"/>
                <w:szCs w:val="24"/>
              </w:rPr>
              <w:drawing>
                <wp:inline distT="0" distB="0" distL="0" distR="0" wp14:anchorId="2DA5A4B6" wp14:editId="46AC97DC">
                  <wp:extent cx="4000500" cy="9525"/>
                  <wp:effectExtent l="0" t="0" r="0" b="0"/>
                  <wp:docPr id="1415283275"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0DE35B3E" w14:textId="77777777" w:rsidR="00B82F54" w:rsidRPr="00444F2E" w:rsidRDefault="00B82F54" w:rsidP="001B6AB6">
            <w:pPr>
              <w:pStyle w:val="CV1ParagraphStyle18"/>
              <w:jc w:val="right"/>
              <w:rPr>
                <w:rStyle w:val="CV1FakeCharacterStyle"/>
                <w:rFonts w:cs="Times New Roman"/>
                <w:sz w:val="24"/>
                <w:szCs w:val="24"/>
              </w:rPr>
            </w:pPr>
            <w:r w:rsidRPr="00444F2E">
              <w:rPr>
                <w:rFonts w:cs="Times New Roman"/>
                <w:noProof/>
                <w:sz w:val="24"/>
                <w:szCs w:val="24"/>
              </w:rPr>
              <w:drawing>
                <wp:inline distT="0" distB="0" distL="0" distR="0" wp14:anchorId="664AA02C" wp14:editId="57EF9C3D">
                  <wp:extent cx="962025" cy="9525"/>
                  <wp:effectExtent l="0" t="0" r="0" b="0"/>
                  <wp:docPr id="5"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66301AC9" w14:textId="77777777" w:rsidR="00B82F54" w:rsidRPr="00444F2E" w:rsidRDefault="00B82F54" w:rsidP="001B6AB6">
            <w:pPr>
              <w:pStyle w:val="CV1ParagraphStyle18"/>
              <w:jc w:val="right"/>
              <w:rPr>
                <w:rStyle w:val="CV1FakeCharacterStyle"/>
                <w:rFonts w:cs="Times New Roman"/>
                <w:sz w:val="24"/>
                <w:szCs w:val="24"/>
              </w:rPr>
            </w:pPr>
            <w:r w:rsidRPr="00444F2E">
              <w:rPr>
                <w:rFonts w:cs="Times New Roman"/>
                <w:noProof/>
                <w:sz w:val="24"/>
                <w:szCs w:val="24"/>
              </w:rPr>
              <w:drawing>
                <wp:inline distT="0" distB="0" distL="0" distR="0" wp14:anchorId="1E49AB5A" wp14:editId="0B3F5159">
                  <wp:extent cx="962025" cy="9525"/>
                  <wp:effectExtent l="0" t="0" r="0" b="0"/>
                  <wp:docPr id="976733209"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D6F31" w14:paraId="20E42068" w14:textId="77777777" w:rsidTr="00F4340E">
        <w:trPr>
          <w:trHeight w:hRule="exact" w:val="30"/>
        </w:trPr>
        <w:tc>
          <w:tcPr>
            <w:tcW w:w="6120" w:type="dxa"/>
            <w:tcBorders>
              <w:bottom w:val="single" w:sz="6" w:space="0" w:color="000000"/>
            </w:tcBorders>
            <w:shd w:val="clear" w:color="auto" w:fill="auto"/>
          </w:tcPr>
          <w:p w14:paraId="00C3DDC3" w14:textId="77777777" w:rsidR="00B82F54" w:rsidRPr="00444F2E" w:rsidRDefault="00B82F54" w:rsidP="00B67450">
            <w:pPr>
              <w:pStyle w:val="CV1ParagraphStyle18"/>
              <w:rPr>
                <w:rStyle w:val="CV1FakeCharacterStyle"/>
                <w:rFonts w:cs="Times New Roman"/>
                <w:sz w:val="24"/>
                <w:szCs w:val="24"/>
              </w:rPr>
            </w:pPr>
            <w:r w:rsidRPr="00444F2E">
              <w:rPr>
                <w:rFonts w:cs="Times New Roman"/>
                <w:noProof/>
                <w:sz w:val="24"/>
                <w:szCs w:val="24"/>
              </w:rPr>
              <w:drawing>
                <wp:inline distT="0" distB="0" distL="0" distR="0" wp14:anchorId="172078E9" wp14:editId="53CB3140">
                  <wp:extent cx="4000500" cy="9525"/>
                  <wp:effectExtent l="0" t="0" r="0" b="0"/>
                  <wp:docPr id="1270162048"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751F21E8" w14:textId="77777777" w:rsidR="00B82F54" w:rsidRPr="00444F2E" w:rsidRDefault="00B82F54" w:rsidP="001B6AB6">
            <w:pPr>
              <w:pStyle w:val="CV1ParagraphStyle18"/>
              <w:jc w:val="right"/>
              <w:rPr>
                <w:rStyle w:val="CV1FakeCharacterStyle"/>
                <w:rFonts w:cs="Times New Roman"/>
                <w:sz w:val="24"/>
                <w:szCs w:val="24"/>
              </w:rPr>
            </w:pPr>
            <w:r w:rsidRPr="00444F2E">
              <w:rPr>
                <w:rFonts w:cs="Times New Roman"/>
                <w:noProof/>
                <w:sz w:val="24"/>
                <w:szCs w:val="24"/>
              </w:rPr>
              <w:drawing>
                <wp:inline distT="0" distB="0" distL="0" distR="0" wp14:anchorId="352D3D57" wp14:editId="23970B53">
                  <wp:extent cx="962025" cy="9525"/>
                  <wp:effectExtent l="0" t="0" r="0" b="0"/>
                  <wp:docPr id="206907782"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4664B798" w14:textId="77777777" w:rsidR="00B82F54" w:rsidRPr="00444F2E" w:rsidRDefault="00B82F54" w:rsidP="001B6AB6">
            <w:pPr>
              <w:pStyle w:val="CV1ParagraphStyle18"/>
              <w:jc w:val="right"/>
              <w:rPr>
                <w:rStyle w:val="CV1FakeCharacterStyle"/>
                <w:rFonts w:cs="Times New Roman"/>
                <w:sz w:val="24"/>
                <w:szCs w:val="24"/>
              </w:rPr>
            </w:pPr>
            <w:r w:rsidRPr="00444F2E">
              <w:rPr>
                <w:rFonts w:cs="Times New Roman"/>
                <w:noProof/>
                <w:sz w:val="24"/>
                <w:szCs w:val="24"/>
              </w:rPr>
              <w:drawing>
                <wp:inline distT="0" distB="0" distL="0" distR="0" wp14:anchorId="749A2506" wp14:editId="588B4805">
                  <wp:extent cx="962025" cy="9525"/>
                  <wp:effectExtent l="0" t="0" r="0" b="0"/>
                  <wp:docPr id="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914C6" w14:paraId="33AA0B59" w14:textId="77777777" w:rsidTr="00F4340E">
        <w:tc>
          <w:tcPr>
            <w:tcW w:w="6120" w:type="dxa"/>
            <w:shd w:val="clear" w:color="auto" w:fill="auto"/>
          </w:tcPr>
          <w:p w14:paraId="6ABBF59E" w14:textId="77777777" w:rsidR="00B82F54" w:rsidRPr="00D86834" w:rsidRDefault="00B82F54" w:rsidP="00B67450">
            <w:pPr>
              <w:pStyle w:val="CV1ParagraphStyle12"/>
              <w:rPr>
                <w:rStyle w:val="CV1CharacterStyle11"/>
                <w:rFonts w:eastAsiaTheme="minorHAnsi"/>
                <w:sz w:val="20"/>
                <w:szCs w:val="20"/>
              </w:rPr>
            </w:pPr>
            <w:r w:rsidRPr="00A914C6">
              <w:rPr>
                <w:rStyle w:val="CV1CharacterStyle11"/>
                <w:rFonts w:eastAsiaTheme="minorHAnsi"/>
                <w:sz w:val="16"/>
                <w:szCs w:val="16"/>
              </w:rPr>
              <w:t xml:space="preserve"> </w:t>
            </w:r>
          </w:p>
        </w:tc>
        <w:tc>
          <w:tcPr>
            <w:tcW w:w="1695" w:type="dxa"/>
            <w:shd w:val="clear" w:color="auto" w:fill="auto"/>
          </w:tcPr>
          <w:p w14:paraId="47CAA54F" w14:textId="77777777" w:rsidR="00B82F54" w:rsidRPr="00A914C6" w:rsidRDefault="00B82F54" w:rsidP="001B6AB6">
            <w:pPr>
              <w:pStyle w:val="CV1ParagraphStyle13"/>
              <w:rPr>
                <w:rStyle w:val="CV1CharacterStyle12"/>
                <w:rFonts w:eastAsiaTheme="minorHAnsi"/>
                <w:sz w:val="16"/>
                <w:szCs w:val="16"/>
              </w:rPr>
            </w:pPr>
            <w:r w:rsidRPr="00A914C6">
              <w:rPr>
                <w:rStyle w:val="CV1CharacterStyle12"/>
                <w:rFonts w:eastAsiaTheme="minorHAnsi"/>
                <w:sz w:val="16"/>
                <w:szCs w:val="16"/>
              </w:rPr>
              <w:t xml:space="preserve">-   </w:t>
            </w:r>
          </w:p>
        </w:tc>
        <w:tc>
          <w:tcPr>
            <w:tcW w:w="1523" w:type="dxa"/>
            <w:shd w:val="clear" w:color="auto" w:fill="auto"/>
          </w:tcPr>
          <w:p w14:paraId="4434ABA7" w14:textId="77777777" w:rsidR="00B82F54" w:rsidRPr="00A914C6" w:rsidRDefault="00B82F54" w:rsidP="001B6AB6">
            <w:pPr>
              <w:pStyle w:val="CV1ParagraphStyle13"/>
              <w:rPr>
                <w:rStyle w:val="CV1CharacterStyle12"/>
                <w:rFonts w:eastAsiaTheme="minorHAnsi"/>
                <w:sz w:val="16"/>
                <w:szCs w:val="16"/>
              </w:rPr>
            </w:pPr>
            <w:r w:rsidRPr="00A914C6">
              <w:rPr>
                <w:rStyle w:val="CV1CharacterStyle12"/>
                <w:rFonts w:eastAsiaTheme="minorHAnsi"/>
                <w:sz w:val="16"/>
                <w:szCs w:val="16"/>
              </w:rPr>
              <w:t xml:space="preserve">-   </w:t>
            </w:r>
          </w:p>
        </w:tc>
      </w:tr>
      <w:tr w:rsidR="00B82F54" w:rsidRPr="006C76A6" w14:paraId="7711F93C" w14:textId="77777777" w:rsidTr="00F4340E">
        <w:tc>
          <w:tcPr>
            <w:tcW w:w="6120" w:type="dxa"/>
            <w:shd w:val="clear" w:color="auto" w:fill="auto"/>
          </w:tcPr>
          <w:p w14:paraId="6941B609" w14:textId="6E6475C2" w:rsidR="00260499" w:rsidRPr="006C76A6" w:rsidRDefault="00260499" w:rsidP="003537EB">
            <w:pPr>
              <w:pStyle w:val="CV1ParagraphStyle7"/>
              <w:ind w:left="0"/>
              <w:rPr>
                <w:rStyle w:val="CV1CharacterStyle6"/>
                <w:rFonts w:eastAsiaTheme="minorHAnsi"/>
                <w:b/>
                <w:bCs/>
              </w:rPr>
            </w:pPr>
            <w:r w:rsidRPr="006C76A6">
              <w:rPr>
                <w:rStyle w:val="CV1CharacterStyle6"/>
                <w:rFonts w:eastAsiaTheme="minorHAnsi"/>
                <w:b/>
                <w:bCs/>
              </w:rPr>
              <w:t>Liabilities</w:t>
            </w:r>
          </w:p>
          <w:p w14:paraId="64DA4392" w14:textId="7CF54AC1" w:rsidR="00B82F54" w:rsidRPr="006C76A6" w:rsidRDefault="00B82F54" w:rsidP="00B67450">
            <w:pPr>
              <w:pStyle w:val="CV1ParagraphStyle7"/>
              <w:rPr>
                <w:rStyle w:val="CV1CharacterStyle6"/>
                <w:rFonts w:eastAsiaTheme="minorHAnsi"/>
              </w:rPr>
            </w:pPr>
            <w:r w:rsidRPr="006C76A6">
              <w:rPr>
                <w:rStyle w:val="CV1CharacterStyle6"/>
                <w:rFonts w:eastAsiaTheme="minorHAnsi"/>
              </w:rPr>
              <w:t>Intragovernmental Liabilities</w:t>
            </w:r>
          </w:p>
        </w:tc>
        <w:tc>
          <w:tcPr>
            <w:tcW w:w="1695" w:type="dxa"/>
            <w:shd w:val="clear" w:color="auto" w:fill="auto"/>
          </w:tcPr>
          <w:p w14:paraId="245F3459" w14:textId="77777777" w:rsidR="00B82F54" w:rsidRPr="006C76A6" w:rsidRDefault="00B82F54" w:rsidP="001B6AB6">
            <w:pPr>
              <w:pStyle w:val="CV1ParagraphStyle6"/>
              <w:rPr>
                <w:rStyle w:val="CV1CharacterStyle5"/>
                <w:rFonts w:eastAsiaTheme="minorHAnsi"/>
              </w:rPr>
            </w:pPr>
            <w:r w:rsidRPr="006C76A6">
              <w:rPr>
                <w:rStyle w:val="CV1CharacterStyle5"/>
                <w:rFonts w:eastAsiaTheme="minorHAnsi"/>
              </w:rPr>
              <w:t>12,671,997.00</w:t>
            </w:r>
          </w:p>
        </w:tc>
        <w:tc>
          <w:tcPr>
            <w:tcW w:w="1523" w:type="dxa"/>
            <w:shd w:val="clear" w:color="auto" w:fill="auto"/>
          </w:tcPr>
          <w:p w14:paraId="7367FAEB" w14:textId="77777777" w:rsidR="00B82F54" w:rsidRPr="006C76A6" w:rsidRDefault="00B82F54" w:rsidP="001B6AB6">
            <w:pPr>
              <w:pStyle w:val="CV1ParagraphStyle6"/>
              <w:rPr>
                <w:rStyle w:val="CV1CharacterStyle5"/>
                <w:rFonts w:eastAsiaTheme="minorHAnsi"/>
              </w:rPr>
            </w:pPr>
            <w:r w:rsidRPr="006C76A6">
              <w:rPr>
                <w:rStyle w:val="CV1CharacterStyle5"/>
                <w:rFonts w:eastAsiaTheme="minorHAnsi"/>
              </w:rPr>
              <w:t>8,019,704.00</w:t>
            </w:r>
          </w:p>
        </w:tc>
      </w:tr>
      <w:tr w:rsidR="00B82F54" w:rsidRPr="006C76A6" w14:paraId="2863985D" w14:textId="77777777" w:rsidTr="00F4340E">
        <w:tc>
          <w:tcPr>
            <w:tcW w:w="6120" w:type="dxa"/>
            <w:shd w:val="clear" w:color="auto" w:fill="auto"/>
          </w:tcPr>
          <w:p w14:paraId="07937A59" w14:textId="77777777"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Accounts Payable</w:t>
            </w:r>
          </w:p>
        </w:tc>
        <w:tc>
          <w:tcPr>
            <w:tcW w:w="1695" w:type="dxa"/>
            <w:shd w:val="clear" w:color="auto" w:fill="auto"/>
          </w:tcPr>
          <w:p w14:paraId="3FC94C13"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              455,442 </w:t>
            </w:r>
          </w:p>
        </w:tc>
        <w:tc>
          <w:tcPr>
            <w:tcW w:w="1523" w:type="dxa"/>
            <w:shd w:val="clear" w:color="auto" w:fill="auto"/>
          </w:tcPr>
          <w:p w14:paraId="28784108" w14:textId="7DECAB73"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 $         470,665 </w:t>
            </w:r>
          </w:p>
        </w:tc>
      </w:tr>
      <w:tr w:rsidR="00B82F54" w:rsidRPr="006C76A6" w14:paraId="309A8F07" w14:textId="77777777" w:rsidTr="00F4340E">
        <w:tc>
          <w:tcPr>
            <w:tcW w:w="6120" w:type="dxa"/>
            <w:shd w:val="clear" w:color="auto" w:fill="auto"/>
          </w:tcPr>
          <w:p w14:paraId="0FD8F411" w14:textId="77777777"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 xml:space="preserve">Advances from Others and Deferred Revenue </w:t>
            </w:r>
          </w:p>
        </w:tc>
        <w:tc>
          <w:tcPr>
            <w:tcW w:w="1695" w:type="dxa"/>
            <w:shd w:val="clear" w:color="auto" w:fill="auto"/>
          </w:tcPr>
          <w:p w14:paraId="1117E035"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9,125 </w:t>
            </w:r>
          </w:p>
        </w:tc>
        <w:tc>
          <w:tcPr>
            <w:tcW w:w="1523" w:type="dxa"/>
            <w:shd w:val="clear" w:color="auto" w:fill="auto"/>
          </w:tcPr>
          <w:p w14:paraId="5C01154A"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27,375 </w:t>
            </w:r>
          </w:p>
        </w:tc>
      </w:tr>
      <w:tr w:rsidR="00B82F54" w:rsidRPr="006C76A6" w14:paraId="7C286C72" w14:textId="77777777" w:rsidTr="00F4340E">
        <w:tc>
          <w:tcPr>
            <w:tcW w:w="6120" w:type="dxa"/>
            <w:shd w:val="clear" w:color="auto" w:fill="auto"/>
          </w:tcPr>
          <w:p w14:paraId="346DBC89" w14:textId="02F51B59"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 xml:space="preserve">Other Liabilities </w:t>
            </w:r>
            <w:r w:rsidR="00057A9D" w:rsidRPr="006C76A6">
              <w:rPr>
                <w:rStyle w:val="CV1CharacterStyle7"/>
                <w:rFonts w:eastAsiaTheme="minorHAnsi"/>
              </w:rPr>
              <w:t>(Note 5)</w:t>
            </w:r>
          </w:p>
        </w:tc>
        <w:tc>
          <w:tcPr>
            <w:tcW w:w="1695" w:type="dxa"/>
            <w:shd w:val="clear" w:color="auto" w:fill="auto"/>
          </w:tcPr>
          <w:p w14:paraId="70E6A810"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12,207,430 </w:t>
            </w:r>
          </w:p>
        </w:tc>
        <w:tc>
          <w:tcPr>
            <w:tcW w:w="1523" w:type="dxa"/>
            <w:shd w:val="clear" w:color="auto" w:fill="auto"/>
          </w:tcPr>
          <w:p w14:paraId="5BCA54EA"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7,521,664 </w:t>
            </w:r>
          </w:p>
        </w:tc>
      </w:tr>
      <w:tr w:rsidR="00B82F54" w:rsidRPr="006C76A6" w14:paraId="6A0204D4" w14:textId="77777777" w:rsidTr="00F4340E">
        <w:tc>
          <w:tcPr>
            <w:tcW w:w="6120" w:type="dxa"/>
            <w:tcBorders>
              <w:top w:val="single" w:sz="6" w:space="0" w:color="000000"/>
              <w:bottom w:val="single" w:sz="6" w:space="0" w:color="000000"/>
            </w:tcBorders>
            <w:shd w:val="clear" w:color="auto" w:fill="auto"/>
          </w:tcPr>
          <w:p w14:paraId="35D550A5" w14:textId="77777777" w:rsidR="00B82F54" w:rsidRPr="006C76A6" w:rsidRDefault="00B82F54" w:rsidP="00B67450">
            <w:pPr>
              <w:pStyle w:val="CV1ParagraphStyle10"/>
              <w:rPr>
                <w:rStyle w:val="CV1CharacterStyle9"/>
                <w:rFonts w:eastAsiaTheme="minorHAnsi"/>
              </w:rPr>
            </w:pPr>
            <w:r w:rsidRPr="006C76A6">
              <w:rPr>
                <w:rStyle w:val="CV1CharacterStyle9"/>
                <w:rFonts w:eastAsiaTheme="minorHAnsi"/>
              </w:rPr>
              <w:t>Total Intragovernmental Liabilities</w:t>
            </w:r>
          </w:p>
        </w:tc>
        <w:tc>
          <w:tcPr>
            <w:tcW w:w="1695" w:type="dxa"/>
            <w:tcBorders>
              <w:top w:val="single" w:sz="6" w:space="0" w:color="000000"/>
              <w:bottom w:val="single" w:sz="6" w:space="0" w:color="000000"/>
            </w:tcBorders>
            <w:shd w:val="clear" w:color="auto" w:fill="auto"/>
          </w:tcPr>
          <w:p w14:paraId="53838DE7" w14:textId="77777777" w:rsidR="00B82F54" w:rsidRPr="006C76A6" w:rsidRDefault="00B82F54" w:rsidP="001B6AB6">
            <w:pPr>
              <w:pStyle w:val="CV1ParagraphStyle11"/>
              <w:rPr>
                <w:rStyle w:val="CV1CharacterStyle10"/>
                <w:rFonts w:eastAsiaTheme="minorHAnsi"/>
              </w:rPr>
            </w:pPr>
            <w:r w:rsidRPr="006C76A6">
              <w:rPr>
                <w:rStyle w:val="CV1CharacterStyle10"/>
                <w:rFonts w:eastAsiaTheme="minorHAnsi"/>
              </w:rPr>
              <w:t xml:space="preserve">12,671,997 </w:t>
            </w:r>
          </w:p>
        </w:tc>
        <w:tc>
          <w:tcPr>
            <w:tcW w:w="1523" w:type="dxa"/>
            <w:tcBorders>
              <w:top w:val="single" w:sz="6" w:space="0" w:color="000000"/>
              <w:bottom w:val="single" w:sz="6" w:space="0" w:color="000000"/>
            </w:tcBorders>
            <w:shd w:val="clear" w:color="auto" w:fill="auto"/>
          </w:tcPr>
          <w:p w14:paraId="78E7A717" w14:textId="77777777" w:rsidR="00B82F54" w:rsidRPr="006C76A6" w:rsidRDefault="00B82F54" w:rsidP="001B6AB6">
            <w:pPr>
              <w:pStyle w:val="CV1ParagraphStyle11"/>
              <w:rPr>
                <w:rStyle w:val="CV1CharacterStyle10"/>
                <w:rFonts w:eastAsiaTheme="minorHAnsi"/>
              </w:rPr>
            </w:pPr>
            <w:r w:rsidRPr="006C76A6">
              <w:rPr>
                <w:rStyle w:val="CV1CharacterStyle10"/>
                <w:rFonts w:eastAsiaTheme="minorHAnsi"/>
              </w:rPr>
              <w:t xml:space="preserve">8,019,704 </w:t>
            </w:r>
          </w:p>
        </w:tc>
      </w:tr>
      <w:tr w:rsidR="00B82F54" w:rsidRPr="006C76A6" w14:paraId="5F49A9E0" w14:textId="77777777" w:rsidTr="00F4340E">
        <w:tc>
          <w:tcPr>
            <w:tcW w:w="6120" w:type="dxa"/>
            <w:shd w:val="clear" w:color="auto" w:fill="auto"/>
          </w:tcPr>
          <w:p w14:paraId="6A80335F" w14:textId="77777777" w:rsidR="00B82F54" w:rsidRPr="006C76A6" w:rsidRDefault="00B82F54" w:rsidP="00B67450">
            <w:pPr>
              <w:pStyle w:val="CV1ParagraphStyle12"/>
              <w:rPr>
                <w:rStyle w:val="CV1CharacterStyle11"/>
                <w:rFonts w:eastAsiaTheme="minorHAnsi"/>
                <w:sz w:val="20"/>
                <w:szCs w:val="20"/>
              </w:rPr>
            </w:pPr>
            <w:r w:rsidRPr="006C76A6">
              <w:rPr>
                <w:rStyle w:val="CV1CharacterStyle11"/>
                <w:rFonts w:eastAsiaTheme="minorHAnsi"/>
                <w:sz w:val="20"/>
                <w:szCs w:val="20"/>
              </w:rPr>
              <w:t xml:space="preserve"> </w:t>
            </w:r>
          </w:p>
        </w:tc>
        <w:tc>
          <w:tcPr>
            <w:tcW w:w="1695" w:type="dxa"/>
            <w:shd w:val="clear" w:color="auto" w:fill="auto"/>
          </w:tcPr>
          <w:p w14:paraId="533FB51A" w14:textId="77777777" w:rsidR="00B82F54" w:rsidRPr="006C76A6" w:rsidRDefault="00B82F54" w:rsidP="001B6AB6">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c>
          <w:tcPr>
            <w:tcW w:w="1523" w:type="dxa"/>
            <w:shd w:val="clear" w:color="auto" w:fill="auto"/>
          </w:tcPr>
          <w:p w14:paraId="4E138E5F" w14:textId="77777777" w:rsidR="00B82F54" w:rsidRPr="006C76A6" w:rsidRDefault="00B82F54" w:rsidP="001B6AB6">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r>
      <w:tr w:rsidR="00B82F54" w:rsidRPr="006C76A6" w14:paraId="5D5676FF" w14:textId="77777777" w:rsidTr="00F4340E">
        <w:tc>
          <w:tcPr>
            <w:tcW w:w="6120" w:type="dxa"/>
            <w:shd w:val="clear" w:color="auto" w:fill="auto"/>
          </w:tcPr>
          <w:p w14:paraId="2806EEA3" w14:textId="77777777" w:rsidR="00B82F54" w:rsidRPr="006C76A6" w:rsidRDefault="00B82F54" w:rsidP="00B67450">
            <w:pPr>
              <w:pStyle w:val="CV1ParagraphStyle7"/>
              <w:rPr>
                <w:rStyle w:val="CV1CharacterStyle6"/>
                <w:rFonts w:eastAsiaTheme="minorHAnsi"/>
              </w:rPr>
            </w:pPr>
            <w:r w:rsidRPr="006C76A6">
              <w:rPr>
                <w:rStyle w:val="CV1CharacterStyle6"/>
                <w:rFonts w:eastAsiaTheme="minorHAnsi"/>
              </w:rPr>
              <w:t>Other than Intragovernmental Liabilities</w:t>
            </w:r>
          </w:p>
        </w:tc>
        <w:tc>
          <w:tcPr>
            <w:tcW w:w="1695" w:type="dxa"/>
            <w:shd w:val="clear" w:color="auto" w:fill="auto"/>
          </w:tcPr>
          <w:p w14:paraId="2CFDAB26" w14:textId="77777777" w:rsidR="00B82F54" w:rsidRPr="006C76A6" w:rsidRDefault="00B82F54" w:rsidP="001B6AB6">
            <w:pPr>
              <w:pStyle w:val="CV1ParagraphStyle6"/>
              <w:rPr>
                <w:rStyle w:val="CV1CharacterStyle5"/>
                <w:rFonts w:eastAsiaTheme="minorHAnsi"/>
              </w:rPr>
            </w:pPr>
            <w:r w:rsidRPr="006C76A6">
              <w:rPr>
                <w:rStyle w:val="CV1CharacterStyle5"/>
                <w:rFonts w:eastAsiaTheme="minorHAnsi"/>
              </w:rPr>
              <w:t xml:space="preserve">-   </w:t>
            </w:r>
          </w:p>
        </w:tc>
        <w:tc>
          <w:tcPr>
            <w:tcW w:w="1523" w:type="dxa"/>
            <w:shd w:val="clear" w:color="auto" w:fill="auto"/>
          </w:tcPr>
          <w:p w14:paraId="1A9B92AB" w14:textId="77777777" w:rsidR="00B82F54" w:rsidRPr="006C76A6" w:rsidRDefault="00B82F54" w:rsidP="001B6AB6">
            <w:pPr>
              <w:pStyle w:val="CV1ParagraphStyle6"/>
              <w:rPr>
                <w:rStyle w:val="CV1CharacterStyle5"/>
                <w:rFonts w:eastAsiaTheme="minorHAnsi"/>
              </w:rPr>
            </w:pPr>
            <w:r w:rsidRPr="006C76A6">
              <w:rPr>
                <w:rStyle w:val="CV1CharacterStyle5"/>
                <w:rFonts w:eastAsiaTheme="minorHAnsi"/>
              </w:rPr>
              <w:t xml:space="preserve">-   </w:t>
            </w:r>
          </w:p>
        </w:tc>
      </w:tr>
      <w:tr w:rsidR="00B82F54" w:rsidRPr="006C76A6" w14:paraId="321C79B3" w14:textId="77777777" w:rsidTr="00F4340E">
        <w:tc>
          <w:tcPr>
            <w:tcW w:w="6120" w:type="dxa"/>
            <w:shd w:val="clear" w:color="auto" w:fill="auto"/>
          </w:tcPr>
          <w:p w14:paraId="591FFC69" w14:textId="77777777"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Accounts Payable</w:t>
            </w:r>
          </w:p>
        </w:tc>
        <w:tc>
          <w:tcPr>
            <w:tcW w:w="1695" w:type="dxa"/>
            <w:shd w:val="clear" w:color="auto" w:fill="auto"/>
          </w:tcPr>
          <w:p w14:paraId="3B2337F0"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578,714 </w:t>
            </w:r>
          </w:p>
        </w:tc>
        <w:tc>
          <w:tcPr>
            <w:tcW w:w="1523" w:type="dxa"/>
            <w:shd w:val="clear" w:color="auto" w:fill="auto"/>
          </w:tcPr>
          <w:p w14:paraId="5125CC53"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497,324 </w:t>
            </w:r>
          </w:p>
        </w:tc>
      </w:tr>
      <w:tr w:rsidR="00B82F54" w:rsidRPr="006C76A6" w14:paraId="548A072F" w14:textId="77777777" w:rsidTr="00F4340E">
        <w:tc>
          <w:tcPr>
            <w:tcW w:w="6120" w:type="dxa"/>
            <w:shd w:val="clear" w:color="auto" w:fill="auto"/>
          </w:tcPr>
          <w:p w14:paraId="097590F0" w14:textId="77777777"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 xml:space="preserve">Federal Employee Salary, Leave, and Benefits Payable </w:t>
            </w:r>
          </w:p>
        </w:tc>
        <w:tc>
          <w:tcPr>
            <w:tcW w:w="1695" w:type="dxa"/>
            <w:shd w:val="clear" w:color="auto" w:fill="auto"/>
          </w:tcPr>
          <w:p w14:paraId="7E45F08B"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547,462 </w:t>
            </w:r>
          </w:p>
        </w:tc>
        <w:tc>
          <w:tcPr>
            <w:tcW w:w="1523" w:type="dxa"/>
            <w:shd w:val="clear" w:color="auto" w:fill="auto"/>
          </w:tcPr>
          <w:p w14:paraId="5C2A0EE3"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9,022 </w:t>
            </w:r>
          </w:p>
        </w:tc>
      </w:tr>
      <w:tr w:rsidR="00B82F54" w:rsidRPr="006C76A6" w14:paraId="2D54255E" w14:textId="77777777" w:rsidTr="00F4340E">
        <w:tc>
          <w:tcPr>
            <w:tcW w:w="6120" w:type="dxa"/>
            <w:shd w:val="clear" w:color="auto" w:fill="auto"/>
          </w:tcPr>
          <w:p w14:paraId="4E42856B" w14:textId="21F49DAB"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 xml:space="preserve">Other Liabilities </w:t>
            </w:r>
            <w:r w:rsidR="00697755" w:rsidRPr="006C76A6">
              <w:rPr>
                <w:rStyle w:val="CV1CharacterStyle7"/>
                <w:rFonts w:eastAsiaTheme="minorHAnsi"/>
              </w:rPr>
              <w:t>(Note 5)</w:t>
            </w:r>
          </w:p>
        </w:tc>
        <w:tc>
          <w:tcPr>
            <w:tcW w:w="1695" w:type="dxa"/>
            <w:shd w:val="clear" w:color="auto" w:fill="auto"/>
          </w:tcPr>
          <w:p w14:paraId="69053090" w14:textId="034520A1"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331,796,</w:t>
            </w:r>
            <w:r w:rsidR="0016761B" w:rsidRPr="006C76A6">
              <w:rPr>
                <w:rStyle w:val="CV1CharacterStyle8"/>
                <w:rFonts w:eastAsiaTheme="minorHAnsi"/>
              </w:rPr>
              <w:t>95</w:t>
            </w:r>
            <w:r w:rsidR="0016761B">
              <w:rPr>
                <w:rStyle w:val="CV1CharacterStyle8"/>
                <w:rFonts w:eastAsiaTheme="minorHAnsi"/>
              </w:rPr>
              <w:t>7</w:t>
            </w:r>
            <w:r w:rsidR="0016761B" w:rsidRPr="006C76A6">
              <w:rPr>
                <w:rStyle w:val="CV1CharacterStyle8"/>
                <w:rFonts w:eastAsiaTheme="minorHAnsi"/>
              </w:rPr>
              <w:t xml:space="preserve"> </w:t>
            </w:r>
          </w:p>
        </w:tc>
        <w:tc>
          <w:tcPr>
            <w:tcW w:w="1523" w:type="dxa"/>
            <w:shd w:val="clear" w:color="auto" w:fill="auto"/>
          </w:tcPr>
          <w:p w14:paraId="0724E439" w14:textId="77777777" w:rsidR="00B82F54" w:rsidRPr="006C76A6" w:rsidRDefault="00B82F54" w:rsidP="001B6AB6">
            <w:pPr>
              <w:pStyle w:val="CV1ParagraphStyle9"/>
              <w:rPr>
                <w:rStyle w:val="CV1CharacterStyle8"/>
                <w:rFonts w:eastAsiaTheme="minorHAnsi"/>
              </w:rPr>
            </w:pPr>
            <w:r w:rsidRPr="006C76A6">
              <w:rPr>
                <w:rStyle w:val="CV1CharacterStyle8"/>
                <w:rFonts w:eastAsiaTheme="minorHAnsi"/>
              </w:rPr>
              <w:t xml:space="preserve">168,980,313 </w:t>
            </w:r>
          </w:p>
        </w:tc>
      </w:tr>
      <w:tr w:rsidR="00B82F54" w:rsidRPr="006C76A6" w14:paraId="5B7F6E88" w14:textId="77777777" w:rsidTr="00F4340E">
        <w:tc>
          <w:tcPr>
            <w:tcW w:w="6120" w:type="dxa"/>
            <w:tcBorders>
              <w:top w:val="single" w:sz="6" w:space="0" w:color="000000"/>
            </w:tcBorders>
            <w:shd w:val="clear" w:color="auto" w:fill="auto"/>
          </w:tcPr>
          <w:p w14:paraId="102A45A4" w14:textId="77777777" w:rsidR="00B82F54" w:rsidRPr="006C76A6" w:rsidRDefault="00B82F54" w:rsidP="00B67450">
            <w:pPr>
              <w:pStyle w:val="CV1ParagraphStyle14"/>
              <w:rPr>
                <w:rStyle w:val="CV1CharacterStyle13"/>
                <w:rFonts w:eastAsiaTheme="minorHAnsi"/>
              </w:rPr>
            </w:pPr>
            <w:r w:rsidRPr="006C76A6">
              <w:rPr>
                <w:rStyle w:val="CV1CharacterStyle13"/>
                <w:rFonts w:eastAsiaTheme="minorHAnsi"/>
              </w:rPr>
              <w:t>Total Other than Intragovernmental Liabilities</w:t>
            </w:r>
          </w:p>
        </w:tc>
        <w:tc>
          <w:tcPr>
            <w:tcW w:w="1695" w:type="dxa"/>
            <w:tcBorders>
              <w:top w:val="single" w:sz="6" w:space="0" w:color="000000"/>
            </w:tcBorders>
            <w:shd w:val="clear" w:color="auto" w:fill="auto"/>
          </w:tcPr>
          <w:p w14:paraId="40BE6AC9" w14:textId="77777777" w:rsidR="00B82F54" w:rsidRPr="006C76A6" w:rsidRDefault="00B82F54" w:rsidP="001B6AB6">
            <w:pPr>
              <w:pStyle w:val="CV1ParagraphStyle15"/>
              <w:rPr>
                <w:rStyle w:val="CV1CharacterStyle14"/>
                <w:rFonts w:eastAsiaTheme="minorHAnsi"/>
              </w:rPr>
            </w:pPr>
            <w:r w:rsidRPr="006C76A6">
              <w:rPr>
                <w:rStyle w:val="CV1CharacterStyle14"/>
                <w:rFonts w:eastAsiaTheme="minorHAnsi"/>
              </w:rPr>
              <w:t xml:space="preserve">332,923,132 </w:t>
            </w:r>
          </w:p>
        </w:tc>
        <w:tc>
          <w:tcPr>
            <w:tcW w:w="1523" w:type="dxa"/>
            <w:tcBorders>
              <w:top w:val="single" w:sz="6" w:space="0" w:color="000000"/>
            </w:tcBorders>
            <w:shd w:val="clear" w:color="auto" w:fill="auto"/>
          </w:tcPr>
          <w:p w14:paraId="6413826D" w14:textId="77777777" w:rsidR="00B82F54" w:rsidRPr="006C76A6" w:rsidRDefault="00B82F54" w:rsidP="001B6AB6">
            <w:pPr>
              <w:pStyle w:val="CV1ParagraphStyle15"/>
              <w:rPr>
                <w:rStyle w:val="CV1CharacterStyle14"/>
                <w:rFonts w:eastAsiaTheme="minorHAnsi"/>
              </w:rPr>
            </w:pPr>
            <w:r w:rsidRPr="006C76A6">
              <w:rPr>
                <w:rStyle w:val="CV1CharacterStyle14"/>
                <w:rFonts w:eastAsiaTheme="minorHAnsi"/>
              </w:rPr>
              <w:t xml:space="preserve">169,486,659 </w:t>
            </w:r>
          </w:p>
        </w:tc>
      </w:tr>
      <w:tr w:rsidR="00B82F54" w:rsidRPr="006C76A6" w14:paraId="3F7EA83A" w14:textId="77777777" w:rsidTr="00F4340E">
        <w:tc>
          <w:tcPr>
            <w:tcW w:w="6120" w:type="dxa"/>
            <w:tcBorders>
              <w:top w:val="single" w:sz="6" w:space="0" w:color="000000"/>
            </w:tcBorders>
            <w:shd w:val="clear" w:color="auto" w:fill="CAD9F4"/>
          </w:tcPr>
          <w:p w14:paraId="42C03691" w14:textId="77777777" w:rsidR="00B82F54" w:rsidRPr="006C76A6" w:rsidRDefault="00B82F54" w:rsidP="00B67450">
            <w:pPr>
              <w:pStyle w:val="CV1ParagraphStyle16"/>
              <w:rPr>
                <w:rStyle w:val="CV1CharacterStyle15"/>
                <w:rFonts w:eastAsiaTheme="minorHAnsi"/>
              </w:rPr>
            </w:pPr>
            <w:r w:rsidRPr="006C76A6">
              <w:rPr>
                <w:rStyle w:val="CV1CharacterStyle15"/>
                <w:rFonts w:eastAsiaTheme="minorHAnsi"/>
              </w:rPr>
              <w:t>Total Liabilities</w:t>
            </w:r>
          </w:p>
        </w:tc>
        <w:tc>
          <w:tcPr>
            <w:tcW w:w="1695" w:type="dxa"/>
            <w:tcBorders>
              <w:top w:val="single" w:sz="6" w:space="0" w:color="000000"/>
            </w:tcBorders>
            <w:shd w:val="clear" w:color="auto" w:fill="CAD9F4"/>
          </w:tcPr>
          <w:p w14:paraId="62FA2660" w14:textId="0E0173AB" w:rsidR="00B82F54" w:rsidRPr="006C76A6" w:rsidRDefault="00B82F54" w:rsidP="001B6AB6">
            <w:pPr>
              <w:pStyle w:val="CV1ParagraphStyle17"/>
              <w:rPr>
                <w:rStyle w:val="CV1CharacterStyle16"/>
                <w:rFonts w:eastAsiaTheme="minorHAnsi"/>
              </w:rPr>
            </w:pPr>
            <w:r w:rsidRPr="006C76A6">
              <w:rPr>
                <w:rStyle w:val="CV1CharacterStyle16"/>
                <w:rFonts w:eastAsiaTheme="minorHAnsi"/>
              </w:rPr>
              <w:t>$   345,595,</w:t>
            </w:r>
            <w:r w:rsidR="0016761B" w:rsidRPr="006C76A6">
              <w:rPr>
                <w:rStyle w:val="CV1CharacterStyle16"/>
                <w:rFonts w:eastAsiaTheme="minorHAnsi"/>
              </w:rPr>
              <w:t>1</w:t>
            </w:r>
            <w:r w:rsidR="0016761B">
              <w:rPr>
                <w:rStyle w:val="CV1CharacterStyle16"/>
                <w:rFonts w:eastAsiaTheme="minorHAnsi"/>
              </w:rPr>
              <w:t>30</w:t>
            </w:r>
            <w:r w:rsidR="0016761B" w:rsidRPr="006C76A6">
              <w:rPr>
                <w:rStyle w:val="CV1CharacterStyle16"/>
                <w:rFonts w:eastAsiaTheme="minorHAnsi"/>
              </w:rPr>
              <w:t xml:space="preserve"> </w:t>
            </w:r>
          </w:p>
        </w:tc>
        <w:tc>
          <w:tcPr>
            <w:tcW w:w="1523" w:type="dxa"/>
            <w:tcBorders>
              <w:top w:val="single" w:sz="6" w:space="0" w:color="000000"/>
            </w:tcBorders>
            <w:shd w:val="clear" w:color="auto" w:fill="CAD9F4"/>
          </w:tcPr>
          <w:p w14:paraId="319F1894" w14:textId="4578F975" w:rsidR="00B82F54" w:rsidRPr="006C76A6" w:rsidRDefault="00B82F54" w:rsidP="001B6AB6">
            <w:pPr>
              <w:pStyle w:val="CV1ParagraphStyle17"/>
              <w:rPr>
                <w:rStyle w:val="CV1CharacterStyle16"/>
                <w:rFonts w:eastAsiaTheme="minorHAnsi"/>
              </w:rPr>
            </w:pPr>
            <w:r w:rsidRPr="006C76A6">
              <w:rPr>
                <w:rStyle w:val="CV1CharacterStyle16"/>
                <w:rFonts w:eastAsiaTheme="minorHAnsi"/>
              </w:rPr>
              <w:t xml:space="preserve">$  177,506,363 </w:t>
            </w:r>
          </w:p>
        </w:tc>
      </w:tr>
      <w:tr w:rsidR="00B82F54" w:rsidRPr="006C76A6" w14:paraId="2AC27DFD" w14:textId="77777777" w:rsidTr="00F4340E">
        <w:trPr>
          <w:trHeight w:hRule="exact" w:val="30"/>
        </w:trPr>
        <w:tc>
          <w:tcPr>
            <w:tcW w:w="6120" w:type="dxa"/>
            <w:tcBorders>
              <w:bottom w:val="single" w:sz="6" w:space="0" w:color="000000"/>
            </w:tcBorders>
            <w:shd w:val="clear" w:color="auto" w:fill="auto"/>
          </w:tcPr>
          <w:p w14:paraId="79089754"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7256D6EF" wp14:editId="088076FA">
                  <wp:extent cx="4000500" cy="9525"/>
                  <wp:effectExtent l="0" t="0" r="0" b="0"/>
                  <wp:docPr id="1217979669"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59A25EAF"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43611AE1" wp14:editId="7F50FD34">
                  <wp:extent cx="962025" cy="9525"/>
                  <wp:effectExtent l="0" t="0" r="0" b="0"/>
                  <wp:docPr id="1068157528"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45175270"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610EC16E" wp14:editId="0E1F7773">
                  <wp:extent cx="962025" cy="9525"/>
                  <wp:effectExtent l="0" t="0" r="0" b="0"/>
                  <wp:docPr id="762361011"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6C76A6" w14:paraId="477D55E4" w14:textId="77777777" w:rsidTr="00F4340E">
        <w:trPr>
          <w:trHeight w:hRule="exact" w:val="30"/>
        </w:trPr>
        <w:tc>
          <w:tcPr>
            <w:tcW w:w="6120" w:type="dxa"/>
            <w:tcBorders>
              <w:bottom w:val="single" w:sz="6" w:space="0" w:color="000000"/>
            </w:tcBorders>
            <w:shd w:val="clear" w:color="auto" w:fill="auto"/>
          </w:tcPr>
          <w:p w14:paraId="02680A96"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68362C20" wp14:editId="0147AE0E">
                  <wp:extent cx="4000500" cy="9525"/>
                  <wp:effectExtent l="0" t="0" r="0" b="0"/>
                  <wp:docPr id="41896709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6C6ACE64"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35ED0E2D" wp14:editId="6245ABF0">
                  <wp:extent cx="962025" cy="9525"/>
                  <wp:effectExtent l="0" t="0" r="0" b="0"/>
                  <wp:docPr id="69276398"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587CD17C"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25E20874" wp14:editId="6B6B240D">
                  <wp:extent cx="962025" cy="9525"/>
                  <wp:effectExtent l="0" t="0" r="0" b="0"/>
                  <wp:docPr id="1646862511"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6C76A6" w14:paraId="11415A81" w14:textId="77777777" w:rsidTr="00F4340E">
        <w:tc>
          <w:tcPr>
            <w:tcW w:w="6120" w:type="dxa"/>
            <w:shd w:val="clear" w:color="auto" w:fill="auto"/>
          </w:tcPr>
          <w:p w14:paraId="2E54EF7C" w14:textId="77777777" w:rsidR="00B82F54" w:rsidRPr="006C76A6" w:rsidRDefault="00B82F54" w:rsidP="00B67450">
            <w:pPr>
              <w:pStyle w:val="CV1ParagraphStyle12"/>
              <w:rPr>
                <w:rStyle w:val="CV1CharacterStyle11"/>
                <w:rFonts w:eastAsiaTheme="minorHAnsi"/>
                <w:sz w:val="20"/>
                <w:szCs w:val="20"/>
              </w:rPr>
            </w:pPr>
            <w:r w:rsidRPr="006C76A6">
              <w:rPr>
                <w:rStyle w:val="CV1CharacterStyle11"/>
                <w:rFonts w:eastAsiaTheme="minorHAnsi"/>
                <w:sz w:val="20"/>
                <w:szCs w:val="20"/>
              </w:rPr>
              <w:t xml:space="preserve"> </w:t>
            </w:r>
          </w:p>
        </w:tc>
        <w:tc>
          <w:tcPr>
            <w:tcW w:w="1695" w:type="dxa"/>
            <w:shd w:val="clear" w:color="auto" w:fill="auto"/>
          </w:tcPr>
          <w:p w14:paraId="0B7431DB"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c>
          <w:tcPr>
            <w:tcW w:w="1523" w:type="dxa"/>
            <w:shd w:val="clear" w:color="auto" w:fill="auto"/>
          </w:tcPr>
          <w:p w14:paraId="03A94ED1"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r>
      <w:tr w:rsidR="00B82F54" w:rsidRPr="006C76A6" w14:paraId="75D4D0E7" w14:textId="77777777" w:rsidTr="00F4340E">
        <w:tc>
          <w:tcPr>
            <w:tcW w:w="6120" w:type="dxa"/>
            <w:shd w:val="clear" w:color="auto" w:fill="auto"/>
          </w:tcPr>
          <w:p w14:paraId="659E0FBD" w14:textId="499794DC" w:rsidR="00D86834" w:rsidRPr="006C76A6" w:rsidRDefault="00D86834" w:rsidP="00B67450">
            <w:pPr>
              <w:pStyle w:val="CV1ParagraphStyle19"/>
              <w:rPr>
                <w:rStyle w:val="CV1CharacterStyle17"/>
                <w:rFonts w:eastAsiaTheme="minorHAnsi"/>
                <w:b/>
                <w:bCs/>
              </w:rPr>
            </w:pPr>
            <w:r w:rsidRPr="006C76A6">
              <w:rPr>
                <w:rStyle w:val="CV1CharacterStyle17"/>
                <w:rFonts w:eastAsiaTheme="minorHAnsi"/>
                <w:b/>
                <w:bCs/>
              </w:rPr>
              <w:t>Net Position</w:t>
            </w:r>
          </w:p>
          <w:p w14:paraId="2B4528AC" w14:textId="12C689B8" w:rsidR="00B82F54" w:rsidRPr="006C76A6" w:rsidRDefault="00B82F54" w:rsidP="00B67450">
            <w:pPr>
              <w:pStyle w:val="CV1ParagraphStyle19"/>
              <w:rPr>
                <w:rStyle w:val="CV1CharacterStyle17"/>
                <w:rFonts w:eastAsiaTheme="minorHAnsi"/>
              </w:rPr>
            </w:pPr>
            <w:r w:rsidRPr="006C76A6">
              <w:rPr>
                <w:rStyle w:val="CV1CharacterStyle17"/>
                <w:rFonts w:eastAsiaTheme="minorHAnsi"/>
              </w:rPr>
              <w:t>Unexpended Appropriations</w:t>
            </w:r>
          </w:p>
        </w:tc>
        <w:tc>
          <w:tcPr>
            <w:tcW w:w="1695" w:type="dxa"/>
            <w:shd w:val="clear" w:color="auto" w:fill="auto"/>
          </w:tcPr>
          <w:p w14:paraId="17360FC0" w14:textId="77777777" w:rsidR="00B82F54" w:rsidRPr="006C76A6" w:rsidRDefault="00B82F54" w:rsidP="00B67450">
            <w:pPr>
              <w:pStyle w:val="CV1ParagraphStyle6"/>
              <w:rPr>
                <w:rStyle w:val="CV1CharacterStyle5"/>
                <w:rFonts w:eastAsiaTheme="minorHAnsi"/>
              </w:rPr>
            </w:pPr>
            <w:r w:rsidRPr="006C76A6">
              <w:rPr>
                <w:rStyle w:val="CV1CharacterStyle5"/>
                <w:rFonts w:eastAsiaTheme="minorHAnsi"/>
              </w:rPr>
              <w:t xml:space="preserve">-   </w:t>
            </w:r>
          </w:p>
        </w:tc>
        <w:tc>
          <w:tcPr>
            <w:tcW w:w="1523" w:type="dxa"/>
            <w:shd w:val="clear" w:color="auto" w:fill="auto"/>
          </w:tcPr>
          <w:p w14:paraId="1006F43F" w14:textId="77777777" w:rsidR="00B82F54" w:rsidRPr="006C76A6" w:rsidRDefault="00B82F54" w:rsidP="00B67450">
            <w:pPr>
              <w:pStyle w:val="CV1ParagraphStyle6"/>
              <w:rPr>
                <w:rStyle w:val="CV1CharacterStyle5"/>
                <w:rFonts w:eastAsiaTheme="minorHAnsi"/>
              </w:rPr>
            </w:pPr>
            <w:r w:rsidRPr="006C76A6">
              <w:rPr>
                <w:rStyle w:val="CV1CharacterStyle5"/>
                <w:rFonts w:eastAsiaTheme="minorHAnsi"/>
              </w:rPr>
              <w:t xml:space="preserve">-   </w:t>
            </w:r>
          </w:p>
        </w:tc>
      </w:tr>
      <w:tr w:rsidR="00B82F54" w:rsidRPr="006C76A6" w14:paraId="55694413" w14:textId="77777777" w:rsidTr="00F4340E">
        <w:tc>
          <w:tcPr>
            <w:tcW w:w="6120" w:type="dxa"/>
            <w:shd w:val="clear" w:color="auto" w:fill="auto"/>
          </w:tcPr>
          <w:p w14:paraId="005F1AB8" w14:textId="77777777" w:rsidR="00B82F54" w:rsidRPr="006C76A6" w:rsidRDefault="00B82F54" w:rsidP="00B67450">
            <w:pPr>
              <w:pStyle w:val="CV1ParagraphStyle12"/>
              <w:rPr>
                <w:rStyle w:val="CV1CharacterStyle11"/>
                <w:rFonts w:eastAsiaTheme="minorHAnsi"/>
                <w:sz w:val="20"/>
                <w:szCs w:val="20"/>
              </w:rPr>
            </w:pPr>
            <w:r w:rsidRPr="006C76A6">
              <w:rPr>
                <w:rStyle w:val="CV1CharacterStyle11"/>
                <w:rFonts w:eastAsiaTheme="minorHAnsi"/>
                <w:sz w:val="20"/>
                <w:szCs w:val="20"/>
              </w:rPr>
              <w:t xml:space="preserve"> </w:t>
            </w:r>
          </w:p>
        </w:tc>
        <w:tc>
          <w:tcPr>
            <w:tcW w:w="1695" w:type="dxa"/>
            <w:shd w:val="clear" w:color="auto" w:fill="auto"/>
          </w:tcPr>
          <w:p w14:paraId="5B90AE6D"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c>
          <w:tcPr>
            <w:tcW w:w="1523" w:type="dxa"/>
            <w:shd w:val="clear" w:color="auto" w:fill="auto"/>
          </w:tcPr>
          <w:p w14:paraId="58808488"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r>
      <w:tr w:rsidR="00B82F54" w:rsidRPr="006C76A6" w14:paraId="4F401AB6" w14:textId="77777777" w:rsidTr="00F4340E">
        <w:tc>
          <w:tcPr>
            <w:tcW w:w="6120" w:type="dxa"/>
            <w:shd w:val="clear" w:color="auto" w:fill="auto"/>
          </w:tcPr>
          <w:p w14:paraId="4265719B" w14:textId="77777777" w:rsidR="00B82F54" w:rsidRPr="006C76A6" w:rsidRDefault="00B82F54" w:rsidP="00B67450">
            <w:pPr>
              <w:pStyle w:val="CV1ParagraphStyle19"/>
              <w:rPr>
                <w:rStyle w:val="CV1CharacterStyle17"/>
                <w:rFonts w:eastAsiaTheme="minorHAnsi"/>
              </w:rPr>
            </w:pPr>
            <w:r w:rsidRPr="006C76A6">
              <w:rPr>
                <w:rStyle w:val="CV1CharacterStyle17"/>
                <w:rFonts w:eastAsiaTheme="minorHAnsi"/>
              </w:rPr>
              <w:t>Cumulative Results of Operations</w:t>
            </w:r>
          </w:p>
        </w:tc>
        <w:tc>
          <w:tcPr>
            <w:tcW w:w="1695" w:type="dxa"/>
            <w:shd w:val="clear" w:color="auto" w:fill="auto"/>
          </w:tcPr>
          <w:p w14:paraId="48C425F1" w14:textId="77777777" w:rsidR="00B82F54" w:rsidRPr="006C76A6" w:rsidRDefault="00B82F54" w:rsidP="00B67450">
            <w:pPr>
              <w:pStyle w:val="CV1ParagraphStyle6"/>
              <w:rPr>
                <w:rStyle w:val="CV1CharacterStyle5"/>
                <w:rFonts w:eastAsiaTheme="minorHAnsi"/>
              </w:rPr>
            </w:pPr>
            <w:r w:rsidRPr="006C76A6">
              <w:rPr>
                <w:rStyle w:val="CV1CharacterStyle5"/>
                <w:rFonts w:eastAsiaTheme="minorHAnsi"/>
              </w:rPr>
              <w:t xml:space="preserve">-   </w:t>
            </w:r>
          </w:p>
        </w:tc>
        <w:tc>
          <w:tcPr>
            <w:tcW w:w="1523" w:type="dxa"/>
            <w:shd w:val="clear" w:color="auto" w:fill="auto"/>
          </w:tcPr>
          <w:p w14:paraId="27F07834" w14:textId="77777777" w:rsidR="00B82F54" w:rsidRPr="006C76A6" w:rsidRDefault="00B82F54" w:rsidP="00B67450">
            <w:pPr>
              <w:pStyle w:val="CV1ParagraphStyle6"/>
              <w:rPr>
                <w:rStyle w:val="CV1CharacterStyle5"/>
                <w:rFonts w:eastAsiaTheme="minorHAnsi"/>
              </w:rPr>
            </w:pPr>
            <w:r w:rsidRPr="006C76A6">
              <w:rPr>
                <w:rStyle w:val="CV1CharacterStyle5"/>
                <w:rFonts w:eastAsiaTheme="minorHAnsi"/>
              </w:rPr>
              <w:t xml:space="preserve">-   </w:t>
            </w:r>
          </w:p>
        </w:tc>
      </w:tr>
      <w:tr w:rsidR="00B82F54" w:rsidRPr="006C76A6" w14:paraId="67D72ED7" w14:textId="77777777" w:rsidTr="00F4340E">
        <w:tc>
          <w:tcPr>
            <w:tcW w:w="6120" w:type="dxa"/>
            <w:shd w:val="clear" w:color="auto" w:fill="auto"/>
          </w:tcPr>
          <w:p w14:paraId="694D9E51" w14:textId="77777777" w:rsidR="00B82F54" w:rsidRPr="006C76A6" w:rsidRDefault="00B82F54" w:rsidP="00B67450">
            <w:pPr>
              <w:pStyle w:val="CV1ParagraphStyle8"/>
              <w:rPr>
                <w:rStyle w:val="CV1CharacterStyle7"/>
                <w:rFonts w:eastAsiaTheme="minorHAnsi"/>
              </w:rPr>
            </w:pPr>
            <w:r w:rsidRPr="006C76A6">
              <w:rPr>
                <w:rStyle w:val="CV1CharacterStyle7"/>
                <w:rFonts w:eastAsiaTheme="minorHAnsi"/>
              </w:rPr>
              <w:t xml:space="preserve">Funds From Dedicated Collections </w:t>
            </w:r>
          </w:p>
        </w:tc>
        <w:tc>
          <w:tcPr>
            <w:tcW w:w="1695" w:type="dxa"/>
            <w:shd w:val="clear" w:color="auto" w:fill="auto"/>
          </w:tcPr>
          <w:p w14:paraId="61BF8056" w14:textId="77777777" w:rsidR="00B82F54" w:rsidRPr="006C76A6" w:rsidRDefault="00B82F54" w:rsidP="00B67450">
            <w:pPr>
              <w:pStyle w:val="CV1ParagraphStyle9"/>
              <w:rPr>
                <w:rStyle w:val="CV1CharacterStyle8"/>
                <w:rFonts w:eastAsiaTheme="minorHAnsi"/>
              </w:rPr>
            </w:pPr>
            <w:r w:rsidRPr="006C76A6">
              <w:rPr>
                <w:rStyle w:val="CV1CharacterStyle8"/>
                <w:rFonts w:eastAsiaTheme="minorHAnsi"/>
              </w:rPr>
              <w:t xml:space="preserve">797,891,057 </w:t>
            </w:r>
          </w:p>
        </w:tc>
        <w:tc>
          <w:tcPr>
            <w:tcW w:w="1523" w:type="dxa"/>
            <w:shd w:val="clear" w:color="auto" w:fill="auto"/>
          </w:tcPr>
          <w:p w14:paraId="0AAB4733" w14:textId="77777777" w:rsidR="00B82F54" w:rsidRPr="006C76A6" w:rsidRDefault="00B82F54" w:rsidP="00B67450">
            <w:pPr>
              <w:pStyle w:val="CV1ParagraphStyle9"/>
              <w:rPr>
                <w:rStyle w:val="CV1CharacterStyle8"/>
                <w:rFonts w:eastAsiaTheme="minorHAnsi"/>
              </w:rPr>
            </w:pPr>
            <w:r w:rsidRPr="006C76A6">
              <w:rPr>
                <w:rStyle w:val="CV1CharacterStyle8"/>
                <w:rFonts w:eastAsiaTheme="minorHAnsi"/>
              </w:rPr>
              <w:t xml:space="preserve">742,473,536 </w:t>
            </w:r>
          </w:p>
        </w:tc>
      </w:tr>
      <w:tr w:rsidR="00B82F54" w:rsidRPr="006C76A6" w14:paraId="05F235D2" w14:textId="77777777" w:rsidTr="00F4340E">
        <w:tc>
          <w:tcPr>
            <w:tcW w:w="6120" w:type="dxa"/>
            <w:tcBorders>
              <w:top w:val="single" w:sz="6" w:space="0" w:color="000000"/>
            </w:tcBorders>
            <w:shd w:val="clear" w:color="auto" w:fill="auto"/>
          </w:tcPr>
          <w:p w14:paraId="452CDA9A" w14:textId="77777777" w:rsidR="00B82F54" w:rsidRPr="006C76A6" w:rsidRDefault="00B82F54" w:rsidP="00B67450">
            <w:pPr>
              <w:pStyle w:val="CV1ParagraphStyle14"/>
              <w:rPr>
                <w:rStyle w:val="CV1CharacterStyle13"/>
                <w:rFonts w:eastAsiaTheme="minorHAnsi"/>
              </w:rPr>
            </w:pPr>
            <w:r w:rsidRPr="006C76A6">
              <w:rPr>
                <w:rStyle w:val="CV1CharacterStyle13"/>
                <w:rFonts w:eastAsiaTheme="minorHAnsi"/>
              </w:rPr>
              <w:t>Total Cumulative Results of Operations (Consolidated)</w:t>
            </w:r>
          </w:p>
        </w:tc>
        <w:tc>
          <w:tcPr>
            <w:tcW w:w="1695" w:type="dxa"/>
            <w:tcBorders>
              <w:top w:val="single" w:sz="6" w:space="0" w:color="000000"/>
            </w:tcBorders>
            <w:shd w:val="clear" w:color="auto" w:fill="auto"/>
          </w:tcPr>
          <w:p w14:paraId="64CB2062" w14:textId="77777777" w:rsidR="00B82F54" w:rsidRPr="006C76A6" w:rsidRDefault="00B82F54" w:rsidP="00B67450">
            <w:pPr>
              <w:pStyle w:val="CV1ParagraphStyle15"/>
              <w:rPr>
                <w:rStyle w:val="CV1CharacterStyle14"/>
                <w:rFonts w:eastAsiaTheme="minorHAnsi"/>
              </w:rPr>
            </w:pPr>
            <w:r w:rsidRPr="006C76A6">
              <w:rPr>
                <w:rStyle w:val="CV1CharacterStyle14"/>
                <w:rFonts w:eastAsiaTheme="minorHAnsi"/>
              </w:rPr>
              <w:t xml:space="preserve">797,891,057 </w:t>
            </w:r>
          </w:p>
        </w:tc>
        <w:tc>
          <w:tcPr>
            <w:tcW w:w="1523" w:type="dxa"/>
            <w:tcBorders>
              <w:top w:val="single" w:sz="6" w:space="0" w:color="000000"/>
            </w:tcBorders>
            <w:shd w:val="clear" w:color="auto" w:fill="auto"/>
          </w:tcPr>
          <w:p w14:paraId="5FA632A8" w14:textId="77777777" w:rsidR="00B82F54" w:rsidRPr="006C76A6" w:rsidRDefault="00B82F54" w:rsidP="00B67450">
            <w:pPr>
              <w:pStyle w:val="CV1ParagraphStyle15"/>
              <w:rPr>
                <w:rStyle w:val="CV1CharacterStyle14"/>
                <w:rFonts w:eastAsiaTheme="minorHAnsi"/>
              </w:rPr>
            </w:pPr>
            <w:r w:rsidRPr="006C76A6">
              <w:rPr>
                <w:rStyle w:val="CV1CharacterStyle14"/>
                <w:rFonts w:eastAsiaTheme="minorHAnsi"/>
              </w:rPr>
              <w:t xml:space="preserve">742,473,536 </w:t>
            </w:r>
          </w:p>
        </w:tc>
      </w:tr>
      <w:tr w:rsidR="00B82F54" w:rsidRPr="006C76A6" w14:paraId="158F741D" w14:textId="77777777" w:rsidTr="00F4340E">
        <w:tc>
          <w:tcPr>
            <w:tcW w:w="6120" w:type="dxa"/>
            <w:tcBorders>
              <w:top w:val="single" w:sz="6" w:space="0" w:color="000000"/>
            </w:tcBorders>
            <w:shd w:val="clear" w:color="auto" w:fill="CAD9F4"/>
          </w:tcPr>
          <w:p w14:paraId="38076426" w14:textId="77777777" w:rsidR="00B82F54" w:rsidRPr="006C76A6" w:rsidRDefault="00B82F54" w:rsidP="00B67450">
            <w:pPr>
              <w:pStyle w:val="CV1ParagraphStyle16"/>
              <w:rPr>
                <w:rStyle w:val="CV1CharacterStyle15"/>
                <w:rFonts w:eastAsiaTheme="minorHAnsi"/>
              </w:rPr>
            </w:pPr>
            <w:r w:rsidRPr="006C76A6">
              <w:rPr>
                <w:rStyle w:val="CV1CharacterStyle15"/>
                <w:rFonts w:eastAsiaTheme="minorHAnsi"/>
              </w:rPr>
              <w:t>Total Net Position</w:t>
            </w:r>
          </w:p>
        </w:tc>
        <w:tc>
          <w:tcPr>
            <w:tcW w:w="1695" w:type="dxa"/>
            <w:tcBorders>
              <w:top w:val="single" w:sz="6" w:space="0" w:color="000000"/>
            </w:tcBorders>
            <w:shd w:val="clear" w:color="auto" w:fill="CAD9F4"/>
          </w:tcPr>
          <w:p w14:paraId="0E99DBC0" w14:textId="77777777" w:rsidR="00B82F54" w:rsidRPr="006C76A6" w:rsidRDefault="00B82F54" w:rsidP="00B67450">
            <w:pPr>
              <w:pStyle w:val="CV1ParagraphStyle17"/>
              <w:jc w:val="both"/>
              <w:rPr>
                <w:rStyle w:val="CV1CharacterStyle16"/>
                <w:rFonts w:eastAsiaTheme="minorHAnsi"/>
              </w:rPr>
            </w:pPr>
            <w:r w:rsidRPr="006C76A6">
              <w:rPr>
                <w:rStyle w:val="CV1CharacterStyle16"/>
                <w:rFonts w:eastAsiaTheme="minorHAnsi"/>
              </w:rPr>
              <w:t xml:space="preserve">$       797,891,057 </w:t>
            </w:r>
          </w:p>
        </w:tc>
        <w:tc>
          <w:tcPr>
            <w:tcW w:w="1523" w:type="dxa"/>
            <w:tcBorders>
              <w:top w:val="single" w:sz="6" w:space="0" w:color="000000"/>
            </w:tcBorders>
            <w:shd w:val="clear" w:color="auto" w:fill="CAD9F4"/>
          </w:tcPr>
          <w:p w14:paraId="3F901557" w14:textId="5D72B7DA" w:rsidR="00B82F54" w:rsidRPr="006C76A6" w:rsidRDefault="00B82F54" w:rsidP="00B67450">
            <w:pPr>
              <w:pStyle w:val="CV1ParagraphStyle17"/>
              <w:rPr>
                <w:rStyle w:val="CV1CharacterStyle16"/>
                <w:rFonts w:eastAsiaTheme="minorHAnsi"/>
              </w:rPr>
            </w:pPr>
            <w:r w:rsidRPr="006C76A6">
              <w:rPr>
                <w:rStyle w:val="CV1CharacterStyle16"/>
                <w:rFonts w:eastAsiaTheme="minorHAnsi"/>
              </w:rPr>
              <w:t xml:space="preserve">$  742,473,536 </w:t>
            </w:r>
          </w:p>
        </w:tc>
      </w:tr>
      <w:tr w:rsidR="00B82F54" w:rsidRPr="006C76A6" w14:paraId="4B11E754" w14:textId="77777777" w:rsidTr="00F4340E">
        <w:trPr>
          <w:trHeight w:hRule="exact" w:val="30"/>
        </w:trPr>
        <w:tc>
          <w:tcPr>
            <w:tcW w:w="6120" w:type="dxa"/>
            <w:tcBorders>
              <w:bottom w:val="single" w:sz="6" w:space="0" w:color="000000"/>
            </w:tcBorders>
            <w:shd w:val="clear" w:color="auto" w:fill="auto"/>
          </w:tcPr>
          <w:p w14:paraId="3B663748"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085305BB" wp14:editId="740F85E9">
                  <wp:extent cx="4000500" cy="9525"/>
                  <wp:effectExtent l="0" t="0" r="0" b="0"/>
                  <wp:docPr id="2012925866"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5B638837"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12913794" wp14:editId="680DED06">
                  <wp:extent cx="962025" cy="9525"/>
                  <wp:effectExtent l="0" t="0" r="0" b="0"/>
                  <wp:docPr id="1475041904"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146D95A0"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794AEB39" wp14:editId="4A2EE710">
                  <wp:extent cx="962025" cy="9525"/>
                  <wp:effectExtent l="0" t="0" r="0" b="0"/>
                  <wp:docPr id="517041570"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6C76A6" w14:paraId="2F939032" w14:textId="77777777" w:rsidTr="00F4340E">
        <w:tc>
          <w:tcPr>
            <w:tcW w:w="6120" w:type="dxa"/>
            <w:shd w:val="clear" w:color="auto" w:fill="auto"/>
          </w:tcPr>
          <w:p w14:paraId="08E450F1" w14:textId="77777777" w:rsidR="00B82F54" w:rsidRPr="006C76A6" w:rsidRDefault="00B82F54" w:rsidP="00B67450">
            <w:pPr>
              <w:pStyle w:val="CV1ParagraphStyle12"/>
              <w:rPr>
                <w:rStyle w:val="CV1CharacterStyle11"/>
                <w:rFonts w:eastAsiaTheme="minorHAnsi"/>
                <w:sz w:val="20"/>
                <w:szCs w:val="20"/>
              </w:rPr>
            </w:pPr>
            <w:r w:rsidRPr="006C76A6">
              <w:rPr>
                <w:rStyle w:val="CV1CharacterStyle11"/>
                <w:rFonts w:eastAsiaTheme="minorHAnsi"/>
                <w:sz w:val="20"/>
                <w:szCs w:val="20"/>
              </w:rPr>
              <w:t xml:space="preserve"> </w:t>
            </w:r>
          </w:p>
        </w:tc>
        <w:tc>
          <w:tcPr>
            <w:tcW w:w="1695" w:type="dxa"/>
            <w:shd w:val="clear" w:color="auto" w:fill="auto"/>
          </w:tcPr>
          <w:p w14:paraId="3A01F5B5"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c>
          <w:tcPr>
            <w:tcW w:w="1523" w:type="dxa"/>
            <w:shd w:val="clear" w:color="auto" w:fill="auto"/>
          </w:tcPr>
          <w:p w14:paraId="783BF785" w14:textId="77777777" w:rsidR="00B82F54" w:rsidRPr="006C76A6" w:rsidRDefault="00B82F54" w:rsidP="00B67450">
            <w:pPr>
              <w:pStyle w:val="CV1ParagraphStyle13"/>
              <w:rPr>
                <w:rStyle w:val="CV1CharacterStyle12"/>
                <w:rFonts w:eastAsiaTheme="minorHAnsi"/>
                <w:sz w:val="20"/>
                <w:szCs w:val="20"/>
              </w:rPr>
            </w:pPr>
            <w:r w:rsidRPr="006C76A6">
              <w:rPr>
                <w:rStyle w:val="CV1CharacterStyle12"/>
                <w:rFonts w:eastAsiaTheme="minorHAnsi"/>
                <w:sz w:val="20"/>
                <w:szCs w:val="20"/>
              </w:rPr>
              <w:t xml:space="preserve">-   </w:t>
            </w:r>
          </w:p>
        </w:tc>
      </w:tr>
      <w:tr w:rsidR="00B82F54" w:rsidRPr="006C76A6" w14:paraId="0F262CC4" w14:textId="77777777" w:rsidTr="00F4340E">
        <w:tc>
          <w:tcPr>
            <w:tcW w:w="6120" w:type="dxa"/>
            <w:tcBorders>
              <w:top w:val="single" w:sz="6" w:space="0" w:color="000000"/>
            </w:tcBorders>
            <w:shd w:val="clear" w:color="auto" w:fill="CAD9F4"/>
          </w:tcPr>
          <w:p w14:paraId="4B0F90C6" w14:textId="77777777" w:rsidR="00B82F54" w:rsidRPr="006C76A6" w:rsidRDefault="00B82F54" w:rsidP="00B67450">
            <w:pPr>
              <w:pStyle w:val="CV1ParagraphStyle16"/>
              <w:rPr>
                <w:rStyle w:val="CV1CharacterStyle15"/>
                <w:rFonts w:eastAsiaTheme="minorHAnsi"/>
              </w:rPr>
            </w:pPr>
            <w:r w:rsidRPr="006C76A6">
              <w:rPr>
                <w:rStyle w:val="CV1CharacterStyle15"/>
                <w:rFonts w:eastAsiaTheme="minorHAnsi"/>
              </w:rPr>
              <w:t>Total Liabilities and Net Position</w:t>
            </w:r>
          </w:p>
        </w:tc>
        <w:tc>
          <w:tcPr>
            <w:tcW w:w="1695" w:type="dxa"/>
            <w:tcBorders>
              <w:top w:val="single" w:sz="6" w:space="0" w:color="000000"/>
            </w:tcBorders>
            <w:shd w:val="clear" w:color="auto" w:fill="CAD9F4"/>
          </w:tcPr>
          <w:p w14:paraId="2F31E821" w14:textId="68BF1CEB" w:rsidR="00B82F54" w:rsidRPr="006C76A6" w:rsidRDefault="00B82F54" w:rsidP="00F4340E">
            <w:pPr>
              <w:pStyle w:val="CV1ParagraphStyle17"/>
              <w:ind w:left="0"/>
              <w:rPr>
                <w:rStyle w:val="CV1CharacterStyle16"/>
                <w:rFonts w:eastAsiaTheme="minorHAnsi"/>
              </w:rPr>
            </w:pPr>
            <w:r w:rsidRPr="006C76A6">
              <w:rPr>
                <w:rStyle w:val="CV1CharacterStyle16"/>
                <w:rFonts w:eastAsiaTheme="minorHAnsi"/>
              </w:rPr>
              <w:t>$</w:t>
            </w:r>
            <w:r w:rsidR="00F4340E" w:rsidRPr="006C76A6">
              <w:rPr>
                <w:rStyle w:val="CV1CharacterStyle16"/>
                <w:rFonts w:eastAsiaTheme="minorHAnsi"/>
              </w:rPr>
              <w:t xml:space="preserve">  </w:t>
            </w:r>
            <w:r w:rsidRPr="006C76A6">
              <w:rPr>
                <w:rStyle w:val="CV1CharacterStyle16"/>
                <w:rFonts w:eastAsiaTheme="minorHAnsi"/>
              </w:rPr>
              <w:t>1,143,486,</w:t>
            </w:r>
            <w:r w:rsidR="0016761B" w:rsidRPr="006C76A6">
              <w:rPr>
                <w:rStyle w:val="CV1CharacterStyle16"/>
                <w:rFonts w:eastAsiaTheme="minorHAnsi"/>
              </w:rPr>
              <w:t>18</w:t>
            </w:r>
            <w:r w:rsidR="0016761B">
              <w:rPr>
                <w:rStyle w:val="CV1CharacterStyle16"/>
                <w:rFonts w:eastAsiaTheme="minorHAnsi"/>
              </w:rPr>
              <w:t>7</w:t>
            </w:r>
            <w:r w:rsidR="0016761B" w:rsidRPr="006C76A6">
              <w:rPr>
                <w:rStyle w:val="CV1CharacterStyle16"/>
                <w:rFonts w:eastAsiaTheme="minorHAnsi"/>
              </w:rPr>
              <w:t xml:space="preserve"> </w:t>
            </w:r>
          </w:p>
        </w:tc>
        <w:tc>
          <w:tcPr>
            <w:tcW w:w="1523" w:type="dxa"/>
            <w:tcBorders>
              <w:top w:val="single" w:sz="6" w:space="0" w:color="000000"/>
            </w:tcBorders>
            <w:shd w:val="clear" w:color="auto" w:fill="CAD9F4"/>
          </w:tcPr>
          <w:p w14:paraId="28A2F88E" w14:textId="17368426" w:rsidR="00B82F54" w:rsidRPr="006C76A6" w:rsidRDefault="00B82F54" w:rsidP="00B67450">
            <w:pPr>
              <w:pStyle w:val="CV1ParagraphStyle17"/>
              <w:rPr>
                <w:rStyle w:val="CV1CharacterStyle16"/>
                <w:rFonts w:eastAsiaTheme="minorHAnsi"/>
              </w:rPr>
            </w:pPr>
            <w:r w:rsidRPr="006C76A6">
              <w:rPr>
                <w:rStyle w:val="CV1CharacterStyle16"/>
                <w:rFonts w:eastAsiaTheme="minorHAnsi"/>
              </w:rPr>
              <w:t xml:space="preserve">$  919,979,899 </w:t>
            </w:r>
          </w:p>
        </w:tc>
      </w:tr>
      <w:tr w:rsidR="00B82F54" w:rsidRPr="006C76A6" w14:paraId="1B95DE54" w14:textId="77777777" w:rsidTr="00F4340E">
        <w:trPr>
          <w:trHeight w:hRule="exact" w:val="30"/>
        </w:trPr>
        <w:tc>
          <w:tcPr>
            <w:tcW w:w="6120" w:type="dxa"/>
            <w:tcBorders>
              <w:bottom w:val="single" w:sz="6" w:space="0" w:color="000000"/>
            </w:tcBorders>
            <w:shd w:val="clear" w:color="auto" w:fill="auto"/>
          </w:tcPr>
          <w:p w14:paraId="46901220"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0463264F" wp14:editId="6AC161D7">
                  <wp:extent cx="4000500" cy="9525"/>
                  <wp:effectExtent l="0" t="0" r="0" b="0"/>
                  <wp:docPr id="731751063"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201434F0"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17D35757" wp14:editId="21CA5D1B">
                  <wp:extent cx="962025" cy="9525"/>
                  <wp:effectExtent l="0" t="0" r="0" b="0"/>
                  <wp:docPr id="1610586121"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423F9076"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6B6286A2" wp14:editId="3DD3ED09">
                  <wp:extent cx="962025" cy="9525"/>
                  <wp:effectExtent l="0" t="0" r="0" b="0"/>
                  <wp:docPr id="269970974"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6C76A6" w14:paraId="4A1A2624" w14:textId="77777777" w:rsidTr="00F4340E">
        <w:trPr>
          <w:trHeight w:hRule="exact" w:val="30"/>
        </w:trPr>
        <w:tc>
          <w:tcPr>
            <w:tcW w:w="6120" w:type="dxa"/>
            <w:tcBorders>
              <w:bottom w:val="single" w:sz="6" w:space="0" w:color="000000"/>
            </w:tcBorders>
            <w:shd w:val="clear" w:color="auto" w:fill="auto"/>
          </w:tcPr>
          <w:p w14:paraId="5F7EFFBA"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06395999" wp14:editId="612F0890">
                  <wp:extent cx="4000500" cy="9525"/>
                  <wp:effectExtent l="0" t="0" r="0" b="0"/>
                  <wp:docPr id="1408654127"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6"/>
                          <a:stretch>
                            <a:fillRect/>
                          </a:stretch>
                        </pic:blipFill>
                        <pic:spPr>
                          <a:xfrm>
                            <a:off x="0" y="0"/>
                            <a:ext cx="4000500" cy="9525"/>
                          </a:xfrm>
                          <a:prstGeom prst="rect">
                            <a:avLst/>
                          </a:prstGeom>
                          <a:noFill/>
                        </pic:spPr>
                      </pic:pic>
                    </a:graphicData>
                  </a:graphic>
                </wp:inline>
              </w:drawing>
            </w:r>
          </w:p>
        </w:tc>
        <w:tc>
          <w:tcPr>
            <w:tcW w:w="1695" w:type="dxa"/>
            <w:tcBorders>
              <w:bottom w:val="single" w:sz="6" w:space="0" w:color="000000"/>
            </w:tcBorders>
            <w:shd w:val="clear" w:color="auto" w:fill="auto"/>
          </w:tcPr>
          <w:p w14:paraId="262559CA"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64686F2D" wp14:editId="157DFCA6">
                  <wp:extent cx="962025" cy="9525"/>
                  <wp:effectExtent l="0" t="0" r="0" b="0"/>
                  <wp:docPr id="2110922422"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stretch>
                            <a:fillRect/>
                          </a:stretch>
                        </pic:blipFill>
                        <pic:spPr>
                          <a:xfrm>
                            <a:off x="0" y="0"/>
                            <a:ext cx="962025" cy="9525"/>
                          </a:xfrm>
                          <a:prstGeom prst="rect">
                            <a:avLst/>
                          </a:prstGeom>
                          <a:noFill/>
                        </pic:spPr>
                      </pic:pic>
                    </a:graphicData>
                  </a:graphic>
                </wp:inline>
              </w:drawing>
            </w:r>
          </w:p>
        </w:tc>
        <w:tc>
          <w:tcPr>
            <w:tcW w:w="1523" w:type="dxa"/>
            <w:tcBorders>
              <w:bottom w:val="single" w:sz="6" w:space="0" w:color="000000"/>
            </w:tcBorders>
            <w:shd w:val="clear" w:color="auto" w:fill="auto"/>
          </w:tcPr>
          <w:p w14:paraId="01F25E59" w14:textId="77777777" w:rsidR="00B82F54" w:rsidRPr="006C76A6" w:rsidRDefault="00B82F54" w:rsidP="00B67450">
            <w:pPr>
              <w:pStyle w:val="CV1ParagraphStyle18"/>
              <w:rPr>
                <w:rStyle w:val="CV1FakeCharacterStyle"/>
                <w:rFonts w:cs="Times New Roman"/>
                <w:sz w:val="20"/>
                <w:szCs w:val="20"/>
              </w:rPr>
            </w:pPr>
            <w:r w:rsidRPr="006C76A6">
              <w:rPr>
                <w:rFonts w:cs="Times New Roman"/>
                <w:noProof/>
                <w:sz w:val="20"/>
                <w:szCs w:val="20"/>
              </w:rPr>
              <w:drawing>
                <wp:inline distT="0" distB="0" distL="0" distR="0" wp14:anchorId="1D5223FB" wp14:editId="733B0615">
                  <wp:extent cx="962025" cy="9525"/>
                  <wp:effectExtent l="0" t="0" r="0" b="0"/>
                  <wp:docPr id="310582967"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7"/>
                          <a:stretch>
                            <a:fillRect/>
                          </a:stretch>
                        </pic:blipFill>
                        <pic:spPr>
                          <a:xfrm>
                            <a:off x="0" y="0"/>
                            <a:ext cx="962025" cy="9525"/>
                          </a:xfrm>
                          <a:prstGeom prst="rect">
                            <a:avLst/>
                          </a:prstGeom>
                          <a:noFill/>
                        </pic:spPr>
                      </pic:pic>
                    </a:graphicData>
                  </a:graphic>
                </wp:inline>
              </w:drawing>
            </w:r>
          </w:p>
        </w:tc>
      </w:tr>
    </w:tbl>
    <w:p w14:paraId="68361A8E" w14:textId="77777777" w:rsidR="00B82F54" w:rsidRPr="006C76A6" w:rsidRDefault="00B82F54" w:rsidP="00B82F54">
      <w:pPr>
        <w:pStyle w:val="CV13Normal"/>
        <w:spacing w:line="18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6C76A6" w14:paraId="33A4F0C9" w14:textId="77777777" w:rsidTr="00B67450">
        <w:tc>
          <w:tcPr>
            <w:tcW w:w="9330" w:type="dxa"/>
            <w:shd w:val="clear" w:color="auto" w:fill="auto"/>
            <w:vAlign w:val="center"/>
          </w:tcPr>
          <w:p w14:paraId="7EA5A481" w14:textId="77777777" w:rsidR="00B82F54" w:rsidRPr="006C76A6" w:rsidRDefault="00B82F54" w:rsidP="00B67450">
            <w:pPr>
              <w:pStyle w:val="CV1ParagraphStyle20"/>
              <w:rPr>
                <w:rStyle w:val="CV1CharacterStyle18"/>
                <w:rFonts w:eastAsiaTheme="minorHAnsi"/>
              </w:rPr>
            </w:pPr>
            <w:r w:rsidRPr="006C76A6">
              <w:rPr>
                <w:rStyle w:val="CV1CharacterStyle18"/>
                <w:rFonts w:eastAsiaTheme="minorHAnsi"/>
              </w:rPr>
              <w:t>The accompanying notes are an integral part of these financial statements.</w:t>
            </w:r>
          </w:p>
        </w:tc>
      </w:tr>
    </w:tbl>
    <w:p w14:paraId="59B615AD" w14:textId="77777777" w:rsidR="00B82F54" w:rsidRPr="00444F2E" w:rsidRDefault="00B82F54" w:rsidP="00B82F54">
      <w:pPr>
        <w:pStyle w:val="CV13Normal"/>
        <w:rPr>
          <w:rFonts w:cs="Times New Roman"/>
          <w:sz w:val="24"/>
          <w:szCs w:val="24"/>
          <w:highlight w:val="yellow"/>
        </w:rPr>
      </w:pPr>
      <w:r w:rsidRPr="00444F2E">
        <w:rPr>
          <w:rFonts w:cs="Times New Roman"/>
          <w:sz w:val="24"/>
          <w:szCs w:val="24"/>
          <w:highlight w:val="yellow"/>
        </w:rPr>
        <w:br w:type="page"/>
      </w:r>
      <w:r w:rsidRPr="00444F2E">
        <w:rPr>
          <w:rFonts w:cs="Times New Roman"/>
          <w:sz w:val="24"/>
          <w:szCs w:val="24"/>
          <w:highlight w:val="yellow"/>
        </w:rPr>
        <w:lastRenderedPageBreak/>
        <w:t xml:space="preserve"> </w:t>
      </w: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ED7CCE" w14:paraId="43BF2999" w14:textId="77777777" w:rsidTr="00B67450">
        <w:tc>
          <w:tcPr>
            <w:tcW w:w="9330" w:type="dxa"/>
            <w:shd w:val="clear" w:color="auto" w:fill="auto"/>
          </w:tcPr>
          <w:p w14:paraId="396A72B4" w14:textId="77777777" w:rsidR="00B82F54" w:rsidRPr="00ED7CCE" w:rsidRDefault="00B82F54" w:rsidP="00B67450">
            <w:pPr>
              <w:pStyle w:val="CV2ParagraphStyle0"/>
              <w:rPr>
                <w:rStyle w:val="CV2CharacterStyle0"/>
                <w:rFonts w:eastAsiaTheme="minorHAnsi"/>
                <w:sz w:val="22"/>
                <w:szCs w:val="22"/>
              </w:rPr>
            </w:pPr>
            <w:r w:rsidRPr="00ED7CCE">
              <w:rPr>
                <w:rStyle w:val="CV2CharacterStyle0"/>
                <w:rFonts w:eastAsiaTheme="minorHAnsi"/>
                <w:sz w:val="22"/>
                <w:szCs w:val="22"/>
              </w:rPr>
              <w:t>GCC SNC Summary</w:t>
            </w:r>
          </w:p>
        </w:tc>
      </w:tr>
    </w:tbl>
    <w:p w14:paraId="17ABB3FE" w14:textId="77777777" w:rsidR="00B82F54" w:rsidRPr="00ED7CCE" w:rsidRDefault="00B82F54" w:rsidP="00B82F54">
      <w:pPr>
        <w:pStyle w:val="CV13Normal"/>
        <w:spacing w:line="15" w:lineRule="exact"/>
        <w:rPr>
          <w:rFonts w:cs="Times New Roma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ED7CCE" w14:paraId="6C4670A0" w14:textId="77777777" w:rsidTr="00B67450">
        <w:tc>
          <w:tcPr>
            <w:tcW w:w="9330" w:type="dxa"/>
            <w:shd w:val="clear" w:color="auto" w:fill="auto"/>
            <w:vAlign w:val="center"/>
          </w:tcPr>
          <w:p w14:paraId="3124CFD8" w14:textId="77777777" w:rsidR="00B82F54" w:rsidRPr="00ED7CCE" w:rsidRDefault="00B82F54" w:rsidP="00B67450">
            <w:pPr>
              <w:pStyle w:val="CV2ParagraphStyle1"/>
              <w:rPr>
                <w:rStyle w:val="CV2CharacterStyle1"/>
                <w:rFonts w:eastAsiaTheme="minorHAnsi"/>
              </w:rPr>
            </w:pPr>
            <w:r w:rsidRPr="00ED7CCE">
              <w:rPr>
                <w:rStyle w:val="CV2CharacterStyle1"/>
                <w:rFonts w:eastAsiaTheme="minorHAnsi"/>
              </w:rPr>
              <w:t>GULF COAST ECOSYSTEM RESTORATION COUNCIL</w:t>
            </w:r>
          </w:p>
        </w:tc>
      </w:tr>
      <w:tr w:rsidR="00B82F54" w:rsidRPr="00ED7CCE" w14:paraId="06D07F38" w14:textId="77777777" w:rsidTr="00B67450">
        <w:tc>
          <w:tcPr>
            <w:tcW w:w="9330" w:type="dxa"/>
            <w:shd w:val="clear" w:color="auto" w:fill="auto"/>
            <w:vAlign w:val="center"/>
          </w:tcPr>
          <w:p w14:paraId="655B9E30" w14:textId="77777777" w:rsidR="00B82F54" w:rsidRPr="00661BB9" w:rsidRDefault="00B82F54" w:rsidP="00D04507">
            <w:pPr>
              <w:pStyle w:val="Heading3"/>
              <w:ind w:hanging="990"/>
              <w:jc w:val="center"/>
              <w:rPr>
                <w:rStyle w:val="CV2CharacterStyle1"/>
                <w:rFonts w:eastAsiaTheme="minorHAnsi"/>
              </w:rPr>
            </w:pPr>
            <w:bookmarkStart w:id="57" w:name="_Toc182466604"/>
            <w:r w:rsidRPr="00D04507">
              <w:rPr>
                <w:rStyle w:val="CV1CharacterStyle1"/>
                <w:rFonts w:eastAsiaTheme="minorHAnsi"/>
                <w:b/>
              </w:rPr>
              <w:t>STATEMENTS OF NET COST</w:t>
            </w:r>
            <w:bookmarkEnd w:id="57"/>
          </w:p>
        </w:tc>
      </w:tr>
      <w:tr w:rsidR="00B82F54" w:rsidRPr="00ED7CCE" w14:paraId="1940D849" w14:textId="77777777" w:rsidTr="00B67450">
        <w:tc>
          <w:tcPr>
            <w:tcW w:w="9330" w:type="dxa"/>
            <w:shd w:val="clear" w:color="auto" w:fill="auto"/>
            <w:vAlign w:val="center"/>
          </w:tcPr>
          <w:p w14:paraId="07AD2A6A" w14:textId="77777777" w:rsidR="00B82F54" w:rsidRPr="00ED7CCE" w:rsidRDefault="00B82F54" w:rsidP="00B67450">
            <w:pPr>
              <w:pStyle w:val="CV2ParagraphStyle1"/>
              <w:rPr>
                <w:rStyle w:val="CV2CharacterStyle1"/>
                <w:rFonts w:eastAsiaTheme="minorHAnsi"/>
              </w:rPr>
            </w:pPr>
            <w:r w:rsidRPr="00ED7CCE">
              <w:rPr>
                <w:rStyle w:val="CV2CharacterStyle1"/>
                <w:rFonts w:eastAsiaTheme="minorHAnsi"/>
              </w:rPr>
              <w:t>FOR THE FISCAL YEARS ENDED SEPTEMBER 30, 2024 AND 2023</w:t>
            </w:r>
          </w:p>
        </w:tc>
      </w:tr>
      <w:tr w:rsidR="00B82F54" w:rsidRPr="00ED7CCE" w14:paraId="5350D54C" w14:textId="77777777" w:rsidTr="00B67450">
        <w:tc>
          <w:tcPr>
            <w:tcW w:w="9330" w:type="dxa"/>
            <w:shd w:val="clear" w:color="auto" w:fill="auto"/>
            <w:vAlign w:val="center"/>
          </w:tcPr>
          <w:p w14:paraId="67B62FB3" w14:textId="77777777" w:rsidR="00B82F54" w:rsidRPr="00ED7CCE" w:rsidRDefault="00B82F54" w:rsidP="00B67450">
            <w:pPr>
              <w:pStyle w:val="CV2ParagraphStyle1"/>
              <w:rPr>
                <w:rStyle w:val="CV2CharacterStyle1"/>
                <w:rFonts w:eastAsiaTheme="minorHAnsi"/>
              </w:rPr>
            </w:pPr>
            <w:r w:rsidRPr="00ED7CCE">
              <w:rPr>
                <w:rStyle w:val="CV2CharacterStyle1"/>
                <w:rFonts w:eastAsiaTheme="minorHAnsi"/>
              </w:rPr>
              <w:t>(In Dollars)</w:t>
            </w:r>
          </w:p>
        </w:tc>
      </w:tr>
    </w:tbl>
    <w:p w14:paraId="5F139455" w14:textId="77777777" w:rsidR="00B82F54" w:rsidRPr="00444F2E" w:rsidRDefault="00B82F54" w:rsidP="00B82F54">
      <w:pPr>
        <w:pStyle w:val="CV13Normal"/>
        <w:spacing w:line="7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7E204ED" w14:textId="77777777" w:rsidTr="00B67450">
        <w:trPr>
          <w:trHeight w:hRule="exact" w:val="30"/>
        </w:trPr>
        <w:tc>
          <w:tcPr>
            <w:tcW w:w="9330" w:type="dxa"/>
            <w:shd w:val="clear" w:color="auto" w:fill="3172AF"/>
            <w:vAlign w:val="center"/>
          </w:tcPr>
          <w:p w14:paraId="0D2E64E9" w14:textId="77777777" w:rsidR="00B82F54" w:rsidRPr="00444F2E" w:rsidRDefault="00B82F54" w:rsidP="00B67450">
            <w:pPr>
              <w:pStyle w:val="CV2ParagraphStyle2"/>
              <w:rPr>
                <w:rStyle w:val="CV2CharacterStyle2"/>
                <w:rFonts w:eastAsiaTheme="minorHAnsi"/>
                <w:sz w:val="24"/>
                <w:szCs w:val="24"/>
              </w:rPr>
            </w:pPr>
          </w:p>
        </w:tc>
      </w:tr>
    </w:tbl>
    <w:p w14:paraId="44E3E079" w14:textId="77777777" w:rsidR="00B82F54" w:rsidRPr="00444F2E" w:rsidRDefault="00B82F54" w:rsidP="00B82F54">
      <w:pPr>
        <w:pStyle w:val="CV13Normal"/>
        <w:spacing w:line="13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ED7CCE" w14:paraId="43B05918" w14:textId="77777777" w:rsidTr="00B67450">
        <w:tc>
          <w:tcPr>
            <w:tcW w:w="6300" w:type="dxa"/>
          </w:tcPr>
          <w:p w14:paraId="75275CC4" w14:textId="77777777" w:rsidR="00B82F54" w:rsidRPr="00ED7CCE" w:rsidRDefault="00B82F54" w:rsidP="00B67450">
            <w:pPr>
              <w:pStyle w:val="CV13Normal"/>
              <w:rPr>
                <w:rStyle w:val="CV2FakeCharacterStyle"/>
                <w:rFonts w:cs="Times New Roman"/>
                <w:sz w:val="22"/>
                <w:szCs w:val="22"/>
              </w:rPr>
            </w:pPr>
          </w:p>
        </w:tc>
        <w:tc>
          <w:tcPr>
            <w:tcW w:w="1515" w:type="dxa"/>
            <w:shd w:val="clear" w:color="auto" w:fill="auto"/>
            <w:vAlign w:val="center"/>
          </w:tcPr>
          <w:p w14:paraId="021ED11B" w14:textId="77777777" w:rsidR="00B82F54" w:rsidRPr="00ED7CCE" w:rsidRDefault="00B82F54" w:rsidP="00B67450">
            <w:pPr>
              <w:pStyle w:val="CV2ParagraphStyle3"/>
              <w:rPr>
                <w:rStyle w:val="CV2CharacterStyle3"/>
                <w:rFonts w:eastAsiaTheme="minorHAnsi"/>
                <w:sz w:val="22"/>
                <w:szCs w:val="22"/>
              </w:rPr>
            </w:pPr>
            <w:r w:rsidRPr="00ED7CCE">
              <w:rPr>
                <w:rStyle w:val="CV2CharacterStyle3"/>
                <w:rFonts w:eastAsiaTheme="minorHAnsi"/>
                <w:sz w:val="22"/>
                <w:szCs w:val="22"/>
              </w:rPr>
              <w:t>2024</w:t>
            </w:r>
          </w:p>
        </w:tc>
        <w:tc>
          <w:tcPr>
            <w:tcW w:w="1515" w:type="dxa"/>
            <w:shd w:val="clear" w:color="auto" w:fill="auto"/>
            <w:vAlign w:val="center"/>
          </w:tcPr>
          <w:p w14:paraId="73489CB2" w14:textId="77777777" w:rsidR="00B82F54" w:rsidRPr="00ED7CCE" w:rsidRDefault="00B82F54" w:rsidP="00B67450">
            <w:pPr>
              <w:pStyle w:val="CV2ParagraphStyle3"/>
              <w:rPr>
                <w:rStyle w:val="CV2CharacterStyle3"/>
                <w:rFonts w:eastAsiaTheme="minorHAnsi"/>
                <w:sz w:val="22"/>
                <w:szCs w:val="22"/>
              </w:rPr>
            </w:pPr>
            <w:r w:rsidRPr="00ED7CCE">
              <w:rPr>
                <w:rStyle w:val="CV2CharacterStyle3"/>
                <w:rFonts w:eastAsiaTheme="minorHAnsi"/>
                <w:sz w:val="22"/>
                <w:szCs w:val="22"/>
              </w:rPr>
              <w:t>2023</w:t>
            </w:r>
          </w:p>
        </w:tc>
      </w:tr>
    </w:tbl>
    <w:p w14:paraId="5F56C502" w14:textId="77777777" w:rsidR="00B82F54" w:rsidRPr="00ED7CCE" w:rsidRDefault="00B82F54" w:rsidP="00B82F54">
      <w:pPr>
        <w:pStyle w:val="CV13Normal"/>
        <w:spacing w:line="90" w:lineRule="exact"/>
        <w:rPr>
          <w:rFonts w:cs="Times New Roma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BA2BEDE" w14:textId="77777777" w:rsidTr="00B67450">
        <w:trPr>
          <w:trHeight w:hRule="exact" w:val="30"/>
        </w:trPr>
        <w:tc>
          <w:tcPr>
            <w:tcW w:w="9330" w:type="dxa"/>
            <w:shd w:val="clear" w:color="auto" w:fill="3172AF"/>
          </w:tcPr>
          <w:p w14:paraId="1ED0CF05" w14:textId="77777777" w:rsidR="00B82F54" w:rsidRPr="00444F2E" w:rsidRDefault="00B82F54" w:rsidP="00B67450">
            <w:pPr>
              <w:pStyle w:val="CV2ParagraphStyle4"/>
              <w:rPr>
                <w:rStyle w:val="CV2FakeCharacterStyle"/>
                <w:rFonts w:cs="Times New Roman"/>
                <w:sz w:val="24"/>
                <w:szCs w:val="24"/>
              </w:rPr>
            </w:pPr>
            <w:r w:rsidRPr="00444F2E">
              <w:rPr>
                <w:rFonts w:cs="Times New Roman"/>
                <w:noProof/>
                <w:sz w:val="24"/>
                <w:szCs w:val="24"/>
              </w:rPr>
              <w:drawing>
                <wp:inline distT="0" distB="0" distL="0" distR="0" wp14:anchorId="3A6552C8" wp14:editId="5C25A5EF">
                  <wp:extent cx="5924550" cy="19050"/>
                  <wp:effectExtent l="0" t="0" r="0" b="0"/>
                  <wp:docPr id="120649557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3D813280" w14:textId="77777777" w:rsidR="00B82F54" w:rsidRPr="00444F2E" w:rsidRDefault="00B82F54" w:rsidP="00B82F54">
      <w:pPr>
        <w:pStyle w:val="CV13Normal"/>
        <w:spacing w:line="3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C36482" w14:paraId="2A0EB5C1" w14:textId="77777777" w:rsidTr="00B67450">
        <w:tc>
          <w:tcPr>
            <w:tcW w:w="6300" w:type="dxa"/>
            <w:shd w:val="clear" w:color="auto" w:fill="auto"/>
          </w:tcPr>
          <w:p w14:paraId="207B28E6" w14:textId="77777777" w:rsidR="00B82F54" w:rsidRPr="00C36482" w:rsidRDefault="00B82F54" w:rsidP="00B67450">
            <w:pPr>
              <w:pStyle w:val="CV2ParagraphStyle5"/>
              <w:rPr>
                <w:rStyle w:val="CV2CharacterStyle4"/>
                <w:rFonts w:eastAsiaTheme="minorHAnsi"/>
              </w:rPr>
            </w:pPr>
            <w:r w:rsidRPr="00C36482">
              <w:rPr>
                <w:rStyle w:val="CV2CharacterStyle4"/>
                <w:rFonts w:eastAsiaTheme="minorHAnsi"/>
              </w:rPr>
              <w:t>Program Costs:</w:t>
            </w:r>
          </w:p>
        </w:tc>
        <w:tc>
          <w:tcPr>
            <w:tcW w:w="1515" w:type="dxa"/>
            <w:shd w:val="clear" w:color="auto" w:fill="auto"/>
          </w:tcPr>
          <w:p w14:paraId="2FDCD593" w14:textId="77777777" w:rsidR="00B82F54" w:rsidRPr="00C36482" w:rsidRDefault="00B82F54" w:rsidP="00B67450">
            <w:pPr>
              <w:pStyle w:val="CV2ParagraphStyle6"/>
              <w:rPr>
                <w:rStyle w:val="CV2CharacterStyle5"/>
                <w:rFonts w:eastAsiaTheme="minorHAnsi"/>
              </w:rPr>
            </w:pPr>
            <w:r w:rsidRPr="00C36482">
              <w:rPr>
                <w:rStyle w:val="CV2CharacterStyle5"/>
                <w:rFonts w:eastAsiaTheme="minorHAnsi"/>
              </w:rPr>
              <w:t>247,201,760.00</w:t>
            </w:r>
          </w:p>
        </w:tc>
        <w:tc>
          <w:tcPr>
            <w:tcW w:w="1515" w:type="dxa"/>
            <w:shd w:val="clear" w:color="auto" w:fill="auto"/>
          </w:tcPr>
          <w:p w14:paraId="45FA2FF5" w14:textId="77777777" w:rsidR="00B82F54" w:rsidRPr="00C36482" w:rsidRDefault="00B82F54" w:rsidP="00B67450">
            <w:pPr>
              <w:pStyle w:val="CV2ParagraphStyle6"/>
              <w:rPr>
                <w:rStyle w:val="CV2CharacterStyle5"/>
                <w:rFonts w:eastAsiaTheme="minorHAnsi"/>
              </w:rPr>
            </w:pPr>
            <w:r w:rsidRPr="00C36482">
              <w:rPr>
                <w:rStyle w:val="CV2CharacterStyle5"/>
                <w:rFonts w:eastAsiaTheme="minorHAnsi"/>
              </w:rPr>
              <w:t>16,437,836.00</w:t>
            </w:r>
          </w:p>
        </w:tc>
      </w:tr>
      <w:tr w:rsidR="00B82F54" w:rsidRPr="00C36482" w14:paraId="315D0B3C" w14:textId="77777777" w:rsidTr="00B67450">
        <w:tc>
          <w:tcPr>
            <w:tcW w:w="6300" w:type="dxa"/>
            <w:shd w:val="clear" w:color="auto" w:fill="auto"/>
          </w:tcPr>
          <w:p w14:paraId="115F683C" w14:textId="77777777" w:rsidR="00B82F54" w:rsidRPr="00C36482" w:rsidRDefault="00B82F54" w:rsidP="00B67450">
            <w:pPr>
              <w:pStyle w:val="CV2ParagraphStyle7"/>
              <w:rPr>
                <w:rStyle w:val="CV2CharacterStyle6"/>
                <w:rFonts w:eastAsiaTheme="minorHAnsi"/>
              </w:rPr>
            </w:pPr>
            <w:r w:rsidRPr="00C36482">
              <w:rPr>
                <w:rStyle w:val="CV2CharacterStyle6"/>
                <w:rFonts w:eastAsiaTheme="minorHAnsi"/>
              </w:rPr>
              <w:t>Comprehensive Plan - Administrative Expenses:</w:t>
            </w:r>
          </w:p>
        </w:tc>
        <w:tc>
          <w:tcPr>
            <w:tcW w:w="1515" w:type="dxa"/>
            <w:shd w:val="clear" w:color="auto" w:fill="auto"/>
          </w:tcPr>
          <w:p w14:paraId="142E8557" w14:textId="77777777" w:rsidR="00B82F54" w:rsidRPr="00C36482" w:rsidRDefault="00B82F54" w:rsidP="00B67450">
            <w:pPr>
              <w:pStyle w:val="CV2ParagraphStyle6"/>
              <w:rPr>
                <w:rStyle w:val="CV2CharacterStyle5"/>
                <w:rFonts w:eastAsiaTheme="minorHAnsi"/>
              </w:rPr>
            </w:pPr>
            <w:r w:rsidRPr="00C36482">
              <w:rPr>
                <w:rStyle w:val="CV2CharacterStyle5"/>
                <w:rFonts w:eastAsiaTheme="minorHAnsi"/>
              </w:rPr>
              <w:t>1,516,992.00</w:t>
            </w:r>
          </w:p>
        </w:tc>
        <w:tc>
          <w:tcPr>
            <w:tcW w:w="1515" w:type="dxa"/>
            <w:shd w:val="clear" w:color="auto" w:fill="auto"/>
          </w:tcPr>
          <w:p w14:paraId="57BE0F47" w14:textId="77777777" w:rsidR="00B82F54" w:rsidRPr="00C36482" w:rsidRDefault="00B82F54" w:rsidP="00B67450">
            <w:pPr>
              <w:pStyle w:val="CV2ParagraphStyle6"/>
              <w:rPr>
                <w:rStyle w:val="CV2CharacterStyle5"/>
                <w:rFonts w:eastAsiaTheme="minorHAnsi"/>
              </w:rPr>
            </w:pPr>
            <w:r w:rsidRPr="00C36482">
              <w:rPr>
                <w:rStyle w:val="CV2CharacterStyle5"/>
                <w:rFonts w:eastAsiaTheme="minorHAnsi"/>
              </w:rPr>
              <w:t>1,701,730.00</w:t>
            </w:r>
          </w:p>
        </w:tc>
      </w:tr>
      <w:tr w:rsidR="00B82F54" w:rsidRPr="00C36482" w14:paraId="185098F4" w14:textId="77777777" w:rsidTr="00B67450">
        <w:tc>
          <w:tcPr>
            <w:tcW w:w="6300" w:type="dxa"/>
            <w:shd w:val="clear" w:color="auto" w:fill="auto"/>
          </w:tcPr>
          <w:p w14:paraId="5984BA9D" w14:textId="77777777" w:rsidR="00B82F54" w:rsidRPr="00C36482" w:rsidRDefault="00B82F54" w:rsidP="00B67450">
            <w:pPr>
              <w:pStyle w:val="CV2ParagraphStyle8"/>
              <w:rPr>
                <w:rStyle w:val="CV2CharacterStyle7"/>
                <w:rFonts w:eastAsiaTheme="minorHAnsi"/>
              </w:rPr>
            </w:pPr>
            <w:r w:rsidRPr="00C36482">
              <w:rPr>
                <w:rStyle w:val="CV2CharacterStyle7"/>
                <w:rFonts w:eastAsiaTheme="minorHAnsi"/>
              </w:rPr>
              <w:t>Gross Costs</w:t>
            </w:r>
          </w:p>
        </w:tc>
        <w:tc>
          <w:tcPr>
            <w:tcW w:w="1515" w:type="dxa"/>
            <w:shd w:val="clear" w:color="auto" w:fill="auto"/>
          </w:tcPr>
          <w:p w14:paraId="53F7ED41" w14:textId="1C914F8D"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     1,516,992 </w:t>
            </w:r>
          </w:p>
        </w:tc>
        <w:tc>
          <w:tcPr>
            <w:tcW w:w="1515" w:type="dxa"/>
            <w:shd w:val="clear" w:color="auto" w:fill="auto"/>
          </w:tcPr>
          <w:p w14:paraId="6955B6BE" w14:textId="1A840D61"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1,701,730 </w:t>
            </w:r>
          </w:p>
        </w:tc>
      </w:tr>
      <w:tr w:rsidR="00B82F54" w:rsidRPr="00C36482" w14:paraId="73AB7489" w14:textId="77777777" w:rsidTr="00B67450">
        <w:tc>
          <w:tcPr>
            <w:tcW w:w="6300" w:type="dxa"/>
            <w:tcBorders>
              <w:top w:val="single" w:sz="6" w:space="0" w:color="000000"/>
            </w:tcBorders>
            <w:shd w:val="clear" w:color="auto" w:fill="CAD9F4"/>
          </w:tcPr>
          <w:p w14:paraId="67087AC4" w14:textId="77777777" w:rsidR="00B82F54" w:rsidRPr="00C36482" w:rsidRDefault="00B82F54" w:rsidP="00B67450">
            <w:pPr>
              <w:pStyle w:val="CV2ParagraphStyle10"/>
              <w:rPr>
                <w:rStyle w:val="CV2CharacterStyle9"/>
                <w:rFonts w:eastAsiaTheme="minorHAnsi"/>
              </w:rPr>
            </w:pPr>
            <w:r w:rsidRPr="00C36482">
              <w:rPr>
                <w:rStyle w:val="CV2CharacterStyle9"/>
                <w:rFonts w:eastAsiaTheme="minorHAnsi"/>
              </w:rPr>
              <w:t>Net Comprehensive Plan - Administration Expenses</w:t>
            </w:r>
          </w:p>
        </w:tc>
        <w:tc>
          <w:tcPr>
            <w:tcW w:w="1515" w:type="dxa"/>
            <w:tcBorders>
              <w:top w:val="single" w:sz="6" w:space="0" w:color="000000"/>
            </w:tcBorders>
            <w:shd w:val="clear" w:color="auto" w:fill="CAD9F4"/>
          </w:tcPr>
          <w:p w14:paraId="4B5A9EE6" w14:textId="1D1FC0A2"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     1,516,992 </w:t>
            </w:r>
          </w:p>
        </w:tc>
        <w:tc>
          <w:tcPr>
            <w:tcW w:w="1515" w:type="dxa"/>
            <w:tcBorders>
              <w:top w:val="single" w:sz="6" w:space="0" w:color="000000"/>
            </w:tcBorders>
            <w:shd w:val="clear" w:color="auto" w:fill="CAD9F4"/>
          </w:tcPr>
          <w:p w14:paraId="6E8EB465" w14:textId="0F3366F3"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1,701,730 </w:t>
            </w:r>
          </w:p>
        </w:tc>
      </w:tr>
      <w:tr w:rsidR="00B82F54" w:rsidRPr="00C36482" w14:paraId="76B47F8B" w14:textId="77777777" w:rsidTr="00B67450">
        <w:trPr>
          <w:trHeight w:hRule="exact" w:val="30"/>
        </w:trPr>
        <w:tc>
          <w:tcPr>
            <w:tcW w:w="6300" w:type="dxa"/>
            <w:tcBorders>
              <w:bottom w:val="single" w:sz="6" w:space="0" w:color="000000"/>
            </w:tcBorders>
            <w:shd w:val="clear" w:color="auto" w:fill="auto"/>
          </w:tcPr>
          <w:p w14:paraId="13A290B3"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2B5BB584" wp14:editId="784F4DCF">
                  <wp:extent cx="4000500" cy="9525"/>
                  <wp:effectExtent l="0" t="0" r="0" b="0"/>
                  <wp:docPr id="396212563"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5E95F047"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1568FBA2" wp14:editId="778A2C06">
                  <wp:extent cx="962025" cy="9525"/>
                  <wp:effectExtent l="0" t="0" r="0" b="0"/>
                  <wp:docPr id="17756830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392FB80C"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0AC7C889" wp14:editId="2D64E80B">
                  <wp:extent cx="962025" cy="9525"/>
                  <wp:effectExtent l="0" t="0" r="0" b="0"/>
                  <wp:docPr id="28"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36482" w14:paraId="47A4FFFA" w14:textId="77777777" w:rsidTr="00B67450">
        <w:tc>
          <w:tcPr>
            <w:tcW w:w="6300" w:type="dxa"/>
            <w:shd w:val="clear" w:color="auto" w:fill="auto"/>
          </w:tcPr>
          <w:p w14:paraId="058DF9E0" w14:textId="77777777" w:rsidR="00B82F54" w:rsidRPr="00C36482" w:rsidRDefault="00B82F54" w:rsidP="00B67450">
            <w:pPr>
              <w:pStyle w:val="CV2ParagraphStyle13"/>
              <w:rPr>
                <w:rStyle w:val="CV2CharacterStyle11"/>
                <w:rFonts w:eastAsiaTheme="minorHAnsi"/>
                <w:sz w:val="20"/>
                <w:szCs w:val="20"/>
              </w:rPr>
            </w:pPr>
            <w:r w:rsidRPr="00C36482">
              <w:rPr>
                <w:rStyle w:val="CV2CharacterStyle11"/>
                <w:rFonts w:eastAsiaTheme="minorHAnsi"/>
                <w:sz w:val="20"/>
                <w:szCs w:val="20"/>
              </w:rPr>
              <w:t xml:space="preserve"> </w:t>
            </w:r>
          </w:p>
        </w:tc>
        <w:tc>
          <w:tcPr>
            <w:tcW w:w="1515" w:type="dxa"/>
            <w:shd w:val="clear" w:color="auto" w:fill="auto"/>
          </w:tcPr>
          <w:p w14:paraId="32B7BBF3"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c>
          <w:tcPr>
            <w:tcW w:w="1515" w:type="dxa"/>
            <w:shd w:val="clear" w:color="auto" w:fill="auto"/>
          </w:tcPr>
          <w:p w14:paraId="4DB22E3F"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r>
      <w:tr w:rsidR="00B82F54" w:rsidRPr="00C36482" w14:paraId="234C52DD" w14:textId="77777777" w:rsidTr="00B67450">
        <w:tc>
          <w:tcPr>
            <w:tcW w:w="6300" w:type="dxa"/>
            <w:shd w:val="clear" w:color="auto" w:fill="auto"/>
          </w:tcPr>
          <w:p w14:paraId="1FFCF28A" w14:textId="24329FAA" w:rsidR="00B82F54" w:rsidRPr="00C36482" w:rsidRDefault="00B82F54" w:rsidP="00B67450">
            <w:pPr>
              <w:pStyle w:val="CV2ParagraphStyle7"/>
              <w:rPr>
                <w:rStyle w:val="CV2CharacterStyle6"/>
                <w:rFonts w:eastAsiaTheme="minorHAnsi"/>
              </w:rPr>
            </w:pPr>
            <w:r w:rsidRPr="00C36482">
              <w:rPr>
                <w:rStyle w:val="CV2CharacterStyle6"/>
                <w:rFonts w:eastAsiaTheme="minorHAnsi"/>
              </w:rPr>
              <w:t>Comprehensive Plan - Prog</w:t>
            </w:r>
            <w:r w:rsidR="002D3A07" w:rsidRPr="00C36482">
              <w:rPr>
                <w:rStyle w:val="CV2CharacterStyle6"/>
                <w:rFonts w:eastAsiaTheme="minorHAnsi"/>
              </w:rPr>
              <w:t>r</w:t>
            </w:r>
            <w:r w:rsidRPr="00C36482">
              <w:rPr>
                <w:rStyle w:val="CV2CharacterStyle6"/>
                <w:rFonts w:eastAsiaTheme="minorHAnsi"/>
              </w:rPr>
              <w:t>ammatic Expense:</w:t>
            </w:r>
          </w:p>
        </w:tc>
        <w:tc>
          <w:tcPr>
            <w:tcW w:w="1515" w:type="dxa"/>
            <w:shd w:val="clear" w:color="auto" w:fill="auto"/>
          </w:tcPr>
          <w:p w14:paraId="45F14E02"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7,857,171.00</w:t>
            </w:r>
          </w:p>
        </w:tc>
        <w:tc>
          <w:tcPr>
            <w:tcW w:w="1515" w:type="dxa"/>
            <w:shd w:val="clear" w:color="auto" w:fill="auto"/>
          </w:tcPr>
          <w:p w14:paraId="554A6D34"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6,893,835.00</w:t>
            </w:r>
          </w:p>
        </w:tc>
      </w:tr>
      <w:tr w:rsidR="00B82F54" w:rsidRPr="00C36482" w14:paraId="08762F6D" w14:textId="77777777" w:rsidTr="00B67450">
        <w:tc>
          <w:tcPr>
            <w:tcW w:w="6300" w:type="dxa"/>
            <w:shd w:val="clear" w:color="auto" w:fill="auto"/>
          </w:tcPr>
          <w:p w14:paraId="42139C23" w14:textId="77777777" w:rsidR="00B82F54" w:rsidRPr="00C36482" w:rsidRDefault="00B82F54" w:rsidP="00B67450">
            <w:pPr>
              <w:pStyle w:val="CV2ParagraphStyle8"/>
              <w:rPr>
                <w:rStyle w:val="CV2CharacterStyle7"/>
                <w:rFonts w:eastAsiaTheme="minorHAnsi"/>
              </w:rPr>
            </w:pPr>
            <w:r w:rsidRPr="00C36482">
              <w:rPr>
                <w:rStyle w:val="CV2CharacterStyle7"/>
                <w:rFonts w:eastAsiaTheme="minorHAnsi"/>
              </w:rPr>
              <w:t>Gross Costs</w:t>
            </w:r>
          </w:p>
        </w:tc>
        <w:tc>
          <w:tcPr>
            <w:tcW w:w="1515" w:type="dxa"/>
            <w:shd w:val="clear" w:color="auto" w:fill="auto"/>
          </w:tcPr>
          <w:p w14:paraId="0559B8DE" w14:textId="09B80E6C"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  7,910,421 </w:t>
            </w:r>
          </w:p>
        </w:tc>
        <w:tc>
          <w:tcPr>
            <w:tcW w:w="1515" w:type="dxa"/>
            <w:shd w:val="clear" w:color="auto" w:fill="auto"/>
          </w:tcPr>
          <w:p w14:paraId="5E15E16E" w14:textId="639F4700"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6,928,835 </w:t>
            </w:r>
          </w:p>
        </w:tc>
      </w:tr>
      <w:tr w:rsidR="00B82F54" w:rsidRPr="00C36482" w14:paraId="666B8204" w14:textId="77777777" w:rsidTr="00B67450">
        <w:tc>
          <w:tcPr>
            <w:tcW w:w="6300" w:type="dxa"/>
            <w:shd w:val="clear" w:color="auto" w:fill="auto"/>
          </w:tcPr>
          <w:p w14:paraId="390622BE" w14:textId="77777777" w:rsidR="00B82F54" w:rsidRPr="00C36482" w:rsidRDefault="00B82F54" w:rsidP="00B67450">
            <w:pPr>
              <w:pStyle w:val="CV2ParagraphStyle8"/>
              <w:rPr>
                <w:rStyle w:val="CV2CharacterStyle7"/>
                <w:rFonts w:eastAsiaTheme="minorHAnsi"/>
              </w:rPr>
            </w:pPr>
            <w:r w:rsidRPr="00C36482">
              <w:rPr>
                <w:rStyle w:val="CV2CharacterStyle7"/>
                <w:rFonts w:eastAsiaTheme="minorHAnsi"/>
              </w:rPr>
              <w:t>Less: Earned Revenue</w:t>
            </w:r>
          </w:p>
        </w:tc>
        <w:tc>
          <w:tcPr>
            <w:tcW w:w="1515" w:type="dxa"/>
            <w:shd w:val="clear" w:color="auto" w:fill="auto"/>
          </w:tcPr>
          <w:p w14:paraId="3B6FAB11" w14:textId="77777777"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(53,250)</w:t>
            </w:r>
          </w:p>
        </w:tc>
        <w:tc>
          <w:tcPr>
            <w:tcW w:w="1515" w:type="dxa"/>
            <w:shd w:val="clear" w:color="auto" w:fill="auto"/>
          </w:tcPr>
          <w:p w14:paraId="46026F10" w14:textId="77777777"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(35,000)</w:t>
            </w:r>
          </w:p>
        </w:tc>
      </w:tr>
      <w:tr w:rsidR="00B82F54" w:rsidRPr="00C36482" w14:paraId="170D7620" w14:textId="77777777" w:rsidTr="00B67450">
        <w:tc>
          <w:tcPr>
            <w:tcW w:w="6300" w:type="dxa"/>
            <w:tcBorders>
              <w:top w:val="single" w:sz="6" w:space="0" w:color="000000"/>
            </w:tcBorders>
            <w:shd w:val="clear" w:color="auto" w:fill="auto"/>
          </w:tcPr>
          <w:p w14:paraId="4567BF0D" w14:textId="77777777" w:rsidR="00B82F54" w:rsidRPr="00C36482" w:rsidRDefault="00B82F54" w:rsidP="00B67450">
            <w:pPr>
              <w:pStyle w:val="CV2ParagraphStyle15"/>
              <w:rPr>
                <w:rStyle w:val="CV2CharacterStyle13"/>
                <w:rFonts w:eastAsiaTheme="minorHAnsi"/>
              </w:rPr>
            </w:pPr>
            <w:r w:rsidRPr="00C36482">
              <w:rPr>
                <w:rStyle w:val="CV2CharacterStyle13"/>
                <w:rFonts w:eastAsiaTheme="minorHAnsi"/>
              </w:rPr>
              <w:t>Total Comprehensive Plan - Programmatic Expenses</w:t>
            </w:r>
          </w:p>
        </w:tc>
        <w:tc>
          <w:tcPr>
            <w:tcW w:w="1515" w:type="dxa"/>
            <w:tcBorders>
              <w:top w:val="single" w:sz="6" w:space="0" w:color="000000"/>
            </w:tcBorders>
            <w:shd w:val="clear" w:color="auto" w:fill="auto"/>
          </w:tcPr>
          <w:p w14:paraId="38192945" w14:textId="47B36B4F" w:rsidR="00B82F54" w:rsidRPr="00C36482" w:rsidRDefault="00B82F54" w:rsidP="001B6AB6">
            <w:pPr>
              <w:pStyle w:val="CV2ParagraphStyle16"/>
              <w:rPr>
                <w:rStyle w:val="CV2CharacterStyle14"/>
                <w:rFonts w:eastAsiaTheme="minorHAnsi"/>
              </w:rPr>
            </w:pPr>
            <w:r w:rsidRPr="00C36482">
              <w:rPr>
                <w:rStyle w:val="CV2CharacterStyle14"/>
                <w:rFonts w:eastAsiaTheme="minorHAnsi"/>
              </w:rPr>
              <w:t xml:space="preserve"> $  7,857,171 </w:t>
            </w:r>
          </w:p>
        </w:tc>
        <w:tc>
          <w:tcPr>
            <w:tcW w:w="1515" w:type="dxa"/>
            <w:tcBorders>
              <w:top w:val="single" w:sz="6" w:space="0" w:color="000000"/>
            </w:tcBorders>
            <w:shd w:val="clear" w:color="auto" w:fill="auto"/>
          </w:tcPr>
          <w:p w14:paraId="385103D9" w14:textId="59800E8A" w:rsidR="00B82F54" w:rsidRPr="00C36482" w:rsidRDefault="00B82F54" w:rsidP="001B6AB6">
            <w:pPr>
              <w:pStyle w:val="CV2ParagraphStyle16"/>
              <w:rPr>
                <w:rStyle w:val="CV2CharacterStyle14"/>
                <w:rFonts w:eastAsiaTheme="minorHAnsi"/>
              </w:rPr>
            </w:pPr>
            <w:r w:rsidRPr="00C36482">
              <w:rPr>
                <w:rStyle w:val="CV2CharacterStyle14"/>
                <w:rFonts w:eastAsiaTheme="minorHAnsi"/>
              </w:rPr>
              <w:t xml:space="preserve">$    6,893,835 </w:t>
            </w:r>
          </w:p>
        </w:tc>
      </w:tr>
      <w:tr w:rsidR="00B82F54" w:rsidRPr="00C36482" w14:paraId="2FF18035" w14:textId="77777777" w:rsidTr="00B67450">
        <w:tc>
          <w:tcPr>
            <w:tcW w:w="6300" w:type="dxa"/>
            <w:shd w:val="clear" w:color="auto" w:fill="auto"/>
          </w:tcPr>
          <w:p w14:paraId="7A795861" w14:textId="77777777" w:rsidR="00B82F54" w:rsidRPr="00C36482" w:rsidRDefault="00B82F54" w:rsidP="00B67450">
            <w:pPr>
              <w:pStyle w:val="CV2ParagraphStyle13"/>
              <w:rPr>
                <w:rStyle w:val="CV2CharacterStyle11"/>
                <w:rFonts w:eastAsiaTheme="minorHAnsi"/>
                <w:sz w:val="20"/>
                <w:szCs w:val="20"/>
              </w:rPr>
            </w:pPr>
            <w:r w:rsidRPr="00C36482">
              <w:rPr>
                <w:rStyle w:val="CV2CharacterStyle11"/>
                <w:rFonts w:eastAsiaTheme="minorHAnsi"/>
                <w:sz w:val="20"/>
                <w:szCs w:val="20"/>
              </w:rPr>
              <w:t xml:space="preserve"> </w:t>
            </w:r>
          </w:p>
        </w:tc>
        <w:tc>
          <w:tcPr>
            <w:tcW w:w="1515" w:type="dxa"/>
            <w:shd w:val="clear" w:color="auto" w:fill="auto"/>
          </w:tcPr>
          <w:p w14:paraId="1C406844"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c>
          <w:tcPr>
            <w:tcW w:w="1515" w:type="dxa"/>
            <w:shd w:val="clear" w:color="auto" w:fill="auto"/>
          </w:tcPr>
          <w:p w14:paraId="6DECC940"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r>
      <w:tr w:rsidR="00B82F54" w:rsidRPr="00C36482" w14:paraId="66C32BC5" w14:textId="77777777" w:rsidTr="00B67450">
        <w:tc>
          <w:tcPr>
            <w:tcW w:w="6300" w:type="dxa"/>
            <w:shd w:val="clear" w:color="auto" w:fill="auto"/>
          </w:tcPr>
          <w:p w14:paraId="5ED030B7" w14:textId="77777777" w:rsidR="00B82F54" w:rsidRPr="00C36482" w:rsidRDefault="00B82F54" w:rsidP="00B67450">
            <w:pPr>
              <w:pStyle w:val="CV2ParagraphStyle7"/>
              <w:rPr>
                <w:rStyle w:val="CV2CharacterStyle6"/>
                <w:rFonts w:eastAsiaTheme="minorHAnsi"/>
              </w:rPr>
            </w:pPr>
            <w:r w:rsidRPr="00C36482">
              <w:rPr>
                <w:rStyle w:val="CV2CharacterStyle6"/>
                <w:rFonts w:eastAsiaTheme="minorHAnsi"/>
              </w:rPr>
              <w:t>Comprehensive Plan - Projects &amp; Programs (Grants):</w:t>
            </w:r>
          </w:p>
        </w:tc>
        <w:tc>
          <w:tcPr>
            <w:tcW w:w="1515" w:type="dxa"/>
            <w:shd w:val="clear" w:color="auto" w:fill="auto"/>
          </w:tcPr>
          <w:p w14:paraId="73E9D6E9"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39,740,810.00</w:t>
            </w:r>
          </w:p>
        </w:tc>
        <w:tc>
          <w:tcPr>
            <w:tcW w:w="1515" w:type="dxa"/>
            <w:shd w:val="clear" w:color="auto" w:fill="auto"/>
          </w:tcPr>
          <w:p w14:paraId="6CE6A134"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-2,771,281.00</w:t>
            </w:r>
          </w:p>
        </w:tc>
      </w:tr>
      <w:tr w:rsidR="00B82F54" w:rsidRPr="00C36482" w14:paraId="20922104" w14:textId="77777777" w:rsidTr="00B67450">
        <w:tc>
          <w:tcPr>
            <w:tcW w:w="6300" w:type="dxa"/>
            <w:shd w:val="clear" w:color="auto" w:fill="auto"/>
          </w:tcPr>
          <w:p w14:paraId="68730359" w14:textId="77777777" w:rsidR="00B82F54" w:rsidRPr="00C36482" w:rsidRDefault="00B82F54" w:rsidP="00B67450">
            <w:pPr>
              <w:pStyle w:val="CV2ParagraphStyle8"/>
              <w:rPr>
                <w:rStyle w:val="CV2CharacterStyle7"/>
                <w:rFonts w:eastAsiaTheme="minorHAnsi"/>
              </w:rPr>
            </w:pPr>
            <w:r w:rsidRPr="00C36482">
              <w:rPr>
                <w:rStyle w:val="CV2CharacterStyle7"/>
                <w:rFonts w:eastAsiaTheme="minorHAnsi"/>
              </w:rPr>
              <w:t>Gross Costs</w:t>
            </w:r>
          </w:p>
        </w:tc>
        <w:tc>
          <w:tcPr>
            <w:tcW w:w="1515" w:type="dxa"/>
            <w:shd w:val="clear" w:color="auto" w:fill="auto"/>
          </w:tcPr>
          <w:p w14:paraId="1F5464EB" w14:textId="0FFAF42C"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39,740,810 </w:t>
            </w:r>
          </w:p>
        </w:tc>
        <w:tc>
          <w:tcPr>
            <w:tcW w:w="1515" w:type="dxa"/>
            <w:shd w:val="clear" w:color="auto" w:fill="auto"/>
          </w:tcPr>
          <w:p w14:paraId="03B06151" w14:textId="775FFD5D"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(2,771,281)</w:t>
            </w:r>
          </w:p>
        </w:tc>
      </w:tr>
      <w:tr w:rsidR="00B82F54" w:rsidRPr="00C36482" w14:paraId="1DEBB8F0" w14:textId="77777777" w:rsidTr="00B67450">
        <w:tc>
          <w:tcPr>
            <w:tcW w:w="6300" w:type="dxa"/>
            <w:tcBorders>
              <w:top w:val="single" w:sz="6" w:space="0" w:color="000000"/>
            </w:tcBorders>
            <w:shd w:val="clear" w:color="auto" w:fill="auto"/>
          </w:tcPr>
          <w:p w14:paraId="21095FF6" w14:textId="77777777" w:rsidR="00B82F54" w:rsidRPr="00C36482" w:rsidRDefault="00B82F54" w:rsidP="00B67450">
            <w:pPr>
              <w:pStyle w:val="CV2ParagraphStyle15"/>
              <w:rPr>
                <w:rStyle w:val="CV2CharacterStyle13"/>
                <w:rFonts w:eastAsiaTheme="minorHAnsi"/>
              </w:rPr>
            </w:pPr>
            <w:r w:rsidRPr="00C36482">
              <w:rPr>
                <w:rStyle w:val="CV2CharacterStyle13"/>
                <w:rFonts w:eastAsiaTheme="minorHAnsi"/>
              </w:rPr>
              <w:t>Total Comprehensive Plan - Projects and Programs (Grants)</w:t>
            </w:r>
          </w:p>
        </w:tc>
        <w:tc>
          <w:tcPr>
            <w:tcW w:w="1515" w:type="dxa"/>
            <w:tcBorders>
              <w:top w:val="single" w:sz="6" w:space="0" w:color="000000"/>
            </w:tcBorders>
            <w:shd w:val="clear" w:color="auto" w:fill="auto"/>
          </w:tcPr>
          <w:p w14:paraId="7FB31B1B" w14:textId="3D917B4B" w:rsidR="00B82F54" w:rsidRPr="00C36482" w:rsidRDefault="00B82F54" w:rsidP="001B6AB6">
            <w:pPr>
              <w:pStyle w:val="CV2ParagraphStyle16"/>
              <w:rPr>
                <w:rStyle w:val="CV2CharacterStyle14"/>
                <w:rFonts w:eastAsiaTheme="minorHAnsi"/>
              </w:rPr>
            </w:pPr>
            <w:r w:rsidRPr="00C36482">
              <w:rPr>
                <w:rStyle w:val="CV2CharacterStyle14"/>
                <w:rFonts w:eastAsiaTheme="minorHAnsi"/>
              </w:rPr>
              <w:t xml:space="preserve">$   39,740,810 </w:t>
            </w:r>
          </w:p>
        </w:tc>
        <w:tc>
          <w:tcPr>
            <w:tcW w:w="1515" w:type="dxa"/>
            <w:tcBorders>
              <w:top w:val="single" w:sz="6" w:space="0" w:color="000000"/>
            </w:tcBorders>
            <w:shd w:val="clear" w:color="auto" w:fill="auto"/>
          </w:tcPr>
          <w:p w14:paraId="1523EA99" w14:textId="2B90A6DC" w:rsidR="00B82F54" w:rsidRPr="00C36482" w:rsidRDefault="00B82F54" w:rsidP="001B6AB6">
            <w:pPr>
              <w:pStyle w:val="CV2ParagraphStyle16"/>
              <w:rPr>
                <w:rStyle w:val="CV2CharacterStyle14"/>
                <w:rFonts w:eastAsiaTheme="minorHAnsi"/>
              </w:rPr>
            </w:pPr>
            <w:r w:rsidRPr="00C36482">
              <w:rPr>
                <w:rStyle w:val="CV2CharacterStyle14"/>
                <w:rFonts w:eastAsiaTheme="minorHAnsi"/>
              </w:rPr>
              <w:t>$  (2,771,281)</w:t>
            </w:r>
          </w:p>
        </w:tc>
      </w:tr>
      <w:tr w:rsidR="00B82F54" w:rsidRPr="00C36482" w14:paraId="3D27FE90" w14:textId="77777777" w:rsidTr="00B67450">
        <w:tc>
          <w:tcPr>
            <w:tcW w:w="6300" w:type="dxa"/>
            <w:tcBorders>
              <w:top w:val="single" w:sz="6" w:space="0" w:color="000000"/>
            </w:tcBorders>
            <w:shd w:val="clear" w:color="auto" w:fill="CAD9F4"/>
          </w:tcPr>
          <w:p w14:paraId="7722A25B" w14:textId="77777777" w:rsidR="00B82F54" w:rsidRPr="00C36482" w:rsidRDefault="00B82F54" w:rsidP="00B67450">
            <w:pPr>
              <w:pStyle w:val="CV2ParagraphStyle10"/>
              <w:rPr>
                <w:rStyle w:val="CV2CharacterStyle9"/>
                <w:rFonts w:eastAsiaTheme="minorHAnsi"/>
              </w:rPr>
            </w:pPr>
            <w:r w:rsidRPr="00C36482">
              <w:rPr>
                <w:rStyle w:val="CV2CharacterStyle9"/>
                <w:rFonts w:eastAsiaTheme="minorHAnsi"/>
              </w:rPr>
              <w:t>Net Comprehensive Plan - Programmatic Expense Costs</w:t>
            </w:r>
          </w:p>
        </w:tc>
        <w:tc>
          <w:tcPr>
            <w:tcW w:w="1515" w:type="dxa"/>
            <w:tcBorders>
              <w:top w:val="single" w:sz="6" w:space="0" w:color="000000"/>
            </w:tcBorders>
            <w:shd w:val="clear" w:color="auto" w:fill="CAD9F4"/>
          </w:tcPr>
          <w:p w14:paraId="06BB6EBB" w14:textId="0790CE9C"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47,597,981 </w:t>
            </w:r>
          </w:p>
        </w:tc>
        <w:tc>
          <w:tcPr>
            <w:tcW w:w="1515" w:type="dxa"/>
            <w:tcBorders>
              <w:top w:val="single" w:sz="6" w:space="0" w:color="000000"/>
            </w:tcBorders>
            <w:shd w:val="clear" w:color="auto" w:fill="CAD9F4"/>
          </w:tcPr>
          <w:p w14:paraId="5F939E2D" w14:textId="663DDBF1"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4,122,554 </w:t>
            </w:r>
          </w:p>
        </w:tc>
      </w:tr>
      <w:tr w:rsidR="00B82F54" w:rsidRPr="00C36482" w14:paraId="246458BB" w14:textId="77777777" w:rsidTr="00B67450">
        <w:trPr>
          <w:trHeight w:hRule="exact" w:val="30"/>
        </w:trPr>
        <w:tc>
          <w:tcPr>
            <w:tcW w:w="6300" w:type="dxa"/>
            <w:tcBorders>
              <w:bottom w:val="single" w:sz="6" w:space="0" w:color="000000"/>
            </w:tcBorders>
            <w:shd w:val="clear" w:color="auto" w:fill="auto"/>
          </w:tcPr>
          <w:p w14:paraId="425DA877"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1326B149" wp14:editId="4E6BF557">
                  <wp:extent cx="4000500" cy="9525"/>
                  <wp:effectExtent l="0" t="0" r="0" b="0"/>
                  <wp:docPr id="336160570"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1E14A204"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1EAFF0CF" wp14:editId="5EB605BF">
                  <wp:extent cx="962025" cy="9525"/>
                  <wp:effectExtent l="0" t="0" r="0" b="0"/>
                  <wp:docPr id="977356660"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1898438E"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08075458" wp14:editId="1C3B7349">
                  <wp:extent cx="962025" cy="9525"/>
                  <wp:effectExtent l="0" t="0" r="0" b="0"/>
                  <wp:docPr id="114197958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36482" w14:paraId="4B2A9D9A" w14:textId="77777777" w:rsidTr="00B67450">
        <w:tc>
          <w:tcPr>
            <w:tcW w:w="6300" w:type="dxa"/>
            <w:shd w:val="clear" w:color="auto" w:fill="auto"/>
          </w:tcPr>
          <w:p w14:paraId="38ACD5FA" w14:textId="77777777" w:rsidR="00B82F54" w:rsidRPr="00C36482" w:rsidRDefault="00B82F54" w:rsidP="00B67450">
            <w:pPr>
              <w:pStyle w:val="CV2ParagraphStyle13"/>
              <w:rPr>
                <w:rStyle w:val="CV2CharacterStyle11"/>
                <w:rFonts w:eastAsiaTheme="minorHAnsi"/>
                <w:sz w:val="20"/>
                <w:szCs w:val="20"/>
              </w:rPr>
            </w:pPr>
            <w:r w:rsidRPr="00C36482">
              <w:rPr>
                <w:rStyle w:val="CV2CharacterStyle11"/>
                <w:rFonts w:eastAsiaTheme="minorHAnsi"/>
                <w:sz w:val="20"/>
                <w:szCs w:val="20"/>
              </w:rPr>
              <w:t xml:space="preserve"> </w:t>
            </w:r>
          </w:p>
        </w:tc>
        <w:tc>
          <w:tcPr>
            <w:tcW w:w="1515" w:type="dxa"/>
            <w:shd w:val="clear" w:color="auto" w:fill="auto"/>
          </w:tcPr>
          <w:p w14:paraId="59999BB4"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c>
          <w:tcPr>
            <w:tcW w:w="1515" w:type="dxa"/>
            <w:shd w:val="clear" w:color="auto" w:fill="auto"/>
          </w:tcPr>
          <w:p w14:paraId="74F737F5"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r>
      <w:tr w:rsidR="00B82F54" w:rsidRPr="00C36482" w14:paraId="663BC47E" w14:textId="77777777" w:rsidTr="00B67450">
        <w:tc>
          <w:tcPr>
            <w:tcW w:w="6300" w:type="dxa"/>
            <w:shd w:val="clear" w:color="auto" w:fill="auto"/>
          </w:tcPr>
          <w:p w14:paraId="3CECF07E" w14:textId="77777777" w:rsidR="00B82F54" w:rsidRPr="00C36482" w:rsidRDefault="00B82F54" w:rsidP="00B67450">
            <w:pPr>
              <w:pStyle w:val="CV2ParagraphStyle7"/>
              <w:rPr>
                <w:rStyle w:val="CV2CharacterStyle6"/>
                <w:rFonts w:eastAsiaTheme="minorHAnsi"/>
              </w:rPr>
            </w:pPr>
            <w:r w:rsidRPr="00C36482">
              <w:rPr>
                <w:rStyle w:val="CV2CharacterStyle6"/>
                <w:rFonts w:eastAsiaTheme="minorHAnsi"/>
              </w:rPr>
              <w:t>Spill Impact - State Expenditure Plan (Grants):</w:t>
            </w:r>
          </w:p>
        </w:tc>
        <w:tc>
          <w:tcPr>
            <w:tcW w:w="1515" w:type="dxa"/>
            <w:shd w:val="clear" w:color="auto" w:fill="auto"/>
          </w:tcPr>
          <w:p w14:paraId="68D2D98D"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198,086,787.00</w:t>
            </w:r>
          </w:p>
        </w:tc>
        <w:tc>
          <w:tcPr>
            <w:tcW w:w="1515" w:type="dxa"/>
            <w:shd w:val="clear" w:color="auto" w:fill="auto"/>
          </w:tcPr>
          <w:p w14:paraId="7BF0F6DF" w14:textId="77777777" w:rsidR="00B82F54" w:rsidRPr="00C36482" w:rsidRDefault="00B82F54" w:rsidP="001B6AB6">
            <w:pPr>
              <w:pStyle w:val="CV2ParagraphStyle6"/>
              <w:rPr>
                <w:rStyle w:val="CV2CharacterStyle5"/>
                <w:rFonts w:eastAsiaTheme="minorHAnsi"/>
              </w:rPr>
            </w:pPr>
            <w:r w:rsidRPr="00C36482">
              <w:rPr>
                <w:rStyle w:val="CV2CharacterStyle5"/>
                <w:rFonts w:eastAsiaTheme="minorHAnsi"/>
              </w:rPr>
              <w:t>10,613,552.00</w:t>
            </w:r>
          </w:p>
        </w:tc>
      </w:tr>
      <w:tr w:rsidR="00B82F54" w:rsidRPr="00C36482" w14:paraId="6DE3B55A" w14:textId="77777777" w:rsidTr="00B67450">
        <w:tc>
          <w:tcPr>
            <w:tcW w:w="6300" w:type="dxa"/>
            <w:shd w:val="clear" w:color="auto" w:fill="auto"/>
          </w:tcPr>
          <w:p w14:paraId="1DEDFCCD" w14:textId="77777777" w:rsidR="00B82F54" w:rsidRPr="00C36482" w:rsidRDefault="00B82F54" w:rsidP="00B67450">
            <w:pPr>
              <w:pStyle w:val="CV2ParagraphStyle8"/>
              <w:rPr>
                <w:rStyle w:val="CV2CharacterStyle7"/>
                <w:rFonts w:eastAsiaTheme="minorHAnsi"/>
              </w:rPr>
            </w:pPr>
            <w:r w:rsidRPr="00C36482">
              <w:rPr>
                <w:rStyle w:val="CV2CharacterStyle7"/>
                <w:rFonts w:eastAsiaTheme="minorHAnsi"/>
              </w:rPr>
              <w:t>Gross Costs</w:t>
            </w:r>
          </w:p>
        </w:tc>
        <w:tc>
          <w:tcPr>
            <w:tcW w:w="1515" w:type="dxa"/>
            <w:shd w:val="clear" w:color="auto" w:fill="auto"/>
          </w:tcPr>
          <w:p w14:paraId="4E0814F2" w14:textId="063837BF"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198,086,787 </w:t>
            </w:r>
          </w:p>
        </w:tc>
        <w:tc>
          <w:tcPr>
            <w:tcW w:w="1515" w:type="dxa"/>
            <w:shd w:val="clear" w:color="auto" w:fill="auto"/>
          </w:tcPr>
          <w:p w14:paraId="271864E7" w14:textId="795CDA57" w:rsidR="00B82F54" w:rsidRPr="00C36482" w:rsidRDefault="00B82F54" w:rsidP="001B6AB6">
            <w:pPr>
              <w:pStyle w:val="CV2ParagraphStyle9"/>
              <w:rPr>
                <w:rStyle w:val="CV2CharacterStyle8"/>
                <w:rFonts w:eastAsiaTheme="minorHAnsi"/>
              </w:rPr>
            </w:pPr>
            <w:r w:rsidRPr="00C36482">
              <w:rPr>
                <w:rStyle w:val="CV2CharacterStyle8"/>
                <w:rFonts w:eastAsiaTheme="minorHAnsi"/>
              </w:rPr>
              <w:t xml:space="preserve">$   10,613,552 </w:t>
            </w:r>
          </w:p>
        </w:tc>
      </w:tr>
      <w:tr w:rsidR="00B82F54" w:rsidRPr="00C36482" w14:paraId="37F394A4" w14:textId="77777777" w:rsidTr="00B67450">
        <w:tc>
          <w:tcPr>
            <w:tcW w:w="6300" w:type="dxa"/>
            <w:tcBorders>
              <w:top w:val="single" w:sz="6" w:space="0" w:color="000000"/>
            </w:tcBorders>
            <w:shd w:val="clear" w:color="auto" w:fill="CAD9F4"/>
          </w:tcPr>
          <w:p w14:paraId="53B129D1" w14:textId="77777777" w:rsidR="00B82F54" w:rsidRPr="00C36482" w:rsidRDefault="00B82F54" w:rsidP="00B67450">
            <w:pPr>
              <w:pStyle w:val="CV2ParagraphStyle10"/>
              <w:rPr>
                <w:rStyle w:val="CV2CharacterStyle9"/>
                <w:rFonts w:eastAsiaTheme="minorHAnsi"/>
              </w:rPr>
            </w:pPr>
            <w:r w:rsidRPr="00C36482">
              <w:rPr>
                <w:rStyle w:val="CV2CharacterStyle9"/>
                <w:rFonts w:eastAsiaTheme="minorHAnsi"/>
              </w:rPr>
              <w:t>Net Spill Impact Costs (Grants)</w:t>
            </w:r>
          </w:p>
        </w:tc>
        <w:tc>
          <w:tcPr>
            <w:tcW w:w="1515" w:type="dxa"/>
            <w:tcBorders>
              <w:top w:val="single" w:sz="6" w:space="0" w:color="000000"/>
            </w:tcBorders>
            <w:shd w:val="clear" w:color="auto" w:fill="CAD9F4"/>
          </w:tcPr>
          <w:p w14:paraId="4E9E14F6" w14:textId="09D1604D"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198,086,787 </w:t>
            </w:r>
          </w:p>
        </w:tc>
        <w:tc>
          <w:tcPr>
            <w:tcW w:w="1515" w:type="dxa"/>
            <w:tcBorders>
              <w:top w:val="single" w:sz="6" w:space="0" w:color="000000"/>
            </w:tcBorders>
            <w:shd w:val="clear" w:color="auto" w:fill="CAD9F4"/>
          </w:tcPr>
          <w:p w14:paraId="2196F9A3" w14:textId="4AA492B3"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10,613,552 </w:t>
            </w:r>
          </w:p>
        </w:tc>
      </w:tr>
      <w:tr w:rsidR="00B82F54" w:rsidRPr="00C36482" w14:paraId="193FF40A" w14:textId="77777777" w:rsidTr="00B67450">
        <w:trPr>
          <w:trHeight w:hRule="exact" w:val="15"/>
        </w:trPr>
        <w:tc>
          <w:tcPr>
            <w:tcW w:w="6300" w:type="dxa"/>
            <w:tcBorders>
              <w:bottom w:val="single" w:sz="6" w:space="0" w:color="000000"/>
            </w:tcBorders>
            <w:shd w:val="clear" w:color="auto" w:fill="auto"/>
          </w:tcPr>
          <w:p w14:paraId="169A3AC9"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2FC27DA7" wp14:editId="535B4A1B">
                  <wp:extent cx="4000500" cy="9525"/>
                  <wp:effectExtent l="0" t="0" r="0" b="0"/>
                  <wp:docPr id="32"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35CDF761"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7036D0DC" wp14:editId="01F78D13">
                  <wp:extent cx="962025" cy="9525"/>
                  <wp:effectExtent l="0" t="0" r="0" b="0"/>
                  <wp:docPr id="33"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39980D38" w14:textId="77777777" w:rsidR="00B82F54" w:rsidRPr="00C36482" w:rsidRDefault="00B82F54" w:rsidP="001B6AB6">
            <w:pPr>
              <w:pStyle w:val="CV2ParagraphStyle12"/>
              <w:jc w:val="right"/>
              <w:rPr>
                <w:rStyle w:val="CV2FakeCharacterStyle"/>
                <w:rFonts w:cs="Times New Roman"/>
                <w:sz w:val="20"/>
                <w:szCs w:val="20"/>
              </w:rPr>
            </w:pPr>
            <w:r w:rsidRPr="00C36482">
              <w:rPr>
                <w:rFonts w:cs="Times New Roman"/>
                <w:noProof/>
                <w:sz w:val="20"/>
                <w:szCs w:val="20"/>
              </w:rPr>
              <w:drawing>
                <wp:inline distT="0" distB="0" distL="0" distR="0" wp14:anchorId="10EBBCD7" wp14:editId="3EB83AA8">
                  <wp:extent cx="962025" cy="9525"/>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36482" w14:paraId="48FDAF92" w14:textId="77777777" w:rsidTr="00B67450">
        <w:tc>
          <w:tcPr>
            <w:tcW w:w="6300" w:type="dxa"/>
            <w:shd w:val="clear" w:color="auto" w:fill="auto"/>
          </w:tcPr>
          <w:p w14:paraId="4581DD2D" w14:textId="77777777" w:rsidR="00B82F54" w:rsidRPr="00C36482" w:rsidRDefault="00B82F54" w:rsidP="00B67450">
            <w:pPr>
              <w:pStyle w:val="CV2ParagraphStyle13"/>
              <w:rPr>
                <w:rStyle w:val="CV2CharacterStyle11"/>
                <w:rFonts w:eastAsiaTheme="minorHAnsi"/>
                <w:sz w:val="20"/>
                <w:szCs w:val="20"/>
              </w:rPr>
            </w:pPr>
            <w:r w:rsidRPr="00C36482">
              <w:rPr>
                <w:rStyle w:val="CV2CharacterStyle11"/>
                <w:rFonts w:eastAsiaTheme="minorHAnsi"/>
                <w:sz w:val="20"/>
                <w:szCs w:val="20"/>
              </w:rPr>
              <w:t xml:space="preserve"> </w:t>
            </w:r>
          </w:p>
        </w:tc>
        <w:tc>
          <w:tcPr>
            <w:tcW w:w="1515" w:type="dxa"/>
            <w:shd w:val="clear" w:color="auto" w:fill="auto"/>
          </w:tcPr>
          <w:p w14:paraId="220EF45F"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c>
          <w:tcPr>
            <w:tcW w:w="1515" w:type="dxa"/>
            <w:shd w:val="clear" w:color="auto" w:fill="auto"/>
          </w:tcPr>
          <w:p w14:paraId="32C19F01" w14:textId="77777777" w:rsidR="00B82F54" w:rsidRPr="00C36482" w:rsidRDefault="00B82F54" w:rsidP="001B6AB6">
            <w:pPr>
              <w:pStyle w:val="CV2ParagraphStyle14"/>
              <w:rPr>
                <w:rStyle w:val="CV2CharacterStyle12"/>
                <w:rFonts w:eastAsiaTheme="minorHAnsi"/>
                <w:sz w:val="20"/>
                <w:szCs w:val="20"/>
              </w:rPr>
            </w:pPr>
            <w:r w:rsidRPr="00C36482">
              <w:rPr>
                <w:rStyle w:val="CV2CharacterStyle12"/>
                <w:rFonts w:eastAsiaTheme="minorHAnsi"/>
                <w:sz w:val="20"/>
                <w:szCs w:val="20"/>
              </w:rPr>
              <w:t xml:space="preserve">-   </w:t>
            </w:r>
          </w:p>
        </w:tc>
      </w:tr>
      <w:tr w:rsidR="00B82F54" w:rsidRPr="00C36482" w14:paraId="68EE2D79" w14:textId="77777777" w:rsidTr="00B67450">
        <w:tc>
          <w:tcPr>
            <w:tcW w:w="6300" w:type="dxa"/>
            <w:tcBorders>
              <w:top w:val="single" w:sz="6" w:space="0" w:color="000000"/>
            </w:tcBorders>
            <w:shd w:val="clear" w:color="auto" w:fill="CAD9F4"/>
          </w:tcPr>
          <w:p w14:paraId="47455572" w14:textId="77777777" w:rsidR="00B82F54" w:rsidRPr="00C36482" w:rsidRDefault="00B82F54" w:rsidP="00B67450">
            <w:pPr>
              <w:pStyle w:val="CV2ParagraphStyle17"/>
              <w:rPr>
                <w:rStyle w:val="CV2CharacterStyle15"/>
                <w:rFonts w:eastAsiaTheme="minorHAnsi"/>
              </w:rPr>
            </w:pPr>
            <w:r w:rsidRPr="00C36482">
              <w:rPr>
                <w:rStyle w:val="CV2CharacterStyle15"/>
                <w:rFonts w:eastAsiaTheme="minorHAnsi"/>
              </w:rPr>
              <w:t>Net Cost of Operations</w:t>
            </w:r>
          </w:p>
        </w:tc>
        <w:tc>
          <w:tcPr>
            <w:tcW w:w="1515" w:type="dxa"/>
            <w:tcBorders>
              <w:top w:val="single" w:sz="6" w:space="0" w:color="000000"/>
            </w:tcBorders>
            <w:shd w:val="clear" w:color="auto" w:fill="CAD9F4"/>
          </w:tcPr>
          <w:p w14:paraId="49EBD559" w14:textId="193D9065"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247,201,760 </w:t>
            </w:r>
          </w:p>
        </w:tc>
        <w:tc>
          <w:tcPr>
            <w:tcW w:w="1515" w:type="dxa"/>
            <w:tcBorders>
              <w:top w:val="single" w:sz="6" w:space="0" w:color="000000"/>
            </w:tcBorders>
            <w:shd w:val="clear" w:color="auto" w:fill="CAD9F4"/>
          </w:tcPr>
          <w:p w14:paraId="7764967D" w14:textId="7925E04D" w:rsidR="00B82F54" w:rsidRPr="00C36482" w:rsidRDefault="00B82F54" w:rsidP="001B6AB6">
            <w:pPr>
              <w:pStyle w:val="CV2ParagraphStyle11"/>
              <w:rPr>
                <w:rStyle w:val="CV2CharacterStyle10"/>
                <w:rFonts w:eastAsiaTheme="minorHAnsi"/>
              </w:rPr>
            </w:pPr>
            <w:r w:rsidRPr="00C36482">
              <w:rPr>
                <w:rStyle w:val="CV2CharacterStyle10"/>
                <w:rFonts w:eastAsiaTheme="minorHAnsi"/>
              </w:rPr>
              <w:t xml:space="preserve">$   16,437,836 </w:t>
            </w:r>
          </w:p>
        </w:tc>
      </w:tr>
      <w:tr w:rsidR="00B82F54" w:rsidRPr="00C36482" w14:paraId="2FA3894D" w14:textId="77777777" w:rsidTr="00B67450">
        <w:trPr>
          <w:trHeight w:hRule="exact" w:val="30"/>
        </w:trPr>
        <w:tc>
          <w:tcPr>
            <w:tcW w:w="6300" w:type="dxa"/>
            <w:tcBorders>
              <w:bottom w:val="single" w:sz="6" w:space="0" w:color="000000"/>
            </w:tcBorders>
            <w:shd w:val="clear" w:color="auto" w:fill="auto"/>
          </w:tcPr>
          <w:p w14:paraId="145362BC"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3CAF1280" wp14:editId="23659FAE">
                  <wp:extent cx="4000500" cy="9525"/>
                  <wp:effectExtent l="0" t="0" r="0" b="0"/>
                  <wp:docPr id="35"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5DFF8FBA"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0CAB8E43" wp14:editId="2C7D4EB9">
                  <wp:extent cx="962025" cy="9525"/>
                  <wp:effectExtent l="0" t="0" r="0" b="0"/>
                  <wp:docPr id="36"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3039ACB6"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5E41D364" wp14:editId="1E578869">
                  <wp:extent cx="962025" cy="9525"/>
                  <wp:effectExtent l="0" t="0" r="0" b="0"/>
                  <wp:docPr id="37"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36482" w14:paraId="5754B9D6" w14:textId="77777777" w:rsidTr="00B67450">
        <w:trPr>
          <w:trHeight w:hRule="exact" w:val="15"/>
        </w:trPr>
        <w:tc>
          <w:tcPr>
            <w:tcW w:w="6300" w:type="dxa"/>
            <w:tcBorders>
              <w:bottom w:val="single" w:sz="6" w:space="0" w:color="000000"/>
            </w:tcBorders>
            <w:shd w:val="clear" w:color="auto" w:fill="auto"/>
          </w:tcPr>
          <w:p w14:paraId="2FD717E1"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1F18D8E5" wp14:editId="17459E3D">
                  <wp:extent cx="4000500" cy="9525"/>
                  <wp:effectExtent l="0" t="0" r="0" b="0"/>
                  <wp:docPr id="38"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69BBE276"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64D443DA" wp14:editId="3E3BFD27">
                  <wp:extent cx="962025" cy="9525"/>
                  <wp:effectExtent l="0" t="0" r="0" b="0"/>
                  <wp:docPr id="39"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7EBACE5" w14:textId="77777777" w:rsidR="00B82F54" w:rsidRPr="00C36482" w:rsidRDefault="00B82F54" w:rsidP="00B67450">
            <w:pPr>
              <w:pStyle w:val="CV2ParagraphStyle12"/>
              <w:rPr>
                <w:rStyle w:val="CV2FakeCharacterStyle"/>
                <w:rFonts w:cs="Times New Roman"/>
                <w:sz w:val="20"/>
                <w:szCs w:val="20"/>
              </w:rPr>
            </w:pPr>
            <w:r w:rsidRPr="00C36482">
              <w:rPr>
                <w:rFonts w:cs="Times New Roman"/>
                <w:noProof/>
                <w:sz w:val="20"/>
                <w:szCs w:val="20"/>
              </w:rPr>
              <w:drawing>
                <wp:inline distT="0" distB="0" distL="0" distR="0" wp14:anchorId="1E6B9DC8" wp14:editId="2190C89E">
                  <wp:extent cx="962025" cy="9525"/>
                  <wp:effectExtent l="0" t="0" r="0" b="0"/>
                  <wp:docPr id="40"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a:stretch>
                            <a:fillRect/>
                          </a:stretch>
                        </pic:blipFill>
                        <pic:spPr>
                          <a:xfrm>
                            <a:off x="0" y="0"/>
                            <a:ext cx="962025" cy="9525"/>
                          </a:xfrm>
                          <a:prstGeom prst="rect">
                            <a:avLst/>
                          </a:prstGeom>
                          <a:noFill/>
                        </pic:spPr>
                      </pic:pic>
                    </a:graphicData>
                  </a:graphic>
                </wp:inline>
              </w:drawing>
            </w:r>
          </w:p>
        </w:tc>
      </w:tr>
    </w:tbl>
    <w:p w14:paraId="686A2F1D" w14:textId="77777777" w:rsidR="00B82F54" w:rsidRPr="00C36482" w:rsidRDefault="00B82F54" w:rsidP="00B82F54">
      <w:pPr>
        <w:pStyle w:val="CV13Normal"/>
        <w:spacing w:line="18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C36482" w14:paraId="74BD61A6" w14:textId="77777777" w:rsidTr="00B67450">
        <w:tc>
          <w:tcPr>
            <w:tcW w:w="9330" w:type="dxa"/>
            <w:shd w:val="clear" w:color="auto" w:fill="auto"/>
            <w:vAlign w:val="center"/>
          </w:tcPr>
          <w:p w14:paraId="4C9E6CB6" w14:textId="77777777" w:rsidR="00B82F54" w:rsidRPr="00C36482" w:rsidRDefault="00B82F54" w:rsidP="00B67450">
            <w:pPr>
              <w:pStyle w:val="CV2ParagraphStyle18"/>
              <w:rPr>
                <w:rStyle w:val="CV2CharacterStyle16"/>
                <w:rFonts w:eastAsiaTheme="minorHAnsi"/>
              </w:rPr>
            </w:pPr>
            <w:r w:rsidRPr="00C36482">
              <w:rPr>
                <w:rStyle w:val="CV2CharacterStyle16"/>
                <w:rFonts w:eastAsiaTheme="minorHAnsi"/>
              </w:rPr>
              <w:t>The accompanying notes are an integral part of these financial statements.</w:t>
            </w:r>
          </w:p>
        </w:tc>
      </w:tr>
    </w:tbl>
    <w:p w14:paraId="20580DD9" w14:textId="77777777" w:rsidR="00B82F54" w:rsidRPr="00444F2E" w:rsidRDefault="00B82F54" w:rsidP="00B82F54">
      <w:pPr>
        <w:pStyle w:val="CV13Normal"/>
        <w:rPr>
          <w:rFonts w:cs="Times New Roman"/>
          <w:sz w:val="24"/>
          <w:szCs w:val="24"/>
          <w:highlight w:val="yellow"/>
        </w:rPr>
      </w:pPr>
      <w:r w:rsidRPr="00444F2E">
        <w:rPr>
          <w:rFonts w:cs="Times New Roman"/>
          <w:sz w:val="24"/>
          <w:szCs w:val="24"/>
          <w:highlight w:val="yellow"/>
        </w:rPr>
        <w:br w:type="page"/>
      </w: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F53FE89" w14:textId="77777777" w:rsidTr="00B67450">
        <w:tc>
          <w:tcPr>
            <w:tcW w:w="9330" w:type="dxa"/>
            <w:shd w:val="clear" w:color="auto" w:fill="auto"/>
          </w:tcPr>
          <w:p w14:paraId="6D181113" w14:textId="77777777" w:rsidR="00B82F54" w:rsidRPr="00444F2E" w:rsidRDefault="00B82F54" w:rsidP="00B67450">
            <w:pPr>
              <w:pStyle w:val="CV3ParagraphStyle0"/>
              <w:rPr>
                <w:rStyle w:val="CV3CharacterStyle0"/>
                <w:rFonts w:eastAsiaTheme="minorHAnsi"/>
                <w:sz w:val="24"/>
                <w:szCs w:val="24"/>
              </w:rPr>
            </w:pPr>
            <w:r w:rsidRPr="00444F2E">
              <w:rPr>
                <w:rStyle w:val="CV3CharacterStyle0"/>
                <w:rFonts w:eastAsiaTheme="minorHAnsi"/>
                <w:sz w:val="24"/>
                <w:szCs w:val="24"/>
              </w:rPr>
              <w:lastRenderedPageBreak/>
              <w:t>'</w:t>
            </w:r>
          </w:p>
        </w:tc>
      </w:tr>
    </w:tbl>
    <w:p w14:paraId="6458B8B1" w14:textId="77777777" w:rsidR="00B82F54" w:rsidRPr="00444F2E" w:rsidRDefault="00B82F54" w:rsidP="00B82F54">
      <w:pPr>
        <w:pStyle w:val="CV13Normal"/>
        <w:spacing w:line="1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6348A16D" w14:textId="77777777" w:rsidTr="00B67450">
        <w:tc>
          <w:tcPr>
            <w:tcW w:w="9330" w:type="dxa"/>
            <w:shd w:val="clear" w:color="auto" w:fill="auto"/>
            <w:vAlign w:val="center"/>
          </w:tcPr>
          <w:p w14:paraId="3AB23FDC" w14:textId="77777777" w:rsidR="00B82F54" w:rsidRPr="002C09DB" w:rsidRDefault="00B82F54" w:rsidP="00B67450">
            <w:pPr>
              <w:pStyle w:val="CV3ParagraphStyle1"/>
              <w:rPr>
                <w:rStyle w:val="CV3CharacterStyle1"/>
                <w:rFonts w:eastAsiaTheme="minorHAnsi"/>
              </w:rPr>
            </w:pPr>
            <w:r w:rsidRPr="002C09DB">
              <w:rPr>
                <w:rStyle w:val="CV3CharacterStyle1"/>
                <w:rFonts w:eastAsiaTheme="minorHAnsi"/>
              </w:rPr>
              <w:t>GULF COAST ECOSYSTEM RESTORATION COUNCIL</w:t>
            </w:r>
          </w:p>
        </w:tc>
      </w:tr>
      <w:tr w:rsidR="00B82F54" w:rsidRPr="00AD6F31" w14:paraId="00E4B931" w14:textId="77777777" w:rsidTr="00B67450">
        <w:tc>
          <w:tcPr>
            <w:tcW w:w="9330" w:type="dxa"/>
            <w:shd w:val="clear" w:color="auto" w:fill="auto"/>
            <w:vAlign w:val="center"/>
          </w:tcPr>
          <w:p w14:paraId="7465CFE0" w14:textId="77777777" w:rsidR="00B82F54" w:rsidRPr="00661BB9" w:rsidRDefault="00B82F54" w:rsidP="00D04507">
            <w:pPr>
              <w:pStyle w:val="Heading3"/>
              <w:ind w:hanging="990"/>
              <w:jc w:val="center"/>
              <w:rPr>
                <w:rStyle w:val="CV3CharacterStyle1"/>
                <w:rFonts w:eastAsiaTheme="minorHAnsi"/>
                <w:bCs/>
              </w:rPr>
            </w:pPr>
            <w:bookmarkStart w:id="58" w:name="_Toc182466605"/>
            <w:r w:rsidRPr="00D04507">
              <w:rPr>
                <w:rStyle w:val="CV1CharacterStyle1"/>
                <w:rFonts w:eastAsiaTheme="minorHAnsi"/>
                <w:b/>
                <w:bCs/>
              </w:rPr>
              <w:t>STATEMENTS OF CHANGES IN NET POSITION</w:t>
            </w:r>
            <w:bookmarkEnd w:id="58"/>
          </w:p>
        </w:tc>
      </w:tr>
      <w:tr w:rsidR="00B82F54" w:rsidRPr="00AD6F31" w14:paraId="03342992" w14:textId="77777777" w:rsidTr="00B67450">
        <w:tc>
          <w:tcPr>
            <w:tcW w:w="9330" w:type="dxa"/>
            <w:shd w:val="clear" w:color="auto" w:fill="auto"/>
            <w:vAlign w:val="center"/>
          </w:tcPr>
          <w:p w14:paraId="61A1472B" w14:textId="77777777" w:rsidR="00B82F54" w:rsidRPr="002C09DB" w:rsidRDefault="00B82F54" w:rsidP="00B67450">
            <w:pPr>
              <w:pStyle w:val="CV3ParagraphStyle1"/>
              <w:rPr>
                <w:rStyle w:val="CV3CharacterStyle1"/>
                <w:rFonts w:eastAsiaTheme="minorHAnsi"/>
              </w:rPr>
            </w:pPr>
            <w:r w:rsidRPr="002C09DB">
              <w:rPr>
                <w:rStyle w:val="CV3CharacterStyle1"/>
                <w:rFonts w:eastAsiaTheme="minorHAnsi"/>
              </w:rPr>
              <w:t>FOR THE FISCAL YEARS ENDED SEPTEMBER 30, 2024 AND 2023</w:t>
            </w:r>
          </w:p>
        </w:tc>
      </w:tr>
      <w:tr w:rsidR="00B82F54" w:rsidRPr="00AD6F31" w14:paraId="383493DC" w14:textId="77777777" w:rsidTr="00B67450">
        <w:tc>
          <w:tcPr>
            <w:tcW w:w="9330" w:type="dxa"/>
            <w:shd w:val="clear" w:color="auto" w:fill="auto"/>
            <w:vAlign w:val="center"/>
          </w:tcPr>
          <w:p w14:paraId="032B8907" w14:textId="77777777" w:rsidR="00B82F54" w:rsidRPr="002C09DB" w:rsidRDefault="00B82F54" w:rsidP="00B67450">
            <w:pPr>
              <w:pStyle w:val="CV3ParagraphStyle1"/>
              <w:rPr>
                <w:rStyle w:val="CV3CharacterStyle1"/>
                <w:rFonts w:eastAsiaTheme="minorHAnsi"/>
              </w:rPr>
            </w:pPr>
            <w:r w:rsidRPr="002C09DB">
              <w:rPr>
                <w:rStyle w:val="CV3CharacterStyle1"/>
                <w:rFonts w:eastAsiaTheme="minorHAnsi"/>
              </w:rPr>
              <w:t>(In Dollars)</w:t>
            </w:r>
          </w:p>
        </w:tc>
      </w:tr>
    </w:tbl>
    <w:p w14:paraId="54191FE1" w14:textId="77777777" w:rsidR="00B82F54" w:rsidRPr="00444F2E" w:rsidRDefault="00B82F54" w:rsidP="00B82F54">
      <w:pPr>
        <w:pStyle w:val="CV13Normal"/>
        <w:spacing w:line="7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1AD0D0B0" w14:textId="77777777" w:rsidTr="00B67450">
        <w:trPr>
          <w:trHeight w:hRule="exact" w:val="30"/>
        </w:trPr>
        <w:tc>
          <w:tcPr>
            <w:tcW w:w="9330" w:type="dxa"/>
            <w:shd w:val="clear" w:color="auto" w:fill="3172AF"/>
            <w:vAlign w:val="center"/>
          </w:tcPr>
          <w:p w14:paraId="62E8DF71" w14:textId="77777777" w:rsidR="00B82F54" w:rsidRPr="00444F2E" w:rsidRDefault="00B82F54" w:rsidP="00B67450">
            <w:pPr>
              <w:pStyle w:val="CV3ParagraphStyle2"/>
              <w:rPr>
                <w:rStyle w:val="CV3CharacterStyle2"/>
                <w:rFonts w:eastAsiaTheme="minorHAnsi"/>
                <w:sz w:val="24"/>
                <w:szCs w:val="24"/>
              </w:rPr>
            </w:pPr>
          </w:p>
        </w:tc>
      </w:tr>
    </w:tbl>
    <w:p w14:paraId="57E2B339" w14:textId="77777777" w:rsidR="00B82F54" w:rsidRPr="00444F2E" w:rsidRDefault="00B82F54" w:rsidP="00B82F54">
      <w:pPr>
        <w:pStyle w:val="CV13Normal"/>
        <w:spacing w:line="13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AD6F31" w14:paraId="18ECE119" w14:textId="77777777" w:rsidTr="00B67450">
        <w:tc>
          <w:tcPr>
            <w:tcW w:w="6300" w:type="dxa"/>
          </w:tcPr>
          <w:p w14:paraId="2F026FE5" w14:textId="77777777" w:rsidR="00B82F54" w:rsidRPr="00444F2E" w:rsidRDefault="00B82F54" w:rsidP="00B67450">
            <w:pPr>
              <w:pStyle w:val="CV13Normal"/>
              <w:rPr>
                <w:rStyle w:val="CV3FakeCharacterStyle"/>
                <w:rFonts w:cs="Times New Roman"/>
                <w:sz w:val="24"/>
                <w:szCs w:val="24"/>
              </w:rPr>
            </w:pPr>
          </w:p>
        </w:tc>
        <w:tc>
          <w:tcPr>
            <w:tcW w:w="1515" w:type="dxa"/>
            <w:shd w:val="clear" w:color="auto" w:fill="auto"/>
            <w:vAlign w:val="center"/>
          </w:tcPr>
          <w:p w14:paraId="0B8B6409" w14:textId="77777777" w:rsidR="00B82F54" w:rsidRPr="002C09DB" w:rsidRDefault="00B82F54" w:rsidP="00B67450">
            <w:pPr>
              <w:pStyle w:val="CV3ParagraphStyle3"/>
              <w:rPr>
                <w:rStyle w:val="CV3CharacterStyle3"/>
                <w:rFonts w:eastAsiaTheme="minorHAnsi"/>
                <w:sz w:val="22"/>
                <w:szCs w:val="22"/>
              </w:rPr>
            </w:pPr>
            <w:r w:rsidRPr="002C09DB">
              <w:rPr>
                <w:rStyle w:val="CV3CharacterStyle3"/>
                <w:rFonts w:eastAsiaTheme="minorHAnsi"/>
                <w:sz w:val="22"/>
                <w:szCs w:val="22"/>
              </w:rPr>
              <w:t>2024</w:t>
            </w:r>
          </w:p>
        </w:tc>
        <w:tc>
          <w:tcPr>
            <w:tcW w:w="1515" w:type="dxa"/>
            <w:shd w:val="clear" w:color="auto" w:fill="auto"/>
            <w:vAlign w:val="center"/>
          </w:tcPr>
          <w:p w14:paraId="7D895773" w14:textId="77777777" w:rsidR="00B82F54" w:rsidRPr="002C09DB" w:rsidRDefault="00B82F54" w:rsidP="00B67450">
            <w:pPr>
              <w:pStyle w:val="CV3ParagraphStyle3"/>
              <w:rPr>
                <w:rStyle w:val="CV3CharacterStyle3"/>
                <w:rFonts w:eastAsiaTheme="minorHAnsi"/>
                <w:sz w:val="22"/>
                <w:szCs w:val="22"/>
              </w:rPr>
            </w:pPr>
            <w:r w:rsidRPr="002C09DB">
              <w:rPr>
                <w:rStyle w:val="CV3CharacterStyle3"/>
                <w:rFonts w:eastAsiaTheme="minorHAnsi"/>
                <w:sz w:val="22"/>
                <w:szCs w:val="22"/>
              </w:rPr>
              <w:t>2023</w:t>
            </w:r>
          </w:p>
        </w:tc>
      </w:tr>
    </w:tbl>
    <w:p w14:paraId="52843B8C" w14:textId="77777777" w:rsidR="00B82F54" w:rsidRPr="00444F2E" w:rsidRDefault="00B82F54" w:rsidP="00B82F54">
      <w:pPr>
        <w:pStyle w:val="CV13Normal"/>
        <w:spacing w:line="9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696DA5A8" w14:textId="77777777" w:rsidTr="00B67450">
        <w:trPr>
          <w:trHeight w:hRule="exact" w:val="30"/>
        </w:trPr>
        <w:tc>
          <w:tcPr>
            <w:tcW w:w="9330" w:type="dxa"/>
            <w:shd w:val="clear" w:color="auto" w:fill="3172AF"/>
          </w:tcPr>
          <w:p w14:paraId="35ED3DEE" w14:textId="77777777" w:rsidR="00B82F54" w:rsidRPr="00444F2E" w:rsidRDefault="00B82F54" w:rsidP="00B67450">
            <w:pPr>
              <w:pStyle w:val="CV3ParagraphStyle4"/>
              <w:rPr>
                <w:rStyle w:val="CV3FakeCharacterStyle"/>
                <w:rFonts w:cs="Times New Roman"/>
                <w:sz w:val="24"/>
                <w:szCs w:val="24"/>
              </w:rPr>
            </w:pPr>
            <w:r w:rsidRPr="00444F2E">
              <w:rPr>
                <w:rFonts w:cs="Times New Roman"/>
                <w:noProof/>
                <w:sz w:val="24"/>
                <w:szCs w:val="24"/>
              </w:rPr>
              <w:drawing>
                <wp:inline distT="0" distB="0" distL="0" distR="0" wp14:anchorId="4A6D0966" wp14:editId="540E6A24">
                  <wp:extent cx="5924550" cy="19050"/>
                  <wp:effectExtent l="0" t="0" r="0" b="0"/>
                  <wp:docPr id="4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2E7901D6" w14:textId="77777777" w:rsidR="00B82F54" w:rsidRPr="00444F2E" w:rsidRDefault="00B82F54" w:rsidP="00B82F54">
      <w:pPr>
        <w:pStyle w:val="CV13Normal"/>
        <w:spacing w:line="3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E02FD3" w14:paraId="01C70894" w14:textId="77777777" w:rsidTr="00B67450">
        <w:tc>
          <w:tcPr>
            <w:tcW w:w="6300" w:type="dxa"/>
            <w:shd w:val="clear" w:color="auto" w:fill="auto"/>
          </w:tcPr>
          <w:p w14:paraId="7348467B" w14:textId="77777777" w:rsidR="00B82F54" w:rsidRPr="00E02FD3" w:rsidRDefault="00B82F54" w:rsidP="00B67450">
            <w:pPr>
              <w:pStyle w:val="CV3ParagraphStyle5"/>
              <w:rPr>
                <w:rStyle w:val="CV3CharacterStyle4"/>
                <w:rFonts w:eastAsiaTheme="minorHAnsi"/>
              </w:rPr>
            </w:pPr>
            <w:r w:rsidRPr="00E02FD3">
              <w:rPr>
                <w:rStyle w:val="CV3CharacterStyle4"/>
                <w:rFonts w:eastAsiaTheme="minorHAnsi"/>
              </w:rPr>
              <w:t>Unexpended Appropriations</w:t>
            </w:r>
          </w:p>
        </w:tc>
        <w:tc>
          <w:tcPr>
            <w:tcW w:w="1515" w:type="dxa"/>
            <w:shd w:val="clear" w:color="auto" w:fill="auto"/>
          </w:tcPr>
          <w:p w14:paraId="36C4D16C" w14:textId="77777777" w:rsidR="00B82F54" w:rsidRPr="00E02FD3" w:rsidRDefault="00B82F54" w:rsidP="00B67450">
            <w:pPr>
              <w:pStyle w:val="CV3ParagraphStyle6"/>
              <w:rPr>
                <w:rStyle w:val="CV3CharacterStyle5"/>
                <w:rFonts w:eastAsiaTheme="minorHAnsi"/>
              </w:rPr>
            </w:pPr>
            <w:r w:rsidRPr="00E02FD3">
              <w:rPr>
                <w:rStyle w:val="CV3CharacterStyle5"/>
                <w:rFonts w:eastAsiaTheme="minorHAnsi"/>
              </w:rPr>
              <w:t>0.00</w:t>
            </w:r>
          </w:p>
        </w:tc>
        <w:tc>
          <w:tcPr>
            <w:tcW w:w="1515" w:type="dxa"/>
            <w:shd w:val="clear" w:color="auto" w:fill="auto"/>
          </w:tcPr>
          <w:p w14:paraId="37A2F613" w14:textId="77777777" w:rsidR="00B82F54" w:rsidRPr="00E02FD3" w:rsidRDefault="00B82F54" w:rsidP="00B67450">
            <w:pPr>
              <w:pStyle w:val="CV3ParagraphStyle6"/>
              <w:rPr>
                <w:rStyle w:val="CV3CharacterStyle5"/>
                <w:rFonts w:eastAsiaTheme="minorHAnsi"/>
              </w:rPr>
            </w:pPr>
            <w:r w:rsidRPr="00E02FD3">
              <w:rPr>
                <w:rStyle w:val="CV3CharacterStyle5"/>
                <w:rFonts w:eastAsiaTheme="minorHAnsi"/>
              </w:rPr>
              <w:t xml:space="preserve">-   </w:t>
            </w:r>
          </w:p>
        </w:tc>
      </w:tr>
      <w:tr w:rsidR="00B82F54" w:rsidRPr="00E02FD3" w14:paraId="234C310B" w14:textId="77777777" w:rsidTr="00B67450">
        <w:tc>
          <w:tcPr>
            <w:tcW w:w="6300" w:type="dxa"/>
            <w:shd w:val="clear" w:color="auto" w:fill="auto"/>
          </w:tcPr>
          <w:p w14:paraId="4BA0C8CB" w14:textId="77777777" w:rsidR="00B82F54" w:rsidRPr="00E02FD3" w:rsidRDefault="00B82F54" w:rsidP="00B67450">
            <w:pPr>
              <w:pStyle w:val="CV3ParagraphStyle7"/>
              <w:rPr>
                <w:rStyle w:val="CV3CharacterStyle6"/>
                <w:rFonts w:eastAsiaTheme="minorHAnsi"/>
              </w:rPr>
            </w:pPr>
            <w:r w:rsidRPr="00E02FD3">
              <w:rPr>
                <w:rStyle w:val="CV3CharacterStyle6"/>
                <w:rFonts w:eastAsiaTheme="minorHAnsi"/>
              </w:rPr>
              <w:t>Beginning Balance</w:t>
            </w:r>
          </w:p>
        </w:tc>
        <w:tc>
          <w:tcPr>
            <w:tcW w:w="1515" w:type="dxa"/>
            <w:shd w:val="clear" w:color="auto" w:fill="auto"/>
          </w:tcPr>
          <w:p w14:paraId="7243E1F9" w14:textId="0859A55F"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                    -   </w:t>
            </w:r>
          </w:p>
        </w:tc>
        <w:tc>
          <w:tcPr>
            <w:tcW w:w="1515" w:type="dxa"/>
            <w:shd w:val="clear" w:color="auto" w:fill="auto"/>
          </w:tcPr>
          <w:p w14:paraId="3140F037"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                        -   </w:t>
            </w:r>
          </w:p>
        </w:tc>
      </w:tr>
      <w:tr w:rsidR="00B82F54" w:rsidRPr="00E02FD3" w14:paraId="56C0AEF8" w14:textId="77777777" w:rsidTr="00B67450">
        <w:tc>
          <w:tcPr>
            <w:tcW w:w="6300" w:type="dxa"/>
            <w:tcBorders>
              <w:top w:val="single" w:sz="6" w:space="0" w:color="000000"/>
            </w:tcBorders>
            <w:shd w:val="clear" w:color="auto" w:fill="auto"/>
          </w:tcPr>
          <w:p w14:paraId="3D023C47" w14:textId="77777777" w:rsidR="00B82F54" w:rsidRPr="00E02FD3" w:rsidRDefault="00B82F54" w:rsidP="00B67450">
            <w:pPr>
              <w:pStyle w:val="CV3ParagraphStyle9"/>
              <w:rPr>
                <w:rStyle w:val="CV3CharacterStyle8"/>
                <w:rFonts w:eastAsiaTheme="minorHAnsi"/>
              </w:rPr>
            </w:pPr>
            <w:r w:rsidRPr="00E02FD3">
              <w:rPr>
                <w:rStyle w:val="CV3CharacterStyle8"/>
                <w:rFonts w:eastAsiaTheme="minorHAnsi"/>
              </w:rPr>
              <w:t>Beginning Balance, as Adjusted</w:t>
            </w:r>
          </w:p>
        </w:tc>
        <w:tc>
          <w:tcPr>
            <w:tcW w:w="1515" w:type="dxa"/>
            <w:tcBorders>
              <w:top w:val="single" w:sz="6" w:space="0" w:color="000000"/>
            </w:tcBorders>
            <w:shd w:val="clear" w:color="auto" w:fill="auto"/>
          </w:tcPr>
          <w:p w14:paraId="19CF3BFF" w14:textId="2564A6E9" w:rsidR="00B82F54" w:rsidRPr="00E02FD3" w:rsidRDefault="00B82F54" w:rsidP="00B67450">
            <w:pPr>
              <w:pStyle w:val="CV3ParagraphStyle10"/>
              <w:rPr>
                <w:rStyle w:val="CV3CharacterStyle9"/>
                <w:rFonts w:eastAsiaTheme="minorHAnsi"/>
              </w:rPr>
            </w:pPr>
            <w:r w:rsidRPr="00E02FD3">
              <w:rPr>
                <w:rStyle w:val="CV3CharacterStyle9"/>
                <w:rFonts w:eastAsiaTheme="minorHAnsi"/>
              </w:rPr>
              <w:t xml:space="preserve">$                    -   </w:t>
            </w:r>
          </w:p>
        </w:tc>
        <w:tc>
          <w:tcPr>
            <w:tcW w:w="1515" w:type="dxa"/>
            <w:tcBorders>
              <w:top w:val="single" w:sz="6" w:space="0" w:color="000000"/>
            </w:tcBorders>
            <w:shd w:val="clear" w:color="auto" w:fill="auto"/>
          </w:tcPr>
          <w:p w14:paraId="3E3D7510" w14:textId="77777777" w:rsidR="00B82F54" w:rsidRPr="00E02FD3" w:rsidRDefault="00B82F54" w:rsidP="00B67450">
            <w:pPr>
              <w:pStyle w:val="CV3ParagraphStyle10"/>
              <w:ind w:left="0"/>
              <w:jc w:val="both"/>
              <w:rPr>
                <w:rStyle w:val="CV3CharacterStyle9"/>
                <w:rFonts w:eastAsiaTheme="minorHAnsi"/>
              </w:rPr>
            </w:pPr>
            <w:r w:rsidRPr="00E02FD3">
              <w:rPr>
                <w:rStyle w:val="CV3CharacterStyle9"/>
                <w:rFonts w:eastAsiaTheme="minorHAnsi"/>
              </w:rPr>
              <w:t xml:space="preserve">  $                         -   </w:t>
            </w:r>
          </w:p>
        </w:tc>
      </w:tr>
      <w:tr w:rsidR="00B82F54" w:rsidRPr="00E02FD3" w14:paraId="754E3CF4" w14:textId="77777777" w:rsidTr="00B67450">
        <w:tc>
          <w:tcPr>
            <w:tcW w:w="6300" w:type="dxa"/>
            <w:shd w:val="clear" w:color="auto" w:fill="auto"/>
          </w:tcPr>
          <w:p w14:paraId="390536DD" w14:textId="77777777" w:rsidR="00B82F54" w:rsidRPr="00E02FD3" w:rsidRDefault="00B82F54" w:rsidP="00B67450">
            <w:pPr>
              <w:pStyle w:val="CV3ParagraphStyle11"/>
              <w:rPr>
                <w:rStyle w:val="CV3CharacterStyle10"/>
                <w:rFonts w:eastAsiaTheme="minorHAnsi"/>
                <w:sz w:val="20"/>
                <w:szCs w:val="20"/>
              </w:rPr>
            </w:pPr>
            <w:r w:rsidRPr="00E02FD3">
              <w:rPr>
                <w:rStyle w:val="CV3CharacterStyle10"/>
                <w:rFonts w:eastAsiaTheme="minorHAnsi"/>
                <w:sz w:val="20"/>
                <w:szCs w:val="20"/>
              </w:rPr>
              <w:t xml:space="preserve"> </w:t>
            </w:r>
          </w:p>
        </w:tc>
        <w:tc>
          <w:tcPr>
            <w:tcW w:w="1515" w:type="dxa"/>
            <w:shd w:val="clear" w:color="auto" w:fill="auto"/>
          </w:tcPr>
          <w:p w14:paraId="18167CCD"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c>
          <w:tcPr>
            <w:tcW w:w="1515" w:type="dxa"/>
            <w:shd w:val="clear" w:color="auto" w:fill="auto"/>
          </w:tcPr>
          <w:p w14:paraId="31BE8703"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r>
      <w:tr w:rsidR="00B82F54" w:rsidRPr="00E02FD3" w14:paraId="39C8D119" w14:textId="77777777" w:rsidTr="00B67450">
        <w:trPr>
          <w:trHeight w:val="282"/>
        </w:trPr>
        <w:tc>
          <w:tcPr>
            <w:tcW w:w="6300" w:type="dxa"/>
            <w:tcBorders>
              <w:top w:val="single" w:sz="6" w:space="0" w:color="000000"/>
              <w:bottom w:val="single" w:sz="6" w:space="0" w:color="000000"/>
            </w:tcBorders>
            <w:shd w:val="clear" w:color="auto" w:fill="CAD9F4"/>
          </w:tcPr>
          <w:p w14:paraId="558545B0" w14:textId="77777777" w:rsidR="00B82F54" w:rsidRPr="00E02FD3" w:rsidRDefault="00B82F54" w:rsidP="00B67450">
            <w:pPr>
              <w:pStyle w:val="CV3ParagraphStyle13"/>
              <w:rPr>
                <w:rStyle w:val="CV3CharacterStyle12"/>
                <w:rFonts w:eastAsiaTheme="minorHAnsi"/>
              </w:rPr>
            </w:pPr>
            <w:r w:rsidRPr="00E02FD3">
              <w:rPr>
                <w:rStyle w:val="CV3CharacterStyle12"/>
                <w:rFonts w:eastAsiaTheme="minorHAnsi"/>
              </w:rPr>
              <w:t>Total Unexpended Appropriations</w:t>
            </w:r>
          </w:p>
        </w:tc>
        <w:tc>
          <w:tcPr>
            <w:tcW w:w="1515" w:type="dxa"/>
            <w:tcBorders>
              <w:top w:val="single" w:sz="6" w:space="0" w:color="000000"/>
              <w:bottom w:val="single" w:sz="6" w:space="0" w:color="000000"/>
            </w:tcBorders>
            <w:shd w:val="clear" w:color="auto" w:fill="CAD9F4"/>
          </w:tcPr>
          <w:p w14:paraId="74CF6440" w14:textId="4D5B1295" w:rsidR="00B82F54" w:rsidRPr="00E02FD3" w:rsidRDefault="00B82F54" w:rsidP="00B67450">
            <w:pPr>
              <w:pStyle w:val="CV3ParagraphStyle14"/>
              <w:rPr>
                <w:rStyle w:val="CV3CharacterStyle13"/>
                <w:rFonts w:eastAsiaTheme="minorHAnsi"/>
              </w:rPr>
            </w:pPr>
            <w:r w:rsidRPr="00E02FD3">
              <w:rPr>
                <w:rStyle w:val="CV3CharacterStyle13"/>
                <w:rFonts w:eastAsiaTheme="minorHAnsi"/>
              </w:rPr>
              <w:t xml:space="preserve">$                    -   </w:t>
            </w:r>
          </w:p>
        </w:tc>
        <w:tc>
          <w:tcPr>
            <w:tcW w:w="1515" w:type="dxa"/>
            <w:tcBorders>
              <w:top w:val="single" w:sz="6" w:space="0" w:color="000000"/>
              <w:bottom w:val="single" w:sz="6" w:space="0" w:color="000000"/>
            </w:tcBorders>
            <w:shd w:val="clear" w:color="auto" w:fill="CAD9F4"/>
          </w:tcPr>
          <w:p w14:paraId="5345D9FE" w14:textId="77777777" w:rsidR="00B82F54" w:rsidRPr="00E02FD3" w:rsidRDefault="00B82F54" w:rsidP="00B67450">
            <w:pPr>
              <w:pStyle w:val="CV3ParagraphStyle14"/>
              <w:rPr>
                <w:rStyle w:val="CV3CharacterStyle13"/>
                <w:rFonts w:eastAsiaTheme="minorHAnsi"/>
              </w:rPr>
            </w:pPr>
            <w:r w:rsidRPr="00E02FD3">
              <w:rPr>
                <w:rStyle w:val="CV3CharacterStyle13"/>
                <w:rFonts w:eastAsiaTheme="minorHAnsi"/>
              </w:rPr>
              <w:t xml:space="preserve">$              -   </w:t>
            </w:r>
          </w:p>
        </w:tc>
      </w:tr>
      <w:tr w:rsidR="00B82F54" w:rsidRPr="00E02FD3" w14:paraId="7306E8EE" w14:textId="77777777" w:rsidTr="00B67450">
        <w:trPr>
          <w:trHeight w:hRule="exact" w:val="15"/>
        </w:trPr>
        <w:tc>
          <w:tcPr>
            <w:tcW w:w="6300" w:type="dxa"/>
            <w:shd w:val="clear" w:color="auto" w:fill="auto"/>
          </w:tcPr>
          <w:p w14:paraId="680A6E2B"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480AC9FC" wp14:editId="60F39965">
                  <wp:extent cx="4000500" cy="19050"/>
                  <wp:effectExtent l="0" t="0" r="0" b="0"/>
                  <wp:docPr id="4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8"/>
                          <a:stretch>
                            <a:fillRect/>
                          </a:stretch>
                        </pic:blipFill>
                        <pic:spPr>
                          <a:xfrm>
                            <a:off x="0" y="0"/>
                            <a:ext cx="4000500" cy="19050"/>
                          </a:xfrm>
                          <a:prstGeom prst="rect">
                            <a:avLst/>
                          </a:prstGeom>
                          <a:noFill/>
                        </pic:spPr>
                      </pic:pic>
                    </a:graphicData>
                  </a:graphic>
                </wp:inline>
              </w:drawing>
            </w:r>
          </w:p>
        </w:tc>
        <w:tc>
          <w:tcPr>
            <w:tcW w:w="1515" w:type="dxa"/>
            <w:shd w:val="clear" w:color="auto" w:fill="auto"/>
          </w:tcPr>
          <w:p w14:paraId="73314966"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7C509127" wp14:editId="39DD80BA">
                  <wp:extent cx="962025" cy="19050"/>
                  <wp:effectExtent l="0" t="0" r="0" b="0"/>
                  <wp:docPr id="4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9"/>
                          <a:stretch>
                            <a:fillRect/>
                          </a:stretch>
                        </pic:blipFill>
                        <pic:spPr>
                          <a:xfrm>
                            <a:off x="0" y="0"/>
                            <a:ext cx="962025" cy="19050"/>
                          </a:xfrm>
                          <a:prstGeom prst="rect">
                            <a:avLst/>
                          </a:prstGeom>
                          <a:noFill/>
                        </pic:spPr>
                      </pic:pic>
                    </a:graphicData>
                  </a:graphic>
                </wp:inline>
              </w:drawing>
            </w:r>
          </w:p>
        </w:tc>
        <w:tc>
          <w:tcPr>
            <w:tcW w:w="1515" w:type="dxa"/>
            <w:shd w:val="clear" w:color="auto" w:fill="auto"/>
          </w:tcPr>
          <w:p w14:paraId="44D9CFD5"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01A02748" wp14:editId="780FA21C">
                  <wp:extent cx="962025" cy="19050"/>
                  <wp:effectExtent l="0" t="0" r="0" b="0"/>
                  <wp:docPr id="4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9"/>
                          <a:stretch>
                            <a:fillRect/>
                          </a:stretch>
                        </pic:blipFill>
                        <pic:spPr>
                          <a:xfrm>
                            <a:off x="0" y="0"/>
                            <a:ext cx="962025" cy="19050"/>
                          </a:xfrm>
                          <a:prstGeom prst="rect">
                            <a:avLst/>
                          </a:prstGeom>
                          <a:noFill/>
                        </pic:spPr>
                      </pic:pic>
                    </a:graphicData>
                  </a:graphic>
                </wp:inline>
              </w:drawing>
            </w:r>
          </w:p>
        </w:tc>
      </w:tr>
      <w:tr w:rsidR="00B82F54" w:rsidRPr="00E02FD3" w14:paraId="4E4790CB" w14:textId="77777777" w:rsidTr="00B67450">
        <w:trPr>
          <w:trHeight w:val="261"/>
        </w:trPr>
        <w:tc>
          <w:tcPr>
            <w:tcW w:w="6300" w:type="dxa"/>
            <w:shd w:val="clear" w:color="auto" w:fill="auto"/>
          </w:tcPr>
          <w:p w14:paraId="6B22E865" w14:textId="77777777" w:rsidR="00B82F54" w:rsidRPr="00E02FD3" w:rsidRDefault="00B82F54" w:rsidP="00B67450">
            <w:pPr>
              <w:pStyle w:val="CV3ParagraphStyle11"/>
              <w:rPr>
                <w:rStyle w:val="CV3CharacterStyle10"/>
                <w:rFonts w:eastAsiaTheme="minorHAnsi"/>
                <w:sz w:val="20"/>
                <w:szCs w:val="20"/>
              </w:rPr>
            </w:pPr>
            <w:r w:rsidRPr="00E02FD3">
              <w:rPr>
                <w:rStyle w:val="CV3CharacterStyle10"/>
                <w:rFonts w:eastAsiaTheme="minorHAnsi"/>
                <w:sz w:val="20"/>
                <w:szCs w:val="20"/>
              </w:rPr>
              <w:t xml:space="preserve"> </w:t>
            </w:r>
          </w:p>
        </w:tc>
        <w:tc>
          <w:tcPr>
            <w:tcW w:w="1515" w:type="dxa"/>
            <w:shd w:val="clear" w:color="auto" w:fill="auto"/>
          </w:tcPr>
          <w:p w14:paraId="353A674C"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c>
          <w:tcPr>
            <w:tcW w:w="1515" w:type="dxa"/>
            <w:shd w:val="clear" w:color="auto" w:fill="auto"/>
          </w:tcPr>
          <w:p w14:paraId="1C99AB26"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r>
      <w:tr w:rsidR="00B82F54" w:rsidRPr="00E02FD3" w14:paraId="0EDCC41B" w14:textId="77777777" w:rsidTr="00B67450">
        <w:trPr>
          <w:trHeight w:val="378"/>
        </w:trPr>
        <w:tc>
          <w:tcPr>
            <w:tcW w:w="6300" w:type="dxa"/>
            <w:shd w:val="clear" w:color="auto" w:fill="auto"/>
          </w:tcPr>
          <w:p w14:paraId="2A8A9A3B" w14:textId="77777777" w:rsidR="00B82F54" w:rsidRPr="00E02FD3" w:rsidRDefault="00B82F54" w:rsidP="00B67450">
            <w:pPr>
              <w:pStyle w:val="CV3ParagraphStyle5"/>
              <w:rPr>
                <w:rStyle w:val="CV3CharacterStyle4"/>
                <w:rFonts w:eastAsiaTheme="minorHAnsi"/>
              </w:rPr>
            </w:pPr>
            <w:r w:rsidRPr="00E02FD3">
              <w:rPr>
                <w:rStyle w:val="CV3CharacterStyle4"/>
                <w:rFonts w:eastAsiaTheme="minorHAnsi"/>
              </w:rPr>
              <w:t>Cumulative Results of Operations</w:t>
            </w:r>
          </w:p>
        </w:tc>
        <w:tc>
          <w:tcPr>
            <w:tcW w:w="1515" w:type="dxa"/>
            <w:shd w:val="clear" w:color="auto" w:fill="auto"/>
          </w:tcPr>
          <w:p w14:paraId="224BA526" w14:textId="77777777" w:rsidR="00B82F54" w:rsidRPr="00E02FD3" w:rsidRDefault="00B82F54" w:rsidP="00B67450">
            <w:pPr>
              <w:pStyle w:val="CV3ParagraphStyle6"/>
              <w:rPr>
                <w:rStyle w:val="CV3CharacterStyle5"/>
                <w:rFonts w:eastAsiaTheme="minorHAnsi"/>
              </w:rPr>
            </w:pPr>
            <w:r w:rsidRPr="00E02FD3">
              <w:rPr>
                <w:rStyle w:val="CV3CharacterStyle5"/>
                <w:rFonts w:eastAsiaTheme="minorHAnsi"/>
              </w:rPr>
              <w:t>797,891,057.00</w:t>
            </w:r>
          </w:p>
        </w:tc>
        <w:tc>
          <w:tcPr>
            <w:tcW w:w="1515" w:type="dxa"/>
            <w:shd w:val="clear" w:color="auto" w:fill="auto"/>
          </w:tcPr>
          <w:p w14:paraId="4B0B62DE" w14:textId="77777777" w:rsidR="00B82F54" w:rsidRPr="00E02FD3" w:rsidRDefault="00B82F54" w:rsidP="00B67450">
            <w:pPr>
              <w:pStyle w:val="CV3ParagraphStyle6"/>
              <w:rPr>
                <w:rStyle w:val="CV3CharacterStyle5"/>
                <w:rFonts w:eastAsiaTheme="minorHAnsi"/>
              </w:rPr>
            </w:pPr>
            <w:r w:rsidRPr="00E02FD3">
              <w:rPr>
                <w:rStyle w:val="CV3CharacterStyle5"/>
                <w:rFonts w:eastAsiaTheme="minorHAnsi"/>
              </w:rPr>
              <w:t>742,473,536.00</w:t>
            </w:r>
          </w:p>
        </w:tc>
      </w:tr>
      <w:tr w:rsidR="00B82F54" w:rsidRPr="00E02FD3" w14:paraId="1A439DF2" w14:textId="77777777" w:rsidTr="00B67450">
        <w:tc>
          <w:tcPr>
            <w:tcW w:w="6300" w:type="dxa"/>
            <w:shd w:val="clear" w:color="auto" w:fill="auto"/>
          </w:tcPr>
          <w:p w14:paraId="465BF109" w14:textId="77777777" w:rsidR="00B82F54" w:rsidRPr="00E02FD3" w:rsidRDefault="00B82F54" w:rsidP="00B67450">
            <w:pPr>
              <w:pStyle w:val="CV3ParagraphStyle7"/>
              <w:rPr>
                <w:rStyle w:val="CV3CharacterStyle6"/>
                <w:rFonts w:eastAsiaTheme="minorHAnsi"/>
              </w:rPr>
            </w:pPr>
            <w:r w:rsidRPr="00E02FD3">
              <w:rPr>
                <w:rStyle w:val="CV3CharacterStyle6"/>
                <w:rFonts w:eastAsiaTheme="minorHAnsi"/>
              </w:rPr>
              <w:t>Beginning Balance</w:t>
            </w:r>
          </w:p>
        </w:tc>
        <w:tc>
          <w:tcPr>
            <w:tcW w:w="1515" w:type="dxa"/>
            <w:shd w:val="clear" w:color="auto" w:fill="auto"/>
          </w:tcPr>
          <w:p w14:paraId="503ACD12" w14:textId="6ACD20C3"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  742,473,536 </w:t>
            </w:r>
          </w:p>
        </w:tc>
        <w:tc>
          <w:tcPr>
            <w:tcW w:w="1515" w:type="dxa"/>
            <w:shd w:val="clear" w:color="auto" w:fill="auto"/>
          </w:tcPr>
          <w:p w14:paraId="7ADA0D78" w14:textId="5DAE63BA"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  698,626,589 </w:t>
            </w:r>
          </w:p>
        </w:tc>
      </w:tr>
      <w:tr w:rsidR="00B82F54" w:rsidRPr="00E02FD3" w14:paraId="0FD1062F" w14:textId="77777777" w:rsidTr="00B67450">
        <w:tc>
          <w:tcPr>
            <w:tcW w:w="6300" w:type="dxa"/>
            <w:tcBorders>
              <w:top w:val="single" w:sz="6" w:space="0" w:color="000000"/>
            </w:tcBorders>
            <w:shd w:val="clear" w:color="auto" w:fill="auto"/>
          </w:tcPr>
          <w:p w14:paraId="2F0F0F60" w14:textId="77777777" w:rsidR="00B82F54" w:rsidRPr="00E02FD3" w:rsidRDefault="00B82F54" w:rsidP="00B67450">
            <w:pPr>
              <w:pStyle w:val="CV3ParagraphStyle9"/>
              <w:rPr>
                <w:rStyle w:val="CV3CharacterStyle8"/>
                <w:rFonts w:eastAsiaTheme="minorHAnsi"/>
              </w:rPr>
            </w:pPr>
            <w:r w:rsidRPr="00E02FD3">
              <w:rPr>
                <w:rStyle w:val="CV3CharacterStyle8"/>
                <w:rFonts w:eastAsiaTheme="minorHAnsi"/>
              </w:rPr>
              <w:t>Beginning Balance, as Adjusted</w:t>
            </w:r>
          </w:p>
        </w:tc>
        <w:tc>
          <w:tcPr>
            <w:tcW w:w="1515" w:type="dxa"/>
            <w:tcBorders>
              <w:top w:val="single" w:sz="6" w:space="0" w:color="000000"/>
            </w:tcBorders>
            <w:shd w:val="clear" w:color="auto" w:fill="auto"/>
          </w:tcPr>
          <w:p w14:paraId="6FCDB422" w14:textId="25F638CC" w:rsidR="00B82F54" w:rsidRPr="00E02FD3" w:rsidRDefault="00B82F54" w:rsidP="00B67450">
            <w:pPr>
              <w:pStyle w:val="CV3ParagraphStyle10"/>
              <w:rPr>
                <w:rStyle w:val="CV3CharacterStyle9"/>
                <w:rFonts w:eastAsiaTheme="minorHAnsi"/>
              </w:rPr>
            </w:pPr>
            <w:r w:rsidRPr="00E02FD3">
              <w:rPr>
                <w:rStyle w:val="CV3CharacterStyle9"/>
                <w:rFonts w:eastAsiaTheme="minorHAnsi"/>
              </w:rPr>
              <w:t xml:space="preserve">$  742,473,536 </w:t>
            </w:r>
          </w:p>
        </w:tc>
        <w:tc>
          <w:tcPr>
            <w:tcW w:w="1515" w:type="dxa"/>
            <w:tcBorders>
              <w:top w:val="single" w:sz="6" w:space="0" w:color="000000"/>
            </w:tcBorders>
            <w:shd w:val="clear" w:color="auto" w:fill="auto"/>
          </w:tcPr>
          <w:p w14:paraId="41846986" w14:textId="48C0187D" w:rsidR="00B82F54" w:rsidRPr="00E02FD3" w:rsidRDefault="00B82F54" w:rsidP="00B67450">
            <w:pPr>
              <w:pStyle w:val="CV3ParagraphStyle10"/>
              <w:rPr>
                <w:rStyle w:val="CV3CharacterStyle9"/>
                <w:rFonts w:eastAsiaTheme="minorHAnsi"/>
              </w:rPr>
            </w:pPr>
            <w:r w:rsidRPr="00E02FD3">
              <w:rPr>
                <w:rStyle w:val="CV3CharacterStyle9"/>
                <w:rFonts w:eastAsiaTheme="minorHAnsi"/>
              </w:rPr>
              <w:t xml:space="preserve">$  698,626,589 </w:t>
            </w:r>
          </w:p>
        </w:tc>
      </w:tr>
      <w:tr w:rsidR="00B82F54" w:rsidRPr="00E02FD3" w14:paraId="382A0199" w14:textId="77777777" w:rsidTr="00B67450">
        <w:tc>
          <w:tcPr>
            <w:tcW w:w="6300" w:type="dxa"/>
            <w:shd w:val="clear" w:color="auto" w:fill="auto"/>
          </w:tcPr>
          <w:p w14:paraId="60E6FE02" w14:textId="77777777" w:rsidR="00B82F54" w:rsidRPr="00E02FD3" w:rsidRDefault="00B82F54" w:rsidP="00B67450">
            <w:pPr>
              <w:pStyle w:val="CV3ParagraphStyle11"/>
              <w:rPr>
                <w:rStyle w:val="CV3CharacterStyle10"/>
                <w:rFonts w:eastAsiaTheme="minorHAnsi"/>
                <w:sz w:val="20"/>
                <w:szCs w:val="20"/>
              </w:rPr>
            </w:pPr>
            <w:r w:rsidRPr="00E02FD3">
              <w:rPr>
                <w:rStyle w:val="CV3CharacterStyle10"/>
                <w:rFonts w:eastAsiaTheme="minorHAnsi"/>
                <w:sz w:val="20"/>
                <w:szCs w:val="20"/>
              </w:rPr>
              <w:t xml:space="preserve"> </w:t>
            </w:r>
          </w:p>
        </w:tc>
        <w:tc>
          <w:tcPr>
            <w:tcW w:w="1515" w:type="dxa"/>
            <w:shd w:val="clear" w:color="auto" w:fill="auto"/>
          </w:tcPr>
          <w:p w14:paraId="18AB70C4"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c>
          <w:tcPr>
            <w:tcW w:w="1515" w:type="dxa"/>
            <w:shd w:val="clear" w:color="auto" w:fill="auto"/>
          </w:tcPr>
          <w:p w14:paraId="0411C11C" w14:textId="77777777" w:rsidR="00B82F54" w:rsidRPr="00E02FD3" w:rsidRDefault="00B82F54" w:rsidP="00B67450">
            <w:pPr>
              <w:pStyle w:val="CV3ParagraphStyle12"/>
              <w:rPr>
                <w:rStyle w:val="CV3CharacterStyle11"/>
                <w:rFonts w:eastAsiaTheme="minorHAnsi"/>
                <w:sz w:val="20"/>
                <w:szCs w:val="20"/>
              </w:rPr>
            </w:pPr>
            <w:r w:rsidRPr="00E02FD3">
              <w:rPr>
                <w:rStyle w:val="CV3CharacterStyle11"/>
                <w:rFonts w:eastAsiaTheme="minorHAnsi"/>
                <w:sz w:val="20"/>
                <w:szCs w:val="20"/>
              </w:rPr>
              <w:t xml:space="preserve">-   </w:t>
            </w:r>
          </w:p>
        </w:tc>
      </w:tr>
      <w:tr w:rsidR="00B82F54" w:rsidRPr="00E02FD3" w14:paraId="3CA57B0E" w14:textId="77777777" w:rsidTr="00B67450">
        <w:tc>
          <w:tcPr>
            <w:tcW w:w="6300" w:type="dxa"/>
            <w:shd w:val="clear" w:color="auto" w:fill="auto"/>
          </w:tcPr>
          <w:p w14:paraId="3E8C2DCA" w14:textId="77777777" w:rsidR="00B82F54" w:rsidRPr="00E02FD3" w:rsidRDefault="00B82F54" w:rsidP="00B67450">
            <w:pPr>
              <w:pStyle w:val="CV3ParagraphStyle7"/>
              <w:rPr>
                <w:rStyle w:val="CV3CharacterStyle6"/>
                <w:rFonts w:eastAsiaTheme="minorHAnsi"/>
              </w:rPr>
            </w:pPr>
            <w:r w:rsidRPr="00E02FD3">
              <w:rPr>
                <w:rStyle w:val="CV3CharacterStyle6"/>
                <w:rFonts w:eastAsiaTheme="minorHAnsi"/>
              </w:rPr>
              <w:t>Transfers-In/(Out) without Reimbursement</w:t>
            </w:r>
          </w:p>
        </w:tc>
        <w:tc>
          <w:tcPr>
            <w:tcW w:w="1515" w:type="dxa"/>
            <w:shd w:val="clear" w:color="auto" w:fill="auto"/>
          </w:tcPr>
          <w:p w14:paraId="22C564BE"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302,247,286 </w:t>
            </w:r>
          </w:p>
        </w:tc>
        <w:tc>
          <w:tcPr>
            <w:tcW w:w="1515" w:type="dxa"/>
            <w:shd w:val="clear" w:color="auto" w:fill="auto"/>
          </w:tcPr>
          <w:p w14:paraId="09B69602"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59,991,895 </w:t>
            </w:r>
          </w:p>
        </w:tc>
      </w:tr>
      <w:tr w:rsidR="00B82F54" w:rsidRPr="00E02FD3" w14:paraId="6353EDA7" w14:textId="77777777" w:rsidTr="00B67450">
        <w:tc>
          <w:tcPr>
            <w:tcW w:w="6300" w:type="dxa"/>
            <w:shd w:val="clear" w:color="auto" w:fill="auto"/>
          </w:tcPr>
          <w:p w14:paraId="336EA7FF" w14:textId="4858C930" w:rsidR="00B82F54" w:rsidRPr="00E02FD3" w:rsidRDefault="00B82F54" w:rsidP="00B67450">
            <w:pPr>
              <w:pStyle w:val="CV3ParagraphStyle7"/>
              <w:rPr>
                <w:rStyle w:val="CV3CharacterStyle6"/>
                <w:rFonts w:eastAsiaTheme="minorHAnsi"/>
              </w:rPr>
            </w:pPr>
            <w:r w:rsidRPr="00E02FD3">
              <w:rPr>
                <w:rStyle w:val="CV3CharacterStyle6"/>
                <w:rFonts w:eastAsiaTheme="minorHAnsi"/>
              </w:rPr>
              <w:t xml:space="preserve">Imputed Financing </w:t>
            </w:r>
            <w:r w:rsidR="00697755" w:rsidRPr="00E02FD3">
              <w:rPr>
                <w:rStyle w:val="CV3CharacterStyle6"/>
                <w:rFonts w:eastAsiaTheme="minorHAnsi"/>
              </w:rPr>
              <w:t>(Note 7)</w:t>
            </w:r>
          </w:p>
        </w:tc>
        <w:tc>
          <w:tcPr>
            <w:tcW w:w="1515" w:type="dxa"/>
            <w:shd w:val="clear" w:color="auto" w:fill="auto"/>
          </w:tcPr>
          <w:p w14:paraId="372FA84C"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371,995 </w:t>
            </w:r>
          </w:p>
        </w:tc>
        <w:tc>
          <w:tcPr>
            <w:tcW w:w="1515" w:type="dxa"/>
            <w:shd w:val="clear" w:color="auto" w:fill="auto"/>
          </w:tcPr>
          <w:p w14:paraId="3A582A1A"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 xml:space="preserve">292,888 </w:t>
            </w:r>
          </w:p>
        </w:tc>
      </w:tr>
      <w:tr w:rsidR="00B82F54" w:rsidRPr="00E02FD3" w14:paraId="61714F9E" w14:textId="77777777" w:rsidTr="00B67450">
        <w:tc>
          <w:tcPr>
            <w:tcW w:w="6300" w:type="dxa"/>
            <w:shd w:val="clear" w:color="auto" w:fill="auto"/>
          </w:tcPr>
          <w:p w14:paraId="25D10114" w14:textId="77777777" w:rsidR="00B82F54" w:rsidRPr="00E02FD3" w:rsidRDefault="00B82F54" w:rsidP="00B67450">
            <w:pPr>
              <w:pStyle w:val="CV3ParagraphStyle7"/>
              <w:rPr>
                <w:rStyle w:val="CV3CharacterStyle6"/>
                <w:rFonts w:eastAsiaTheme="minorHAnsi"/>
              </w:rPr>
            </w:pPr>
            <w:r w:rsidRPr="00E02FD3">
              <w:rPr>
                <w:rStyle w:val="CV3CharacterStyle6"/>
                <w:rFonts w:eastAsiaTheme="minorHAnsi"/>
              </w:rPr>
              <w:t>Net Cost of Operations</w:t>
            </w:r>
          </w:p>
        </w:tc>
        <w:tc>
          <w:tcPr>
            <w:tcW w:w="1515" w:type="dxa"/>
            <w:shd w:val="clear" w:color="auto" w:fill="auto"/>
          </w:tcPr>
          <w:p w14:paraId="5E2314D6"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(247,201,760)</w:t>
            </w:r>
          </w:p>
        </w:tc>
        <w:tc>
          <w:tcPr>
            <w:tcW w:w="1515" w:type="dxa"/>
            <w:shd w:val="clear" w:color="auto" w:fill="auto"/>
          </w:tcPr>
          <w:p w14:paraId="02E334E8" w14:textId="77777777" w:rsidR="00B82F54" w:rsidRPr="00E02FD3" w:rsidRDefault="00B82F54" w:rsidP="00B67450">
            <w:pPr>
              <w:pStyle w:val="CV3ParagraphStyle8"/>
              <w:rPr>
                <w:rStyle w:val="CV3CharacterStyle7"/>
                <w:rFonts w:eastAsiaTheme="minorHAnsi"/>
              </w:rPr>
            </w:pPr>
            <w:r w:rsidRPr="00E02FD3">
              <w:rPr>
                <w:rStyle w:val="CV3CharacterStyle7"/>
                <w:rFonts w:eastAsiaTheme="minorHAnsi"/>
              </w:rPr>
              <w:t>(16,437,836)</w:t>
            </w:r>
          </w:p>
        </w:tc>
      </w:tr>
      <w:tr w:rsidR="00B82F54" w:rsidRPr="00E02FD3" w14:paraId="5FB3F8CF" w14:textId="77777777" w:rsidTr="00B67450">
        <w:tc>
          <w:tcPr>
            <w:tcW w:w="6300" w:type="dxa"/>
            <w:tcBorders>
              <w:top w:val="single" w:sz="6" w:space="0" w:color="000000"/>
            </w:tcBorders>
            <w:shd w:val="clear" w:color="auto" w:fill="auto"/>
          </w:tcPr>
          <w:p w14:paraId="5308481A" w14:textId="77777777" w:rsidR="00B82F54" w:rsidRPr="00E02FD3" w:rsidRDefault="00B82F54" w:rsidP="00B67450">
            <w:pPr>
              <w:pStyle w:val="CV3ParagraphStyle16"/>
              <w:rPr>
                <w:rStyle w:val="CV3CharacterStyle14"/>
                <w:rFonts w:eastAsiaTheme="minorHAnsi"/>
              </w:rPr>
            </w:pPr>
            <w:r w:rsidRPr="00E02FD3">
              <w:rPr>
                <w:rStyle w:val="CV3CharacterStyle14"/>
                <w:rFonts w:eastAsiaTheme="minorHAnsi"/>
              </w:rPr>
              <w:t>Net Change in Cumulative Results of Operations</w:t>
            </w:r>
          </w:p>
        </w:tc>
        <w:tc>
          <w:tcPr>
            <w:tcW w:w="1515" w:type="dxa"/>
            <w:tcBorders>
              <w:top w:val="single" w:sz="6" w:space="0" w:color="000000"/>
            </w:tcBorders>
            <w:shd w:val="clear" w:color="auto" w:fill="auto"/>
          </w:tcPr>
          <w:p w14:paraId="7FC2E6E8" w14:textId="77777777" w:rsidR="00B82F54" w:rsidRPr="00E02FD3" w:rsidRDefault="00B82F54" w:rsidP="00B67450">
            <w:pPr>
              <w:pStyle w:val="CV3ParagraphStyle10"/>
              <w:rPr>
                <w:rStyle w:val="CV3CharacterStyle9"/>
                <w:rFonts w:eastAsiaTheme="minorHAnsi"/>
              </w:rPr>
            </w:pPr>
            <w:r w:rsidRPr="00E02FD3">
              <w:rPr>
                <w:rStyle w:val="CV3CharacterStyle9"/>
                <w:rFonts w:eastAsiaTheme="minorHAnsi"/>
              </w:rPr>
              <w:t xml:space="preserve">55,417,521 </w:t>
            </w:r>
          </w:p>
        </w:tc>
        <w:tc>
          <w:tcPr>
            <w:tcW w:w="1515" w:type="dxa"/>
            <w:tcBorders>
              <w:top w:val="single" w:sz="6" w:space="0" w:color="000000"/>
            </w:tcBorders>
            <w:shd w:val="clear" w:color="auto" w:fill="auto"/>
          </w:tcPr>
          <w:p w14:paraId="73214DD6" w14:textId="77777777" w:rsidR="00B82F54" w:rsidRPr="00E02FD3" w:rsidRDefault="00B82F54" w:rsidP="00B67450">
            <w:pPr>
              <w:pStyle w:val="CV3ParagraphStyle10"/>
              <w:rPr>
                <w:rStyle w:val="CV3CharacterStyle9"/>
                <w:rFonts w:eastAsiaTheme="minorHAnsi"/>
              </w:rPr>
            </w:pPr>
            <w:r w:rsidRPr="00E02FD3">
              <w:rPr>
                <w:rStyle w:val="CV3CharacterStyle9"/>
                <w:rFonts w:eastAsiaTheme="minorHAnsi"/>
              </w:rPr>
              <w:t xml:space="preserve">43,846,947 </w:t>
            </w:r>
          </w:p>
        </w:tc>
      </w:tr>
      <w:tr w:rsidR="00B82F54" w:rsidRPr="00E02FD3" w14:paraId="7939552C" w14:textId="77777777" w:rsidTr="00B67450">
        <w:tc>
          <w:tcPr>
            <w:tcW w:w="6300" w:type="dxa"/>
            <w:tcBorders>
              <w:top w:val="single" w:sz="6" w:space="0" w:color="000000"/>
            </w:tcBorders>
            <w:shd w:val="clear" w:color="auto" w:fill="CAD9F4"/>
          </w:tcPr>
          <w:p w14:paraId="165D16F6" w14:textId="77777777" w:rsidR="00B82F54" w:rsidRPr="00E02FD3" w:rsidRDefault="00B82F54" w:rsidP="00B67450">
            <w:pPr>
              <w:pStyle w:val="CV3ParagraphStyle17"/>
              <w:rPr>
                <w:rStyle w:val="CV3CharacterStyle15"/>
                <w:rFonts w:eastAsiaTheme="minorHAnsi"/>
              </w:rPr>
            </w:pPr>
            <w:r w:rsidRPr="00E02FD3">
              <w:rPr>
                <w:rStyle w:val="CV3CharacterStyle15"/>
                <w:rFonts w:eastAsiaTheme="minorHAnsi"/>
              </w:rPr>
              <w:t>Total Cumulative Results of Operations</w:t>
            </w:r>
          </w:p>
        </w:tc>
        <w:tc>
          <w:tcPr>
            <w:tcW w:w="1515" w:type="dxa"/>
            <w:tcBorders>
              <w:top w:val="single" w:sz="6" w:space="0" w:color="000000"/>
            </w:tcBorders>
            <w:shd w:val="clear" w:color="auto" w:fill="CAD9F4"/>
          </w:tcPr>
          <w:p w14:paraId="0C469537" w14:textId="47EA6830" w:rsidR="00B82F54" w:rsidRPr="00E02FD3" w:rsidRDefault="00B82F54" w:rsidP="00B67450">
            <w:pPr>
              <w:pStyle w:val="CV3ParagraphStyle18"/>
              <w:rPr>
                <w:rStyle w:val="CV3CharacterStyle16"/>
                <w:rFonts w:eastAsiaTheme="minorHAnsi"/>
              </w:rPr>
            </w:pPr>
            <w:r w:rsidRPr="00E02FD3">
              <w:rPr>
                <w:rStyle w:val="CV3CharacterStyle16"/>
                <w:rFonts w:eastAsiaTheme="minorHAnsi"/>
              </w:rPr>
              <w:t xml:space="preserve">$  797,891,057 </w:t>
            </w:r>
          </w:p>
        </w:tc>
        <w:tc>
          <w:tcPr>
            <w:tcW w:w="1515" w:type="dxa"/>
            <w:tcBorders>
              <w:top w:val="single" w:sz="6" w:space="0" w:color="000000"/>
            </w:tcBorders>
            <w:shd w:val="clear" w:color="auto" w:fill="CAD9F4"/>
          </w:tcPr>
          <w:p w14:paraId="0AD71B27" w14:textId="0B13F335" w:rsidR="00B82F54" w:rsidRPr="00E02FD3" w:rsidRDefault="00B82F54" w:rsidP="00B67450">
            <w:pPr>
              <w:pStyle w:val="CV3ParagraphStyle18"/>
              <w:rPr>
                <w:rStyle w:val="CV3CharacterStyle16"/>
                <w:rFonts w:eastAsiaTheme="minorHAnsi"/>
              </w:rPr>
            </w:pPr>
            <w:r w:rsidRPr="00E02FD3">
              <w:rPr>
                <w:rStyle w:val="CV3CharacterStyle16"/>
                <w:rFonts w:eastAsiaTheme="minorHAnsi"/>
              </w:rPr>
              <w:t xml:space="preserve">$  742,473,536 </w:t>
            </w:r>
          </w:p>
        </w:tc>
      </w:tr>
      <w:tr w:rsidR="00B82F54" w:rsidRPr="00E02FD3" w14:paraId="5528B25C" w14:textId="77777777" w:rsidTr="00B67450">
        <w:trPr>
          <w:trHeight w:hRule="exact" w:val="30"/>
        </w:trPr>
        <w:tc>
          <w:tcPr>
            <w:tcW w:w="6300" w:type="dxa"/>
            <w:shd w:val="clear" w:color="auto" w:fill="auto"/>
          </w:tcPr>
          <w:p w14:paraId="2785670E"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0ACB0BC8" wp14:editId="2A8F9D32">
                  <wp:extent cx="4000500" cy="19050"/>
                  <wp:effectExtent l="0" t="0" r="0" b="0"/>
                  <wp:docPr id="4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8"/>
                          <a:stretch>
                            <a:fillRect/>
                          </a:stretch>
                        </pic:blipFill>
                        <pic:spPr>
                          <a:xfrm>
                            <a:off x="0" y="0"/>
                            <a:ext cx="4000500" cy="19050"/>
                          </a:xfrm>
                          <a:prstGeom prst="rect">
                            <a:avLst/>
                          </a:prstGeom>
                          <a:noFill/>
                        </pic:spPr>
                      </pic:pic>
                    </a:graphicData>
                  </a:graphic>
                </wp:inline>
              </w:drawing>
            </w:r>
          </w:p>
        </w:tc>
        <w:tc>
          <w:tcPr>
            <w:tcW w:w="1515" w:type="dxa"/>
            <w:shd w:val="clear" w:color="auto" w:fill="auto"/>
          </w:tcPr>
          <w:p w14:paraId="43CF577B"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628E6114" wp14:editId="0B2F14E9">
                  <wp:extent cx="962025" cy="19050"/>
                  <wp:effectExtent l="0" t="0" r="0" b="0"/>
                  <wp:docPr id="4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9"/>
                          <a:stretch>
                            <a:fillRect/>
                          </a:stretch>
                        </pic:blipFill>
                        <pic:spPr>
                          <a:xfrm>
                            <a:off x="0" y="0"/>
                            <a:ext cx="962025" cy="19050"/>
                          </a:xfrm>
                          <a:prstGeom prst="rect">
                            <a:avLst/>
                          </a:prstGeom>
                          <a:noFill/>
                        </pic:spPr>
                      </pic:pic>
                    </a:graphicData>
                  </a:graphic>
                </wp:inline>
              </w:drawing>
            </w:r>
          </w:p>
        </w:tc>
        <w:tc>
          <w:tcPr>
            <w:tcW w:w="1515" w:type="dxa"/>
            <w:shd w:val="clear" w:color="auto" w:fill="auto"/>
          </w:tcPr>
          <w:p w14:paraId="045BE9E5" w14:textId="77777777" w:rsidR="00B82F54" w:rsidRPr="00E02FD3" w:rsidRDefault="00B82F54" w:rsidP="00B67450">
            <w:pPr>
              <w:pStyle w:val="CV3ParagraphStyle15"/>
              <w:rPr>
                <w:rStyle w:val="CV3FakeCharacterStyle"/>
                <w:rFonts w:cs="Times New Roman"/>
                <w:sz w:val="20"/>
                <w:szCs w:val="20"/>
              </w:rPr>
            </w:pPr>
            <w:r w:rsidRPr="00E02FD3">
              <w:rPr>
                <w:rFonts w:cs="Times New Roman"/>
                <w:noProof/>
                <w:sz w:val="20"/>
                <w:szCs w:val="20"/>
              </w:rPr>
              <w:drawing>
                <wp:inline distT="0" distB="0" distL="0" distR="0" wp14:anchorId="2841DD8D" wp14:editId="01DD38D4">
                  <wp:extent cx="962025" cy="19050"/>
                  <wp:effectExtent l="0" t="0" r="0" b="0"/>
                  <wp:docPr id="4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9"/>
                          <a:stretch>
                            <a:fillRect/>
                          </a:stretch>
                        </pic:blipFill>
                        <pic:spPr>
                          <a:xfrm>
                            <a:off x="0" y="0"/>
                            <a:ext cx="962025" cy="19050"/>
                          </a:xfrm>
                          <a:prstGeom prst="rect">
                            <a:avLst/>
                          </a:prstGeom>
                          <a:noFill/>
                        </pic:spPr>
                      </pic:pic>
                    </a:graphicData>
                  </a:graphic>
                </wp:inline>
              </w:drawing>
            </w:r>
          </w:p>
        </w:tc>
      </w:tr>
      <w:tr w:rsidR="00B82F54" w:rsidRPr="00E02FD3" w14:paraId="168C371C" w14:textId="77777777" w:rsidTr="00B67450">
        <w:tc>
          <w:tcPr>
            <w:tcW w:w="6300" w:type="dxa"/>
            <w:tcBorders>
              <w:top w:val="single" w:sz="6" w:space="0" w:color="000000"/>
            </w:tcBorders>
            <w:shd w:val="clear" w:color="auto" w:fill="CAD9F4"/>
          </w:tcPr>
          <w:p w14:paraId="154F47CB" w14:textId="77777777" w:rsidR="00B82F54" w:rsidRPr="00E02FD3" w:rsidRDefault="00B82F54" w:rsidP="00B67450">
            <w:pPr>
              <w:pStyle w:val="CV3ParagraphStyle17"/>
              <w:rPr>
                <w:rStyle w:val="CV3CharacterStyle15"/>
                <w:rFonts w:eastAsiaTheme="minorHAnsi"/>
              </w:rPr>
            </w:pPr>
            <w:r w:rsidRPr="00E02FD3">
              <w:rPr>
                <w:rStyle w:val="CV3CharacterStyle15"/>
                <w:rFonts w:eastAsiaTheme="minorHAnsi"/>
              </w:rPr>
              <w:t>Net Position</w:t>
            </w:r>
          </w:p>
        </w:tc>
        <w:tc>
          <w:tcPr>
            <w:tcW w:w="1515" w:type="dxa"/>
            <w:tcBorders>
              <w:top w:val="single" w:sz="6" w:space="0" w:color="000000"/>
            </w:tcBorders>
            <w:shd w:val="clear" w:color="auto" w:fill="CAD9F4"/>
          </w:tcPr>
          <w:p w14:paraId="1D81FE74" w14:textId="19D7AE8B" w:rsidR="00B82F54" w:rsidRPr="00E02FD3" w:rsidRDefault="00B82F54" w:rsidP="00B67450">
            <w:pPr>
              <w:pStyle w:val="CV3ParagraphStyle18"/>
              <w:rPr>
                <w:rStyle w:val="CV3CharacterStyle16"/>
                <w:rFonts w:eastAsiaTheme="minorHAnsi"/>
              </w:rPr>
            </w:pPr>
            <w:r w:rsidRPr="00E02FD3">
              <w:rPr>
                <w:rStyle w:val="CV3CharacterStyle16"/>
                <w:rFonts w:eastAsiaTheme="minorHAnsi"/>
              </w:rPr>
              <w:t xml:space="preserve">$  797,891,057 </w:t>
            </w:r>
          </w:p>
        </w:tc>
        <w:tc>
          <w:tcPr>
            <w:tcW w:w="1515" w:type="dxa"/>
            <w:tcBorders>
              <w:top w:val="single" w:sz="6" w:space="0" w:color="000000"/>
            </w:tcBorders>
            <w:shd w:val="clear" w:color="auto" w:fill="CAD9F4"/>
          </w:tcPr>
          <w:p w14:paraId="1F0B7B77" w14:textId="42410E04" w:rsidR="00B82F54" w:rsidRPr="00E02FD3" w:rsidRDefault="00B82F54" w:rsidP="00B67450">
            <w:pPr>
              <w:pStyle w:val="CV3ParagraphStyle18"/>
              <w:rPr>
                <w:rStyle w:val="CV3CharacterStyle16"/>
                <w:rFonts w:eastAsiaTheme="minorHAnsi"/>
              </w:rPr>
            </w:pPr>
            <w:r w:rsidRPr="00E02FD3">
              <w:rPr>
                <w:rStyle w:val="CV3CharacterStyle16"/>
                <w:rFonts w:eastAsiaTheme="minorHAnsi"/>
              </w:rPr>
              <w:t xml:space="preserve">$  742,473,536 </w:t>
            </w:r>
          </w:p>
        </w:tc>
      </w:tr>
      <w:tr w:rsidR="00B82F54" w:rsidRPr="00E02FD3" w14:paraId="0750E185" w14:textId="77777777" w:rsidTr="00B67450">
        <w:trPr>
          <w:trHeight w:hRule="exact" w:val="30"/>
        </w:trPr>
        <w:tc>
          <w:tcPr>
            <w:tcW w:w="6300" w:type="dxa"/>
            <w:tcBorders>
              <w:bottom w:val="single" w:sz="6" w:space="0" w:color="000000"/>
            </w:tcBorders>
            <w:shd w:val="clear" w:color="auto" w:fill="auto"/>
          </w:tcPr>
          <w:p w14:paraId="1C2AED76"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1ED9BEE3" wp14:editId="227CC1D7">
                  <wp:extent cx="4000500" cy="9525"/>
                  <wp:effectExtent l="0" t="0" r="0" b="0"/>
                  <wp:docPr id="4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35E49BDD"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27252881" wp14:editId="578F96B5">
                  <wp:extent cx="962025" cy="9525"/>
                  <wp:effectExtent l="0" t="0" r="0" b="0"/>
                  <wp:docPr id="4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1E3C3884"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3A958049" wp14:editId="146744E4">
                  <wp:extent cx="962025" cy="9525"/>
                  <wp:effectExtent l="0" t="0" r="0" b="0"/>
                  <wp:docPr id="5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02FD3" w14:paraId="714056DF" w14:textId="77777777" w:rsidTr="00B67450">
        <w:trPr>
          <w:trHeight w:hRule="exact" w:val="30"/>
        </w:trPr>
        <w:tc>
          <w:tcPr>
            <w:tcW w:w="6300" w:type="dxa"/>
            <w:tcBorders>
              <w:bottom w:val="single" w:sz="6" w:space="0" w:color="000000"/>
            </w:tcBorders>
            <w:shd w:val="clear" w:color="auto" w:fill="auto"/>
          </w:tcPr>
          <w:p w14:paraId="44E85C52"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58CAA689" wp14:editId="7163A916">
                  <wp:extent cx="4000500" cy="9525"/>
                  <wp:effectExtent l="0" t="0" r="0" b="0"/>
                  <wp:docPr id="5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212A87B0"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175AB099" wp14:editId="0D359DF3">
                  <wp:extent cx="962025" cy="9525"/>
                  <wp:effectExtent l="0" t="0" r="0" b="0"/>
                  <wp:docPr id="5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77A432DE" w14:textId="77777777" w:rsidR="00B82F54" w:rsidRPr="00E02FD3" w:rsidRDefault="00B82F54" w:rsidP="00B67450">
            <w:pPr>
              <w:pStyle w:val="CV3ParagraphStyle19"/>
              <w:rPr>
                <w:rStyle w:val="CV3FakeCharacterStyle"/>
                <w:rFonts w:cs="Times New Roman"/>
                <w:sz w:val="20"/>
                <w:szCs w:val="20"/>
              </w:rPr>
            </w:pPr>
            <w:r w:rsidRPr="00E02FD3">
              <w:rPr>
                <w:rFonts w:cs="Times New Roman"/>
                <w:noProof/>
                <w:sz w:val="20"/>
                <w:szCs w:val="20"/>
              </w:rPr>
              <w:drawing>
                <wp:inline distT="0" distB="0" distL="0" distR="0" wp14:anchorId="5CF927E0" wp14:editId="5D7BA9D8">
                  <wp:extent cx="962025" cy="9525"/>
                  <wp:effectExtent l="0" t="0" r="0" b="0"/>
                  <wp:docPr id="5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bl>
    <w:p w14:paraId="4C519C53" w14:textId="77777777" w:rsidR="00B82F54" w:rsidRPr="00E02FD3" w:rsidRDefault="00B82F54" w:rsidP="00B82F54">
      <w:pPr>
        <w:pStyle w:val="CV13Normal"/>
        <w:spacing w:line="16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E02FD3" w14:paraId="479CBEBC" w14:textId="77777777" w:rsidTr="00B67450">
        <w:tc>
          <w:tcPr>
            <w:tcW w:w="9330" w:type="dxa"/>
            <w:shd w:val="clear" w:color="auto" w:fill="auto"/>
            <w:vAlign w:val="center"/>
          </w:tcPr>
          <w:p w14:paraId="71E70AF8" w14:textId="77777777" w:rsidR="00B82F54" w:rsidRPr="00E02FD3" w:rsidRDefault="00B82F54" w:rsidP="00B67450">
            <w:pPr>
              <w:pStyle w:val="CV3ParagraphStyle20"/>
              <w:rPr>
                <w:rStyle w:val="CV3CharacterStyle17"/>
                <w:rFonts w:eastAsiaTheme="minorHAnsi"/>
              </w:rPr>
            </w:pPr>
            <w:r w:rsidRPr="00E02FD3">
              <w:rPr>
                <w:rStyle w:val="CV3CharacterStyle17"/>
                <w:rFonts w:eastAsiaTheme="minorHAnsi"/>
              </w:rPr>
              <w:t>The accompanying notes are an integral part of these financial statements.</w:t>
            </w:r>
          </w:p>
        </w:tc>
      </w:tr>
    </w:tbl>
    <w:p w14:paraId="634E08D6" w14:textId="77777777" w:rsidR="00B82F54" w:rsidRPr="00E02FD3" w:rsidRDefault="00B82F54" w:rsidP="00B82F54">
      <w:pPr>
        <w:pStyle w:val="CV13Normal"/>
        <w:rPr>
          <w:rFonts w:cs="Times New Roman"/>
          <w:sz w:val="20"/>
          <w:szCs w:val="20"/>
          <w:highlight w:val="yellow"/>
        </w:rPr>
      </w:pPr>
      <w:r w:rsidRPr="00E02FD3">
        <w:rPr>
          <w:rFonts w:cs="Times New Roman"/>
          <w:sz w:val="20"/>
          <w:szCs w:val="20"/>
          <w:highlight w:val="yellow"/>
        </w:rPr>
        <w:br w:type="page"/>
      </w: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3614B82B" w14:textId="77777777" w:rsidTr="00B67450">
        <w:tc>
          <w:tcPr>
            <w:tcW w:w="9330" w:type="dxa"/>
            <w:shd w:val="clear" w:color="auto" w:fill="auto"/>
          </w:tcPr>
          <w:p w14:paraId="43B5F214" w14:textId="77777777" w:rsidR="00B82F54" w:rsidRPr="00444F2E" w:rsidRDefault="00B82F54" w:rsidP="00B67450">
            <w:pPr>
              <w:pStyle w:val="CV4ParagraphStyle0"/>
              <w:rPr>
                <w:rStyle w:val="CV4CharacterStyle0"/>
                <w:rFonts w:eastAsiaTheme="minorHAnsi"/>
                <w:sz w:val="24"/>
                <w:szCs w:val="24"/>
              </w:rPr>
            </w:pPr>
            <w:r w:rsidRPr="00444F2E">
              <w:rPr>
                <w:rStyle w:val="CV4CharacterStyle0"/>
                <w:rFonts w:eastAsiaTheme="minorHAnsi"/>
                <w:sz w:val="24"/>
                <w:szCs w:val="24"/>
              </w:rPr>
              <w:lastRenderedPageBreak/>
              <w:t>'</w:t>
            </w:r>
          </w:p>
        </w:tc>
      </w:tr>
    </w:tbl>
    <w:p w14:paraId="53EA075C" w14:textId="77777777" w:rsidR="00B82F54" w:rsidRPr="00444F2E" w:rsidRDefault="00B82F54" w:rsidP="00B82F54">
      <w:pPr>
        <w:pStyle w:val="CV13Normal"/>
        <w:spacing w:line="1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EBD6586" w14:textId="77777777" w:rsidTr="00B67450">
        <w:tc>
          <w:tcPr>
            <w:tcW w:w="9330" w:type="dxa"/>
            <w:shd w:val="clear" w:color="auto" w:fill="auto"/>
            <w:vAlign w:val="center"/>
          </w:tcPr>
          <w:p w14:paraId="54294809" w14:textId="77777777" w:rsidR="00B82F54" w:rsidRPr="004010E8" w:rsidRDefault="00B82F54" w:rsidP="00B67450">
            <w:pPr>
              <w:pStyle w:val="CV4ParagraphStyle1"/>
              <w:rPr>
                <w:rStyle w:val="CV4CharacterStyle1"/>
                <w:rFonts w:eastAsiaTheme="minorHAnsi"/>
              </w:rPr>
            </w:pPr>
            <w:r w:rsidRPr="004010E8">
              <w:rPr>
                <w:rStyle w:val="CV4CharacterStyle1"/>
                <w:rFonts w:eastAsiaTheme="minorHAnsi"/>
              </w:rPr>
              <w:t>GULF COAST ECOSYSTEM RESTORATION COUNCIL</w:t>
            </w:r>
          </w:p>
        </w:tc>
      </w:tr>
      <w:tr w:rsidR="00B82F54" w:rsidRPr="00AD6F31" w14:paraId="5AE440A9" w14:textId="77777777" w:rsidTr="00B67450">
        <w:tc>
          <w:tcPr>
            <w:tcW w:w="9330" w:type="dxa"/>
            <w:shd w:val="clear" w:color="auto" w:fill="auto"/>
            <w:vAlign w:val="center"/>
          </w:tcPr>
          <w:p w14:paraId="52ECA0DE" w14:textId="77777777" w:rsidR="00B82F54" w:rsidRPr="00661BB9" w:rsidRDefault="00B82F54" w:rsidP="00D04507">
            <w:pPr>
              <w:pStyle w:val="Heading3"/>
              <w:ind w:hanging="990"/>
              <w:jc w:val="center"/>
              <w:rPr>
                <w:rStyle w:val="CV4CharacterStyle1"/>
                <w:rFonts w:eastAsiaTheme="minorHAnsi"/>
              </w:rPr>
            </w:pPr>
            <w:bookmarkStart w:id="59" w:name="_Toc182466606"/>
            <w:r w:rsidRPr="00D04507">
              <w:rPr>
                <w:rStyle w:val="CV1CharacterStyle1"/>
                <w:rFonts w:eastAsiaTheme="minorHAnsi"/>
                <w:b/>
              </w:rPr>
              <w:t>STATEMENTS OF BUDGETARY RESOURCES</w:t>
            </w:r>
            <w:bookmarkEnd w:id="59"/>
          </w:p>
        </w:tc>
      </w:tr>
      <w:tr w:rsidR="00B82F54" w:rsidRPr="00AD6F31" w14:paraId="4368E4D9" w14:textId="77777777" w:rsidTr="00B67450">
        <w:tc>
          <w:tcPr>
            <w:tcW w:w="9330" w:type="dxa"/>
            <w:shd w:val="clear" w:color="auto" w:fill="auto"/>
            <w:vAlign w:val="center"/>
          </w:tcPr>
          <w:p w14:paraId="01916F56" w14:textId="77777777" w:rsidR="00B82F54" w:rsidRPr="004010E8" w:rsidRDefault="00B82F54" w:rsidP="00B67450">
            <w:pPr>
              <w:pStyle w:val="CV4ParagraphStyle1"/>
              <w:rPr>
                <w:rStyle w:val="CV4CharacterStyle1"/>
                <w:rFonts w:eastAsiaTheme="minorHAnsi"/>
              </w:rPr>
            </w:pPr>
            <w:r w:rsidRPr="004010E8">
              <w:rPr>
                <w:rStyle w:val="CV4CharacterStyle1"/>
                <w:rFonts w:eastAsiaTheme="minorHAnsi"/>
              </w:rPr>
              <w:t>FOR THE FISCAL YEARS ENDED SEPTEMBER 30, 2024 AND 2023</w:t>
            </w:r>
          </w:p>
        </w:tc>
      </w:tr>
      <w:tr w:rsidR="00B82F54" w:rsidRPr="00AD6F31" w14:paraId="30280EEA" w14:textId="77777777" w:rsidTr="00B67450">
        <w:tc>
          <w:tcPr>
            <w:tcW w:w="9330" w:type="dxa"/>
            <w:shd w:val="clear" w:color="auto" w:fill="auto"/>
            <w:vAlign w:val="center"/>
          </w:tcPr>
          <w:p w14:paraId="2A2031ED" w14:textId="77777777" w:rsidR="00B82F54" w:rsidRPr="004010E8" w:rsidRDefault="00B82F54" w:rsidP="00B67450">
            <w:pPr>
              <w:pStyle w:val="CV4ParagraphStyle1"/>
              <w:rPr>
                <w:rStyle w:val="CV4CharacterStyle1"/>
                <w:rFonts w:eastAsiaTheme="minorHAnsi"/>
              </w:rPr>
            </w:pPr>
            <w:r w:rsidRPr="004010E8">
              <w:rPr>
                <w:rStyle w:val="CV4CharacterStyle1"/>
                <w:rFonts w:eastAsiaTheme="minorHAnsi"/>
              </w:rPr>
              <w:t>(In Dollars)</w:t>
            </w:r>
          </w:p>
        </w:tc>
      </w:tr>
    </w:tbl>
    <w:p w14:paraId="0BD0FB3B" w14:textId="77777777" w:rsidR="00B82F54" w:rsidRPr="00444F2E" w:rsidRDefault="00B82F54" w:rsidP="00B82F54">
      <w:pPr>
        <w:pStyle w:val="CV13Normal"/>
        <w:spacing w:line="7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7AD46673" w14:textId="77777777" w:rsidTr="00B67450">
        <w:trPr>
          <w:trHeight w:hRule="exact" w:val="30"/>
        </w:trPr>
        <w:tc>
          <w:tcPr>
            <w:tcW w:w="9330" w:type="dxa"/>
            <w:shd w:val="clear" w:color="auto" w:fill="3172AF"/>
            <w:vAlign w:val="center"/>
          </w:tcPr>
          <w:p w14:paraId="6B42C033" w14:textId="77777777" w:rsidR="00B82F54" w:rsidRPr="00444F2E" w:rsidRDefault="00B82F54" w:rsidP="00B67450">
            <w:pPr>
              <w:pStyle w:val="CV4ParagraphStyle2"/>
              <w:rPr>
                <w:rStyle w:val="CV4CharacterStyle2"/>
                <w:rFonts w:eastAsiaTheme="minorHAnsi"/>
                <w:sz w:val="24"/>
                <w:szCs w:val="24"/>
              </w:rPr>
            </w:pPr>
          </w:p>
        </w:tc>
      </w:tr>
    </w:tbl>
    <w:p w14:paraId="416B48C8" w14:textId="77777777" w:rsidR="00B82F54" w:rsidRPr="00444F2E" w:rsidRDefault="00B82F54" w:rsidP="00B82F54">
      <w:pPr>
        <w:pStyle w:val="CV13Normal"/>
        <w:spacing w:line="13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AD6F31" w14:paraId="11CE8BEB" w14:textId="77777777" w:rsidTr="00B67450">
        <w:tc>
          <w:tcPr>
            <w:tcW w:w="6300" w:type="dxa"/>
          </w:tcPr>
          <w:p w14:paraId="4BD3F600" w14:textId="77777777" w:rsidR="00B82F54" w:rsidRPr="00444F2E" w:rsidRDefault="00B82F54" w:rsidP="00B67450">
            <w:pPr>
              <w:pStyle w:val="CV13Normal"/>
              <w:rPr>
                <w:rStyle w:val="CV4FakeCharacterStyle"/>
                <w:rFonts w:cs="Times New Roman"/>
                <w:sz w:val="24"/>
                <w:szCs w:val="24"/>
              </w:rPr>
            </w:pPr>
          </w:p>
        </w:tc>
        <w:tc>
          <w:tcPr>
            <w:tcW w:w="1515" w:type="dxa"/>
            <w:shd w:val="clear" w:color="auto" w:fill="auto"/>
            <w:vAlign w:val="center"/>
          </w:tcPr>
          <w:p w14:paraId="1D913392" w14:textId="77777777" w:rsidR="00B82F54" w:rsidRPr="004010E8" w:rsidRDefault="00B82F54" w:rsidP="00B67450">
            <w:pPr>
              <w:pStyle w:val="CV4ParagraphStyle3"/>
              <w:rPr>
                <w:rStyle w:val="CV4CharacterStyle3"/>
                <w:rFonts w:eastAsiaTheme="minorHAnsi"/>
                <w:sz w:val="22"/>
                <w:szCs w:val="22"/>
              </w:rPr>
            </w:pPr>
            <w:r w:rsidRPr="004010E8">
              <w:rPr>
                <w:rStyle w:val="CV4CharacterStyle3"/>
                <w:rFonts w:eastAsiaTheme="minorHAnsi"/>
                <w:sz w:val="22"/>
                <w:szCs w:val="22"/>
              </w:rPr>
              <w:t>2024</w:t>
            </w:r>
          </w:p>
        </w:tc>
        <w:tc>
          <w:tcPr>
            <w:tcW w:w="1515" w:type="dxa"/>
            <w:shd w:val="clear" w:color="auto" w:fill="auto"/>
            <w:vAlign w:val="center"/>
          </w:tcPr>
          <w:p w14:paraId="66742C26" w14:textId="77777777" w:rsidR="00B82F54" w:rsidRPr="004010E8" w:rsidRDefault="00B82F54" w:rsidP="00B67450">
            <w:pPr>
              <w:pStyle w:val="CV4ParagraphStyle3"/>
              <w:rPr>
                <w:rStyle w:val="CV4CharacterStyle3"/>
                <w:rFonts w:eastAsiaTheme="minorHAnsi"/>
                <w:sz w:val="22"/>
                <w:szCs w:val="22"/>
              </w:rPr>
            </w:pPr>
            <w:r w:rsidRPr="004010E8">
              <w:rPr>
                <w:rStyle w:val="CV4CharacterStyle3"/>
                <w:rFonts w:eastAsiaTheme="minorHAnsi"/>
                <w:sz w:val="22"/>
                <w:szCs w:val="22"/>
              </w:rPr>
              <w:t>2023</w:t>
            </w:r>
          </w:p>
        </w:tc>
      </w:tr>
    </w:tbl>
    <w:p w14:paraId="3BDA6F3E" w14:textId="77777777" w:rsidR="00B82F54" w:rsidRPr="00444F2E" w:rsidRDefault="00B82F54" w:rsidP="00B82F54">
      <w:pPr>
        <w:pStyle w:val="CV13Normal"/>
        <w:spacing w:line="9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E2BA561" w14:textId="77777777" w:rsidTr="00B67450">
        <w:trPr>
          <w:trHeight w:hRule="exact" w:val="30"/>
        </w:trPr>
        <w:tc>
          <w:tcPr>
            <w:tcW w:w="9330" w:type="dxa"/>
            <w:shd w:val="clear" w:color="auto" w:fill="3172AF"/>
          </w:tcPr>
          <w:p w14:paraId="45EA7231" w14:textId="77777777" w:rsidR="00B82F54" w:rsidRPr="00444F2E" w:rsidRDefault="00B82F54" w:rsidP="00B67450">
            <w:pPr>
              <w:pStyle w:val="CV4ParagraphStyle4"/>
              <w:rPr>
                <w:rStyle w:val="CV4FakeCharacterStyle"/>
                <w:rFonts w:cs="Times New Roman"/>
                <w:sz w:val="24"/>
                <w:szCs w:val="24"/>
              </w:rPr>
            </w:pPr>
            <w:r w:rsidRPr="00444F2E">
              <w:rPr>
                <w:rFonts w:cs="Times New Roman"/>
                <w:noProof/>
                <w:sz w:val="24"/>
                <w:szCs w:val="24"/>
              </w:rPr>
              <w:drawing>
                <wp:inline distT="0" distB="0" distL="0" distR="0" wp14:anchorId="6C2FABC4" wp14:editId="7BDD7868">
                  <wp:extent cx="5924550" cy="19050"/>
                  <wp:effectExtent l="0" t="0" r="0" b="0"/>
                  <wp:docPr id="54"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7B74636F" w14:textId="77777777" w:rsidR="00B82F54" w:rsidRPr="00444F2E" w:rsidRDefault="00B82F54" w:rsidP="00B82F54">
      <w:pPr>
        <w:pStyle w:val="CV13Normal"/>
        <w:spacing w:line="30" w:lineRule="exact"/>
        <w:rPr>
          <w:rFonts w:cs="Times New Roman"/>
          <w:sz w:val="24"/>
          <w:szCs w:val="24"/>
        </w:rPr>
      </w:pPr>
    </w:p>
    <w:tbl>
      <w:tblPr>
        <w:tblStyle w:val="CV13NormalTable"/>
        <w:tblW w:w="9360" w:type="dxa"/>
        <w:tblInd w:w="0" w:type="dxa"/>
        <w:tblLayout w:type="fixed"/>
        <w:tblCellMar>
          <w:left w:w="0" w:type="dxa"/>
          <w:right w:w="0" w:type="dxa"/>
        </w:tblCellMar>
        <w:tblLook w:val="04A0" w:firstRow="1" w:lastRow="0" w:firstColumn="1" w:lastColumn="0" w:noHBand="0" w:noVBand="1"/>
      </w:tblPr>
      <w:tblGrid>
        <w:gridCol w:w="6210"/>
        <w:gridCol w:w="1605"/>
        <w:gridCol w:w="1545"/>
      </w:tblGrid>
      <w:tr w:rsidR="00C3265D" w:rsidRPr="004010E8" w14:paraId="61B3DF8F" w14:textId="77777777" w:rsidTr="00C3265D">
        <w:tc>
          <w:tcPr>
            <w:tcW w:w="6210" w:type="dxa"/>
            <w:shd w:val="clear" w:color="auto" w:fill="auto"/>
          </w:tcPr>
          <w:p w14:paraId="3B179A6D" w14:textId="77777777" w:rsidR="00B82F54" w:rsidRPr="004010E8" w:rsidRDefault="00B82F54" w:rsidP="00B67450">
            <w:pPr>
              <w:pStyle w:val="CV4ParagraphStyle5"/>
              <w:rPr>
                <w:rStyle w:val="CV4CharacterStyle4"/>
                <w:rFonts w:eastAsiaTheme="minorHAnsi"/>
              </w:rPr>
            </w:pPr>
            <w:r w:rsidRPr="004010E8">
              <w:rPr>
                <w:rStyle w:val="CV4CharacterStyle4"/>
                <w:rFonts w:eastAsiaTheme="minorHAnsi"/>
              </w:rPr>
              <w:t>Budgetary Resources</w:t>
            </w:r>
          </w:p>
        </w:tc>
        <w:tc>
          <w:tcPr>
            <w:tcW w:w="1605" w:type="dxa"/>
            <w:shd w:val="clear" w:color="auto" w:fill="auto"/>
          </w:tcPr>
          <w:p w14:paraId="138C203E"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541,468,850.00</w:t>
            </w:r>
          </w:p>
        </w:tc>
        <w:tc>
          <w:tcPr>
            <w:tcW w:w="1545" w:type="dxa"/>
            <w:shd w:val="clear" w:color="auto" w:fill="auto"/>
          </w:tcPr>
          <w:p w14:paraId="01BD996F"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676,317,368.00</w:t>
            </w:r>
          </w:p>
        </w:tc>
      </w:tr>
      <w:tr w:rsidR="00C3265D" w:rsidRPr="004010E8" w14:paraId="1C024639" w14:textId="77777777" w:rsidTr="00C3265D">
        <w:tc>
          <w:tcPr>
            <w:tcW w:w="6210" w:type="dxa"/>
            <w:shd w:val="clear" w:color="auto" w:fill="auto"/>
          </w:tcPr>
          <w:p w14:paraId="4C945F8C" w14:textId="77777777" w:rsidR="00B82F54" w:rsidRPr="004010E8" w:rsidRDefault="00B82F54" w:rsidP="00B67450">
            <w:pPr>
              <w:pStyle w:val="CV4ParagraphStyle7"/>
              <w:rPr>
                <w:rStyle w:val="CV4CharacterStyle6"/>
                <w:rFonts w:eastAsiaTheme="minorHAnsi"/>
              </w:rPr>
            </w:pPr>
            <w:r w:rsidRPr="004010E8">
              <w:rPr>
                <w:rStyle w:val="CV4CharacterStyle6"/>
                <w:rFonts w:eastAsiaTheme="minorHAnsi"/>
              </w:rPr>
              <w:t xml:space="preserve">Unobligated Balance From Prior Year Budget Authority, Net </w:t>
            </w:r>
          </w:p>
        </w:tc>
        <w:tc>
          <w:tcPr>
            <w:tcW w:w="1605" w:type="dxa"/>
            <w:shd w:val="clear" w:color="auto" w:fill="auto"/>
          </w:tcPr>
          <w:p w14:paraId="73224C3B" w14:textId="331E0313"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239,186,</w:t>
            </w:r>
            <w:r w:rsidR="00BF57F3" w:rsidRPr="004010E8">
              <w:rPr>
                <w:rStyle w:val="CV4CharacterStyle7"/>
                <w:rFonts w:eastAsiaTheme="minorHAnsi"/>
              </w:rPr>
              <w:t>7</w:t>
            </w:r>
            <w:r w:rsidRPr="004010E8">
              <w:rPr>
                <w:rStyle w:val="CV4CharacterStyle7"/>
                <w:rFonts w:eastAsiaTheme="minorHAnsi"/>
              </w:rPr>
              <w:t xml:space="preserve">64 </w:t>
            </w:r>
          </w:p>
        </w:tc>
        <w:tc>
          <w:tcPr>
            <w:tcW w:w="1545" w:type="dxa"/>
            <w:shd w:val="clear" w:color="auto" w:fill="auto"/>
          </w:tcPr>
          <w:p w14:paraId="05D3737D" w14:textId="79F20B4B"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  438,448,746 </w:t>
            </w:r>
          </w:p>
        </w:tc>
      </w:tr>
      <w:tr w:rsidR="00C3265D" w:rsidRPr="004010E8" w14:paraId="7CA80876" w14:textId="77777777" w:rsidTr="00C3265D">
        <w:tc>
          <w:tcPr>
            <w:tcW w:w="6210" w:type="dxa"/>
            <w:shd w:val="clear" w:color="auto" w:fill="auto"/>
          </w:tcPr>
          <w:p w14:paraId="1E4CBAF2" w14:textId="77777777" w:rsidR="00B82F54" w:rsidRPr="004010E8" w:rsidRDefault="00B82F54" w:rsidP="00B67450">
            <w:pPr>
              <w:pStyle w:val="CV4ParagraphStyle7"/>
              <w:rPr>
                <w:rStyle w:val="CV4CharacterStyle6"/>
                <w:rFonts w:eastAsiaTheme="minorHAnsi"/>
              </w:rPr>
            </w:pPr>
            <w:r w:rsidRPr="004010E8">
              <w:rPr>
                <w:rStyle w:val="CV4CharacterStyle6"/>
                <w:rFonts w:eastAsiaTheme="minorHAnsi"/>
              </w:rPr>
              <w:t>Spending Authority from Offsetting Collections</w:t>
            </w:r>
          </w:p>
        </w:tc>
        <w:tc>
          <w:tcPr>
            <w:tcW w:w="1605" w:type="dxa"/>
            <w:shd w:val="clear" w:color="auto" w:fill="auto"/>
          </w:tcPr>
          <w:p w14:paraId="00AC9F46"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302,282,286 </w:t>
            </w:r>
          </w:p>
        </w:tc>
        <w:tc>
          <w:tcPr>
            <w:tcW w:w="1545" w:type="dxa"/>
            <w:shd w:val="clear" w:color="auto" w:fill="auto"/>
          </w:tcPr>
          <w:p w14:paraId="7966ED3C"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237,868,622 </w:t>
            </w:r>
          </w:p>
        </w:tc>
      </w:tr>
      <w:tr w:rsidR="00117614" w:rsidRPr="004010E8" w14:paraId="4E67D96E" w14:textId="77777777" w:rsidTr="00C3265D">
        <w:tc>
          <w:tcPr>
            <w:tcW w:w="6210" w:type="dxa"/>
            <w:tcBorders>
              <w:top w:val="single" w:sz="6" w:space="0" w:color="000000"/>
            </w:tcBorders>
            <w:shd w:val="clear" w:color="auto" w:fill="CAD9F4"/>
          </w:tcPr>
          <w:p w14:paraId="55599160" w14:textId="77777777" w:rsidR="00B82F54" w:rsidRPr="004010E8" w:rsidRDefault="00B82F54" w:rsidP="00B67450">
            <w:pPr>
              <w:pStyle w:val="CV4ParagraphStyle9"/>
              <w:rPr>
                <w:rStyle w:val="CV4CharacterStyle8"/>
                <w:rFonts w:eastAsiaTheme="minorHAnsi"/>
              </w:rPr>
            </w:pPr>
            <w:r w:rsidRPr="004010E8">
              <w:rPr>
                <w:rStyle w:val="CV4CharacterStyle8"/>
                <w:rFonts w:eastAsiaTheme="minorHAnsi"/>
              </w:rPr>
              <w:t>Total Budgetary Resources</w:t>
            </w:r>
          </w:p>
        </w:tc>
        <w:tc>
          <w:tcPr>
            <w:tcW w:w="1605" w:type="dxa"/>
            <w:tcBorders>
              <w:top w:val="single" w:sz="6" w:space="0" w:color="000000"/>
            </w:tcBorders>
            <w:shd w:val="clear" w:color="auto" w:fill="CAD9F4"/>
          </w:tcPr>
          <w:p w14:paraId="682AE91D" w14:textId="38D65CD1" w:rsidR="00B82F54" w:rsidRPr="004010E8" w:rsidRDefault="00B82F54" w:rsidP="00B67450">
            <w:pPr>
              <w:pStyle w:val="CV4ParagraphStyle10"/>
              <w:rPr>
                <w:rStyle w:val="CV4CharacterStyle9"/>
                <w:rFonts w:eastAsiaTheme="minorHAnsi"/>
              </w:rPr>
            </w:pPr>
            <w:r w:rsidRPr="004010E8">
              <w:rPr>
                <w:rStyle w:val="CV4CharacterStyle9"/>
                <w:rFonts w:eastAsiaTheme="minorHAnsi"/>
              </w:rPr>
              <w:t>$  541,46</w:t>
            </w:r>
            <w:r w:rsidR="00BF57F3" w:rsidRPr="004010E8">
              <w:rPr>
                <w:rStyle w:val="CV4CharacterStyle9"/>
                <w:rFonts w:eastAsiaTheme="minorHAnsi"/>
              </w:rPr>
              <w:t>9</w:t>
            </w:r>
            <w:r w:rsidRPr="004010E8">
              <w:rPr>
                <w:rStyle w:val="CV4CharacterStyle9"/>
                <w:rFonts w:eastAsiaTheme="minorHAnsi"/>
              </w:rPr>
              <w:t>,</w:t>
            </w:r>
            <w:r w:rsidR="00BF57F3" w:rsidRPr="004010E8">
              <w:rPr>
                <w:rStyle w:val="CV4CharacterStyle9"/>
                <w:rFonts w:eastAsiaTheme="minorHAnsi"/>
              </w:rPr>
              <w:t>0</w:t>
            </w:r>
            <w:r w:rsidRPr="004010E8">
              <w:rPr>
                <w:rStyle w:val="CV4CharacterStyle9"/>
                <w:rFonts w:eastAsiaTheme="minorHAnsi"/>
              </w:rPr>
              <w:t xml:space="preserve">50 </w:t>
            </w:r>
          </w:p>
        </w:tc>
        <w:tc>
          <w:tcPr>
            <w:tcW w:w="1545" w:type="dxa"/>
            <w:tcBorders>
              <w:top w:val="single" w:sz="6" w:space="0" w:color="000000"/>
            </w:tcBorders>
            <w:shd w:val="clear" w:color="auto" w:fill="CAD9F4"/>
          </w:tcPr>
          <w:p w14:paraId="513DE430" w14:textId="6FF8ED48" w:rsidR="00B82F54" w:rsidRPr="004010E8" w:rsidRDefault="00B82F54" w:rsidP="00B67450">
            <w:pPr>
              <w:pStyle w:val="CV4ParagraphStyle10"/>
              <w:rPr>
                <w:rStyle w:val="CV4CharacterStyle9"/>
                <w:rFonts w:eastAsiaTheme="minorHAnsi"/>
              </w:rPr>
            </w:pPr>
            <w:r w:rsidRPr="004010E8">
              <w:rPr>
                <w:rStyle w:val="CV4CharacterStyle9"/>
                <w:rFonts w:eastAsiaTheme="minorHAnsi"/>
              </w:rPr>
              <w:t xml:space="preserve">$  676,317,368 </w:t>
            </w:r>
          </w:p>
        </w:tc>
      </w:tr>
      <w:tr w:rsidR="00117614" w:rsidRPr="004010E8" w14:paraId="1D55956C" w14:textId="77777777" w:rsidTr="00C3265D">
        <w:trPr>
          <w:trHeight w:hRule="exact" w:val="30"/>
        </w:trPr>
        <w:tc>
          <w:tcPr>
            <w:tcW w:w="6210" w:type="dxa"/>
            <w:tcBorders>
              <w:bottom w:val="single" w:sz="6" w:space="0" w:color="000000"/>
            </w:tcBorders>
            <w:shd w:val="clear" w:color="auto" w:fill="auto"/>
          </w:tcPr>
          <w:p w14:paraId="010D428E"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7A6137DF" wp14:editId="7EA95D38">
                  <wp:extent cx="4000500" cy="9525"/>
                  <wp:effectExtent l="0" t="0" r="0" b="0"/>
                  <wp:docPr id="55"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74BF0325"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426A2D3F" wp14:editId="7E56A61F">
                  <wp:extent cx="962025" cy="9525"/>
                  <wp:effectExtent l="0" t="0" r="0" b="0"/>
                  <wp:docPr id="56"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5EE8A02C"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5D2FE41A" wp14:editId="114EA891">
                  <wp:extent cx="962025" cy="9525"/>
                  <wp:effectExtent l="0" t="0" r="0" b="0"/>
                  <wp:docPr id="57"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117614" w:rsidRPr="004010E8" w14:paraId="2AE7828B" w14:textId="77777777" w:rsidTr="00C3265D">
        <w:trPr>
          <w:trHeight w:hRule="exact" w:val="30"/>
        </w:trPr>
        <w:tc>
          <w:tcPr>
            <w:tcW w:w="6210" w:type="dxa"/>
            <w:tcBorders>
              <w:bottom w:val="single" w:sz="6" w:space="0" w:color="000000"/>
            </w:tcBorders>
            <w:shd w:val="clear" w:color="auto" w:fill="auto"/>
          </w:tcPr>
          <w:p w14:paraId="7752171D"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11A58477" wp14:editId="15D78F24">
                  <wp:extent cx="4000500" cy="9525"/>
                  <wp:effectExtent l="0" t="0" r="0" b="0"/>
                  <wp:docPr id="58"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234DAD4C"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099B1D9D" wp14:editId="1ECBD918">
                  <wp:extent cx="962025" cy="9525"/>
                  <wp:effectExtent l="0" t="0" r="0" b="0"/>
                  <wp:docPr id="59"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75FDF687"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0D542505" wp14:editId="701CE63D">
                  <wp:extent cx="962025" cy="9525"/>
                  <wp:effectExtent l="0" t="0" r="0" b="0"/>
                  <wp:docPr id="6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r w:rsidR="00117614" w:rsidRPr="004010E8" w14:paraId="2D11DB54" w14:textId="77777777" w:rsidTr="00C3265D">
        <w:tc>
          <w:tcPr>
            <w:tcW w:w="6210" w:type="dxa"/>
            <w:shd w:val="clear" w:color="auto" w:fill="auto"/>
          </w:tcPr>
          <w:p w14:paraId="0E87DEBF" w14:textId="77777777" w:rsidR="00B82F54" w:rsidRPr="004010E8" w:rsidRDefault="00B82F54" w:rsidP="00B67450">
            <w:pPr>
              <w:pStyle w:val="CV4ParagraphStyle12"/>
              <w:rPr>
                <w:rStyle w:val="CV4CharacterStyle10"/>
                <w:rFonts w:eastAsiaTheme="minorHAnsi"/>
                <w:sz w:val="20"/>
                <w:szCs w:val="20"/>
              </w:rPr>
            </w:pPr>
            <w:r w:rsidRPr="004010E8">
              <w:rPr>
                <w:rStyle w:val="CV4CharacterStyle10"/>
                <w:rFonts w:eastAsiaTheme="minorHAnsi"/>
                <w:sz w:val="20"/>
                <w:szCs w:val="20"/>
              </w:rPr>
              <w:t xml:space="preserve"> </w:t>
            </w:r>
          </w:p>
        </w:tc>
        <w:tc>
          <w:tcPr>
            <w:tcW w:w="1605" w:type="dxa"/>
            <w:shd w:val="clear" w:color="auto" w:fill="auto"/>
          </w:tcPr>
          <w:p w14:paraId="0D790D79" w14:textId="77777777" w:rsidR="00B82F54" w:rsidRPr="004010E8" w:rsidRDefault="00B82F54" w:rsidP="00B67450">
            <w:pPr>
              <w:pStyle w:val="CV4ParagraphStyle13"/>
              <w:rPr>
                <w:rStyle w:val="CV4CharacterStyle11"/>
                <w:rFonts w:eastAsiaTheme="minorHAnsi"/>
                <w:sz w:val="20"/>
                <w:szCs w:val="20"/>
              </w:rPr>
            </w:pPr>
            <w:r w:rsidRPr="004010E8">
              <w:rPr>
                <w:rStyle w:val="CV4CharacterStyle11"/>
                <w:rFonts w:eastAsiaTheme="minorHAnsi"/>
                <w:sz w:val="20"/>
                <w:szCs w:val="20"/>
              </w:rPr>
              <w:t xml:space="preserve">-   </w:t>
            </w:r>
          </w:p>
        </w:tc>
        <w:tc>
          <w:tcPr>
            <w:tcW w:w="1545" w:type="dxa"/>
            <w:shd w:val="clear" w:color="auto" w:fill="auto"/>
          </w:tcPr>
          <w:p w14:paraId="78068464" w14:textId="77777777" w:rsidR="00B82F54" w:rsidRPr="004010E8" w:rsidRDefault="00B82F54" w:rsidP="00B67450">
            <w:pPr>
              <w:pStyle w:val="CV4ParagraphStyle13"/>
              <w:rPr>
                <w:rStyle w:val="CV4CharacterStyle11"/>
                <w:rFonts w:eastAsiaTheme="minorHAnsi"/>
                <w:sz w:val="20"/>
                <w:szCs w:val="20"/>
              </w:rPr>
            </w:pPr>
            <w:r w:rsidRPr="004010E8">
              <w:rPr>
                <w:rStyle w:val="CV4CharacterStyle11"/>
                <w:rFonts w:eastAsiaTheme="minorHAnsi"/>
                <w:sz w:val="20"/>
                <w:szCs w:val="20"/>
              </w:rPr>
              <w:t xml:space="preserve">-   </w:t>
            </w:r>
          </w:p>
        </w:tc>
      </w:tr>
      <w:tr w:rsidR="00117614" w:rsidRPr="004010E8" w14:paraId="64F2504D" w14:textId="77777777" w:rsidTr="00C3265D">
        <w:tc>
          <w:tcPr>
            <w:tcW w:w="6210" w:type="dxa"/>
            <w:shd w:val="clear" w:color="auto" w:fill="auto"/>
          </w:tcPr>
          <w:p w14:paraId="2117E7AE" w14:textId="77777777" w:rsidR="00B82F54" w:rsidRPr="004010E8" w:rsidRDefault="00B82F54" w:rsidP="00B67450">
            <w:pPr>
              <w:pStyle w:val="CV4ParagraphStyle5"/>
              <w:rPr>
                <w:rStyle w:val="CV4CharacterStyle4"/>
                <w:rFonts w:eastAsiaTheme="minorHAnsi"/>
              </w:rPr>
            </w:pPr>
            <w:r w:rsidRPr="004010E8">
              <w:rPr>
                <w:rStyle w:val="CV4CharacterStyle4"/>
                <w:rFonts w:eastAsiaTheme="minorHAnsi"/>
              </w:rPr>
              <w:t>Status of Budgetary Resources</w:t>
            </w:r>
          </w:p>
        </w:tc>
        <w:tc>
          <w:tcPr>
            <w:tcW w:w="1605" w:type="dxa"/>
            <w:shd w:val="clear" w:color="auto" w:fill="auto"/>
          </w:tcPr>
          <w:p w14:paraId="2D1FC099"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541,468,850.00</w:t>
            </w:r>
          </w:p>
        </w:tc>
        <w:tc>
          <w:tcPr>
            <w:tcW w:w="1545" w:type="dxa"/>
            <w:shd w:val="clear" w:color="auto" w:fill="auto"/>
          </w:tcPr>
          <w:p w14:paraId="362C84E0"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676,317,368.00</w:t>
            </w:r>
          </w:p>
        </w:tc>
      </w:tr>
      <w:tr w:rsidR="00117614" w:rsidRPr="004010E8" w14:paraId="11DBC140" w14:textId="77777777" w:rsidTr="00C3265D">
        <w:tc>
          <w:tcPr>
            <w:tcW w:w="6210" w:type="dxa"/>
            <w:shd w:val="clear" w:color="auto" w:fill="auto"/>
          </w:tcPr>
          <w:p w14:paraId="3EFF8C63" w14:textId="77777777" w:rsidR="00B82F54" w:rsidRPr="004010E8" w:rsidRDefault="00B82F54" w:rsidP="00B67450">
            <w:pPr>
              <w:pStyle w:val="CV4ParagraphStyle7"/>
              <w:rPr>
                <w:rStyle w:val="CV4CharacterStyle6"/>
                <w:rFonts w:eastAsiaTheme="minorHAnsi"/>
              </w:rPr>
            </w:pPr>
            <w:r w:rsidRPr="004010E8">
              <w:rPr>
                <w:rStyle w:val="CV4CharacterStyle6"/>
                <w:rFonts w:eastAsiaTheme="minorHAnsi"/>
              </w:rPr>
              <w:t xml:space="preserve">New Obligations and Upward Adjustments (Total) </w:t>
            </w:r>
          </w:p>
        </w:tc>
        <w:tc>
          <w:tcPr>
            <w:tcW w:w="1605" w:type="dxa"/>
            <w:shd w:val="clear" w:color="auto" w:fill="auto"/>
          </w:tcPr>
          <w:p w14:paraId="6CB999D0" w14:textId="5DC34958"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249,755,</w:t>
            </w:r>
            <w:r w:rsidR="00BF57F3" w:rsidRPr="004010E8">
              <w:rPr>
                <w:rStyle w:val="CV4CharacterStyle7"/>
                <w:rFonts w:eastAsiaTheme="minorHAnsi"/>
              </w:rPr>
              <w:t>2</w:t>
            </w:r>
            <w:r w:rsidRPr="004010E8">
              <w:rPr>
                <w:rStyle w:val="CV4CharacterStyle7"/>
                <w:rFonts w:eastAsiaTheme="minorHAnsi"/>
              </w:rPr>
              <w:t xml:space="preserve">05 </w:t>
            </w:r>
          </w:p>
        </w:tc>
        <w:tc>
          <w:tcPr>
            <w:tcW w:w="1545" w:type="dxa"/>
            <w:shd w:val="clear" w:color="auto" w:fill="auto"/>
          </w:tcPr>
          <w:p w14:paraId="274EB753" w14:textId="7D0DE966"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  260,784,024 </w:t>
            </w:r>
          </w:p>
        </w:tc>
      </w:tr>
      <w:tr w:rsidR="00117614" w:rsidRPr="004010E8" w14:paraId="4458439E" w14:textId="77777777" w:rsidTr="00C3265D">
        <w:tc>
          <w:tcPr>
            <w:tcW w:w="6210" w:type="dxa"/>
            <w:shd w:val="clear" w:color="auto" w:fill="auto"/>
          </w:tcPr>
          <w:p w14:paraId="36915C6A" w14:textId="77777777" w:rsidR="00B82F54" w:rsidRPr="004010E8" w:rsidRDefault="00B82F54" w:rsidP="00B67450">
            <w:pPr>
              <w:pStyle w:val="CV4ParagraphStyle7"/>
              <w:rPr>
                <w:rStyle w:val="CV4CharacterStyle6"/>
                <w:rFonts w:eastAsiaTheme="minorHAnsi"/>
              </w:rPr>
            </w:pPr>
            <w:r w:rsidRPr="004010E8">
              <w:rPr>
                <w:rStyle w:val="CV4CharacterStyle6"/>
                <w:rFonts w:eastAsiaTheme="minorHAnsi"/>
              </w:rPr>
              <w:t>Unobligated Balance, End of Year</w:t>
            </w:r>
          </w:p>
        </w:tc>
        <w:tc>
          <w:tcPr>
            <w:tcW w:w="1605" w:type="dxa"/>
            <w:shd w:val="clear" w:color="auto" w:fill="auto"/>
          </w:tcPr>
          <w:p w14:paraId="01930FC6"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291,713,845.00</w:t>
            </w:r>
          </w:p>
        </w:tc>
        <w:tc>
          <w:tcPr>
            <w:tcW w:w="1545" w:type="dxa"/>
            <w:shd w:val="clear" w:color="auto" w:fill="auto"/>
          </w:tcPr>
          <w:p w14:paraId="01D0DA6D"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415,533,344.00</w:t>
            </w:r>
          </w:p>
        </w:tc>
      </w:tr>
      <w:tr w:rsidR="00117614" w:rsidRPr="004010E8" w14:paraId="469565E9" w14:textId="77777777" w:rsidTr="00C3265D">
        <w:tc>
          <w:tcPr>
            <w:tcW w:w="6210" w:type="dxa"/>
            <w:shd w:val="clear" w:color="auto" w:fill="auto"/>
          </w:tcPr>
          <w:p w14:paraId="0926D655" w14:textId="77777777" w:rsidR="00B82F54" w:rsidRPr="004010E8" w:rsidRDefault="00B82F54" w:rsidP="00B67450">
            <w:pPr>
              <w:pStyle w:val="CV4ParagraphStyle14"/>
              <w:rPr>
                <w:rStyle w:val="CV4CharacterStyle12"/>
                <w:rFonts w:eastAsiaTheme="minorHAnsi"/>
              </w:rPr>
            </w:pPr>
            <w:r w:rsidRPr="004010E8">
              <w:rPr>
                <w:rStyle w:val="CV4CharacterStyle12"/>
                <w:rFonts w:eastAsiaTheme="minorHAnsi"/>
              </w:rPr>
              <w:t xml:space="preserve">Apportioned, Unexpired Accounts </w:t>
            </w:r>
          </w:p>
        </w:tc>
        <w:tc>
          <w:tcPr>
            <w:tcW w:w="1605" w:type="dxa"/>
            <w:shd w:val="clear" w:color="auto" w:fill="auto"/>
          </w:tcPr>
          <w:p w14:paraId="31F94283"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270,697,232 </w:t>
            </w:r>
          </w:p>
        </w:tc>
        <w:tc>
          <w:tcPr>
            <w:tcW w:w="1545" w:type="dxa"/>
            <w:shd w:val="clear" w:color="auto" w:fill="auto"/>
          </w:tcPr>
          <w:p w14:paraId="427967F1"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407,345,123 </w:t>
            </w:r>
          </w:p>
        </w:tc>
      </w:tr>
      <w:tr w:rsidR="00117614" w:rsidRPr="004010E8" w14:paraId="70E768AE" w14:textId="77777777" w:rsidTr="00C3265D">
        <w:tc>
          <w:tcPr>
            <w:tcW w:w="6210" w:type="dxa"/>
            <w:shd w:val="clear" w:color="auto" w:fill="auto"/>
          </w:tcPr>
          <w:p w14:paraId="6C7381EB" w14:textId="77777777" w:rsidR="00B82F54" w:rsidRPr="004010E8" w:rsidRDefault="00B82F54" w:rsidP="00B67450">
            <w:pPr>
              <w:pStyle w:val="CV4ParagraphStyle14"/>
              <w:rPr>
                <w:rStyle w:val="CV4CharacterStyle12"/>
                <w:rFonts w:eastAsiaTheme="minorHAnsi"/>
              </w:rPr>
            </w:pPr>
            <w:r w:rsidRPr="004010E8">
              <w:rPr>
                <w:rStyle w:val="CV4CharacterStyle12"/>
                <w:rFonts w:eastAsiaTheme="minorHAnsi"/>
              </w:rPr>
              <w:t>Unapportioned, Unexpired Accounts</w:t>
            </w:r>
          </w:p>
        </w:tc>
        <w:tc>
          <w:tcPr>
            <w:tcW w:w="1605" w:type="dxa"/>
            <w:shd w:val="clear" w:color="auto" w:fill="auto"/>
          </w:tcPr>
          <w:p w14:paraId="264C1241"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21,016,613 </w:t>
            </w:r>
          </w:p>
        </w:tc>
        <w:tc>
          <w:tcPr>
            <w:tcW w:w="1545" w:type="dxa"/>
            <w:shd w:val="clear" w:color="auto" w:fill="auto"/>
          </w:tcPr>
          <w:p w14:paraId="4F650115" w14:textId="77777777" w:rsidR="00B82F54" w:rsidRPr="004010E8" w:rsidRDefault="00B82F54" w:rsidP="00B67450">
            <w:pPr>
              <w:pStyle w:val="CV4ParagraphStyle8"/>
              <w:rPr>
                <w:rStyle w:val="CV4CharacterStyle7"/>
                <w:rFonts w:eastAsiaTheme="minorHAnsi"/>
              </w:rPr>
            </w:pPr>
            <w:r w:rsidRPr="004010E8">
              <w:rPr>
                <w:rStyle w:val="CV4CharacterStyle7"/>
                <w:rFonts w:eastAsiaTheme="minorHAnsi"/>
              </w:rPr>
              <w:t xml:space="preserve">8,188,221 </w:t>
            </w:r>
          </w:p>
        </w:tc>
      </w:tr>
      <w:tr w:rsidR="00117614" w:rsidRPr="004010E8" w14:paraId="151D7F94" w14:textId="77777777" w:rsidTr="00C3265D">
        <w:tc>
          <w:tcPr>
            <w:tcW w:w="6210" w:type="dxa"/>
            <w:tcBorders>
              <w:top w:val="single" w:sz="6" w:space="0" w:color="000000"/>
            </w:tcBorders>
            <w:shd w:val="clear" w:color="auto" w:fill="auto"/>
          </w:tcPr>
          <w:p w14:paraId="78A7C42F" w14:textId="77777777" w:rsidR="00B82F54" w:rsidRPr="004010E8" w:rsidRDefault="00B82F54" w:rsidP="00B67450">
            <w:pPr>
              <w:pStyle w:val="CV4ParagraphStyle15"/>
              <w:rPr>
                <w:rStyle w:val="CV4CharacterStyle13"/>
                <w:rFonts w:eastAsiaTheme="minorHAnsi"/>
              </w:rPr>
            </w:pPr>
            <w:r w:rsidRPr="004010E8">
              <w:rPr>
                <w:rStyle w:val="CV4CharacterStyle13"/>
                <w:rFonts w:eastAsiaTheme="minorHAnsi"/>
              </w:rPr>
              <w:t>Unexpired Unobligated Balance, End of Year</w:t>
            </w:r>
          </w:p>
        </w:tc>
        <w:tc>
          <w:tcPr>
            <w:tcW w:w="1605" w:type="dxa"/>
            <w:tcBorders>
              <w:top w:val="single" w:sz="6" w:space="0" w:color="000000"/>
            </w:tcBorders>
            <w:shd w:val="clear" w:color="auto" w:fill="auto"/>
          </w:tcPr>
          <w:p w14:paraId="571E2B58" w14:textId="77777777" w:rsidR="00B82F54" w:rsidRPr="004010E8" w:rsidRDefault="00B82F54" w:rsidP="00B67450">
            <w:pPr>
              <w:pStyle w:val="CV4ParagraphStyle16"/>
              <w:rPr>
                <w:rStyle w:val="CV4CharacterStyle14"/>
                <w:rFonts w:eastAsiaTheme="minorHAnsi"/>
              </w:rPr>
            </w:pPr>
            <w:r w:rsidRPr="004010E8">
              <w:rPr>
                <w:rStyle w:val="CV4CharacterStyle14"/>
                <w:rFonts w:eastAsiaTheme="minorHAnsi"/>
              </w:rPr>
              <w:t xml:space="preserve">291,713,845 </w:t>
            </w:r>
          </w:p>
        </w:tc>
        <w:tc>
          <w:tcPr>
            <w:tcW w:w="1545" w:type="dxa"/>
            <w:tcBorders>
              <w:top w:val="single" w:sz="6" w:space="0" w:color="000000"/>
            </w:tcBorders>
            <w:shd w:val="clear" w:color="auto" w:fill="auto"/>
          </w:tcPr>
          <w:p w14:paraId="3B71BAF1" w14:textId="77777777" w:rsidR="00B82F54" w:rsidRPr="004010E8" w:rsidRDefault="00B82F54" w:rsidP="00B67450">
            <w:pPr>
              <w:pStyle w:val="CV4ParagraphStyle16"/>
              <w:rPr>
                <w:rStyle w:val="CV4CharacterStyle14"/>
                <w:rFonts w:eastAsiaTheme="minorHAnsi"/>
              </w:rPr>
            </w:pPr>
            <w:r w:rsidRPr="004010E8">
              <w:rPr>
                <w:rStyle w:val="CV4CharacterStyle14"/>
                <w:rFonts w:eastAsiaTheme="minorHAnsi"/>
              </w:rPr>
              <w:t xml:space="preserve">415,533,344 </w:t>
            </w:r>
          </w:p>
        </w:tc>
      </w:tr>
      <w:tr w:rsidR="00117614" w:rsidRPr="004010E8" w14:paraId="19EA8001" w14:textId="77777777" w:rsidTr="00C3265D">
        <w:tc>
          <w:tcPr>
            <w:tcW w:w="6210" w:type="dxa"/>
            <w:tcBorders>
              <w:top w:val="single" w:sz="6" w:space="0" w:color="000000"/>
            </w:tcBorders>
            <w:shd w:val="clear" w:color="auto" w:fill="auto"/>
          </w:tcPr>
          <w:p w14:paraId="27B403F2" w14:textId="77777777" w:rsidR="00B82F54" w:rsidRPr="004010E8" w:rsidRDefault="00B82F54" w:rsidP="00B67450">
            <w:pPr>
              <w:pStyle w:val="CV4ParagraphStyle17"/>
              <w:rPr>
                <w:rStyle w:val="CV4CharacterStyle15"/>
                <w:rFonts w:eastAsiaTheme="minorHAnsi"/>
              </w:rPr>
            </w:pPr>
            <w:r w:rsidRPr="004010E8">
              <w:rPr>
                <w:rStyle w:val="CV4CharacterStyle15"/>
                <w:rFonts w:eastAsiaTheme="minorHAnsi"/>
              </w:rPr>
              <w:t>Unobligated Balance, End of Year (Total)</w:t>
            </w:r>
          </w:p>
        </w:tc>
        <w:tc>
          <w:tcPr>
            <w:tcW w:w="1605" w:type="dxa"/>
            <w:tcBorders>
              <w:top w:val="single" w:sz="6" w:space="0" w:color="000000"/>
            </w:tcBorders>
            <w:shd w:val="clear" w:color="auto" w:fill="auto"/>
          </w:tcPr>
          <w:p w14:paraId="400810B7" w14:textId="77777777" w:rsidR="00B82F54" w:rsidRPr="004010E8" w:rsidRDefault="00B82F54" w:rsidP="00B67450">
            <w:pPr>
              <w:pStyle w:val="CV4ParagraphStyle16"/>
              <w:rPr>
                <w:rStyle w:val="CV4CharacterStyle14"/>
                <w:rFonts w:eastAsiaTheme="minorHAnsi"/>
              </w:rPr>
            </w:pPr>
            <w:r w:rsidRPr="004010E8">
              <w:rPr>
                <w:rStyle w:val="CV4CharacterStyle14"/>
                <w:rFonts w:eastAsiaTheme="minorHAnsi"/>
              </w:rPr>
              <w:t xml:space="preserve">291,713,845 </w:t>
            </w:r>
          </w:p>
        </w:tc>
        <w:tc>
          <w:tcPr>
            <w:tcW w:w="1545" w:type="dxa"/>
            <w:tcBorders>
              <w:top w:val="single" w:sz="6" w:space="0" w:color="000000"/>
            </w:tcBorders>
            <w:shd w:val="clear" w:color="auto" w:fill="auto"/>
          </w:tcPr>
          <w:p w14:paraId="1075FFFE" w14:textId="77777777" w:rsidR="00B82F54" w:rsidRPr="004010E8" w:rsidRDefault="00B82F54" w:rsidP="00B67450">
            <w:pPr>
              <w:pStyle w:val="CV4ParagraphStyle16"/>
              <w:rPr>
                <w:rStyle w:val="CV4CharacterStyle14"/>
                <w:rFonts w:eastAsiaTheme="minorHAnsi"/>
              </w:rPr>
            </w:pPr>
            <w:r w:rsidRPr="004010E8">
              <w:rPr>
                <w:rStyle w:val="CV4CharacterStyle14"/>
                <w:rFonts w:eastAsiaTheme="minorHAnsi"/>
              </w:rPr>
              <w:t xml:space="preserve">415,533,344 </w:t>
            </w:r>
          </w:p>
        </w:tc>
      </w:tr>
      <w:tr w:rsidR="00117614" w:rsidRPr="004010E8" w14:paraId="09C4F4CE" w14:textId="77777777" w:rsidTr="00C3265D">
        <w:tc>
          <w:tcPr>
            <w:tcW w:w="6210" w:type="dxa"/>
            <w:tcBorders>
              <w:top w:val="single" w:sz="6" w:space="0" w:color="000000"/>
            </w:tcBorders>
            <w:shd w:val="clear" w:color="auto" w:fill="CAD9F4"/>
          </w:tcPr>
          <w:p w14:paraId="543D59D7" w14:textId="77777777" w:rsidR="00B82F54" w:rsidRPr="004010E8" w:rsidRDefault="00B82F54" w:rsidP="00B67450">
            <w:pPr>
              <w:pStyle w:val="CV4ParagraphStyle9"/>
              <w:rPr>
                <w:rStyle w:val="CV4CharacterStyle8"/>
                <w:rFonts w:eastAsiaTheme="minorHAnsi"/>
              </w:rPr>
            </w:pPr>
            <w:r w:rsidRPr="004010E8">
              <w:rPr>
                <w:rStyle w:val="CV4CharacterStyle8"/>
                <w:rFonts w:eastAsiaTheme="minorHAnsi"/>
              </w:rPr>
              <w:t>Total Budgetary Resources</w:t>
            </w:r>
          </w:p>
        </w:tc>
        <w:tc>
          <w:tcPr>
            <w:tcW w:w="1605" w:type="dxa"/>
            <w:tcBorders>
              <w:top w:val="single" w:sz="6" w:space="0" w:color="000000"/>
            </w:tcBorders>
            <w:shd w:val="clear" w:color="auto" w:fill="CAD9F4"/>
          </w:tcPr>
          <w:p w14:paraId="50AC5EC7" w14:textId="51A4A429" w:rsidR="00B82F54" w:rsidRPr="004010E8" w:rsidRDefault="00B82F54" w:rsidP="00B67450">
            <w:pPr>
              <w:pStyle w:val="CV4ParagraphStyle10"/>
              <w:rPr>
                <w:rStyle w:val="CV4CharacterStyle9"/>
                <w:rFonts w:eastAsiaTheme="minorHAnsi"/>
              </w:rPr>
            </w:pPr>
            <w:r w:rsidRPr="004010E8">
              <w:rPr>
                <w:rStyle w:val="CV4CharacterStyle9"/>
                <w:rFonts w:eastAsiaTheme="minorHAnsi"/>
              </w:rPr>
              <w:t xml:space="preserve">$  </w:t>
            </w:r>
            <w:r w:rsidR="00C3265D" w:rsidRPr="004010E8">
              <w:rPr>
                <w:rStyle w:val="CV4CharacterStyle9"/>
                <w:rFonts w:eastAsiaTheme="minorHAnsi"/>
              </w:rPr>
              <w:t xml:space="preserve"> </w:t>
            </w:r>
            <w:r w:rsidRPr="004010E8">
              <w:rPr>
                <w:rStyle w:val="CV4CharacterStyle9"/>
                <w:rFonts w:eastAsiaTheme="minorHAnsi"/>
              </w:rPr>
              <w:t>541,46</w:t>
            </w:r>
            <w:r w:rsidR="00BF57F3" w:rsidRPr="004010E8">
              <w:rPr>
                <w:rStyle w:val="CV4CharacterStyle9"/>
                <w:rFonts w:eastAsiaTheme="minorHAnsi"/>
              </w:rPr>
              <w:t>9</w:t>
            </w:r>
            <w:r w:rsidRPr="004010E8">
              <w:rPr>
                <w:rStyle w:val="CV4CharacterStyle9"/>
                <w:rFonts w:eastAsiaTheme="minorHAnsi"/>
              </w:rPr>
              <w:t>,</w:t>
            </w:r>
            <w:r w:rsidR="00BF57F3" w:rsidRPr="004010E8">
              <w:rPr>
                <w:rStyle w:val="CV4CharacterStyle9"/>
                <w:rFonts w:eastAsiaTheme="minorHAnsi"/>
              </w:rPr>
              <w:t>0</w:t>
            </w:r>
            <w:r w:rsidRPr="004010E8">
              <w:rPr>
                <w:rStyle w:val="CV4CharacterStyle9"/>
                <w:rFonts w:eastAsiaTheme="minorHAnsi"/>
              </w:rPr>
              <w:t xml:space="preserve">50 </w:t>
            </w:r>
          </w:p>
        </w:tc>
        <w:tc>
          <w:tcPr>
            <w:tcW w:w="1545" w:type="dxa"/>
            <w:tcBorders>
              <w:top w:val="single" w:sz="6" w:space="0" w:color="000000"/>
            </w:tcBorders>
            <w:shd w:val="clear" w:color="auto" w:fill="CAD9F4"/>
          </w:tcPr>
          <w:p w14:paraId="7FBCD1AE" w14:textId="41AF26B1" w:rsidR="00B82F54" w:rsidRPr="004010E8" w:rsidRDefault="00B82F54" w:rsidP="00B67450">
            <w:pPr>
              <w:pStyle w:val="CV4ParagraphStyle10"/>
              <w:rPr>
                <w:rStyle w:val="CV4CharacterStyle9"/>
                <w:rFonts w:eastAsiaTheme="minorHAnsi"/>
              </w:rPr>
            </w:pPr>
            <w:r w:rsidRPr="004010E8">
              <w:rPr>
                <w:rStyle w:val="CV4CharacterStyle9"/>
                <w:rFonts w:eastAsiaTheme="minorHAnsi"/>
              </w:rPr>
              <w:t xml:space="preserve">$  676,317,368 </w:t>
            </w:r>
          </w:p>
        </w:tc>
      </w:tr>
      <w:tr w:rsidR="00117614" w:rsidRPr="004010E8" w14:paraId="0C31E50C" w14:textId="77777777" w:rsidTr="00C3265D">
        <w:trPr>
          <w:trHeight w:hRule="exact" w:val="15"/>
        </w:trPr>
        <w:tc>
          <w:tcPr>
            <w:tcW w:w="6210" w:type="dxa"/>
            <w:tcBorders>
              <w:bottom w:val="single" w:sz="6" w:space="0" w:color="000000"/>
            </w:tcBorders>
            <w:shd w:val="clear" w:color="auto" w:fill="auto"/>
          </w:tcPr>
          <w:p w14:paraId="63F02839"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1FB99F8F" wp14:editId="2F2AEBEB">
                  <wp:extent cx="4000500" cy="9525"/>
                  <wp:effectExtent l="0" t="0" r="0" b="0"/>
                  <wp:docPr id="61"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0F44050D"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1CA96E57" wp14:editId="2AFABC86">
                  <wp:extent cx="962025" cy="9525"/>
                  <wp:effectExtent l="0" t="0" r="0" b="0"/>
                  <wp:docPr id="62"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3F827E3E"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701F2E01" wp14:editId="7734C795">
                  <wp:extent cx="962025" cy="9525"/>
                  <wp:effectExtent l="0" t="0" r="0" b="0"/>
                  <wp:docPr id="63"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stretch>
                            <a:fillRect/>
                          </a:stretch>
                        </pic:blipFill>
                        <pic:spPr>
                          <a:xfrm>
                            <a:off x="0" y="0"/>
                            <a:ext cx="962025" cy="9525"/>
                          </a:xfrm>
                          <a:prstGeom prst="rect">
                            <a:avLst/>
                          </a:prstGeom>
                          <a:noFill/>
                        </pic:spPr>
                      </pic:pic>
                    </a:graphicData>
                  </a:graphic>
                </wp:inline>
              </w:drawing>
            </w:r>
          </w:p>
        </w:tc>
      </w:tr>
      <w:tr w:rsidR="00117614" w:rsidRPr="004010E8" w14:paraId="05EA142C" w14:textId="77777777" w:rsidTr="00C3265D">
        <w:trPr>
          <w:trHeight w:hRule="exact" w:val="30"/>
        </w:trPr>
        <w:tc>
          <w:tcPr>
            <w:tcW w:w="6210" w:type="dxa"/>
            <w:tcBorders>
              <w:bottom w:val="single" w:sz="6" w:space="0" w:color="000000"/>
            </w:tcBorders>
            <w:shd w:val="clear" w:color="auto" w:fill="auto"/>
          </w:tcPr>
          <w:p w14:paraId="712CACA3"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3ED99CA2" wp14:editId="3D5AD648">
                  <wp:extent cx="4000500" cy="9525"/>
                  <wp:effectExtent l="0" t="0" r="0" b="0"/>
                  <wp:docPr id="64"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59E7DAA8"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60DB636B" wp14:editId="5B81E2DA">
                  <wp:extent cx="962025" cy="9525"/>
                  <wp:effectExtent l="0" t="0" r="0" b="0"/>
                  <wp:docPr id="65"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2EBC392C"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20E89D03" wp14:editId="16DC5170">
                  <wp:extent cx="962025" cy="9525"/>
                  <wp:effectExtent l="0" t="0" r="0" b="0"/>
                  <wp:docPr id="66"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r w:rsidR="00117614" w:rsidRPr="004010E8" w14:paraId="438B78B7" w14:textId="77777777" w:rsidTr="00C3265D">
        <w:tc>
          <w:tcPr>
            <w:tcW w:w="6210" w:type="dxa"/>
            <w:shd w:val="clear" w:color="auto" w:fill="auto"/>
          </w:tcPr>
          <w:p w14:paraId="00147E88" w14:textId="77777777" w:rsidR="00B82F54" w:rsidRPr="004010E8" w:rsidRDefault="00B82F54" w:rsidP="00B67450">
            <w:pPr>
              <w:pStyle w:val="CV4ParagraphStyle12"/>
              <w:rPr>
                <w:rStyle w:val="CV4CharacterStyle10"/>
                <w:rFonts w:eastAsiaTheme="minorHAnsi"/>
                <w:sz w:val="20"/>
                <w:szCs w:val="20"/>
              </w:rPr>
            </w:pPr>
            <w:r w:rsidRPr="004010E8">
              <w:rPr>
                <w:rStyle w:val="CV4CharacterStyle10"/>
                <w:rFonts w:eastAsiaTheme="minorHAnsi"/>
                <w:sz w:val="20"/>
                <w:szCs w:val="20"/>
              </w:rPr>
              <w:t xml:space="preserve"> </w:t>
            </w:r>
          </w:p>
        </w:tc>
        <w:tc>
          <w:tcPr>
            <w:tcW w:w="1605" w:type="dxa"/>
            <w:shd w:val="clear" w:color="auto" w:fill="auto"/>
          </w:tcPr>
          <w:p w14:paraId="2D46D0C5" w14:textId="77777777" w:rsidR="00B82F54" w:rsidRPr="004010E8" w:rsidRDefault="00B82F54" w:rsidP="00B67450">
            <w:pPr>
              <w:pStyle w:val="CV4ParagraphStyle13"/>
              <w:rPr>
                <w:rStyle w:val="CV4CharacterStyle11"/>
                <w:rFonts w:eastAsiaTheme="minorHAnsi"/>
                <w:sz w:val="20"/>
                <w:szCs w:val="20"/>
              </w:rPr>
            </w:pPr>
            <w:r w:rsidRPr="004010E8">
              <w:rPr>
                <w:rStyle w:val="CV4CharacterStyle11"/>
                <w:rFonts w:eastAsiaTheme="minorHAnsi"/>
                <w:sz w:val="20"/>
                <w:szCs w:val="20"/>
              </w:rPr>
              <w:t xml:space="preserve">-   </w:t>
            </w:r>
          </w:p>
        </w:tc>
        <w:tc>
          <w:tcPr>
            <w:tcW w:w="1545" w:type="dxa"/>
            <w:shd w:val="clear" w:color="auto" w:fill="auto"/>
          </w:tcPr>
          <w:p w14:paraId="10C3D33D" w14:textId="77777777" w:rsidR="00B82F54" w:rsidRPr="004010E8" w:rsidRDefault="00B82F54" w:rsidP="00B67450">
            <w:pPr>
              <w:pStyle w:val="CV4ParagraphStyle13"/>
              <w:rPr>
                <w:rStyle w:val="CV4CharacterStyle11"/>
                <w:rFonts w:eastAsiaTheme="minorHAnsi"/>
                <w:sz w:val="20"/>
                <w:szCs w:val="20"/>
              </w:rPr>
            </w:pPr>
            <w:r w:rsidRPr="004010E8">
              <w:rPr>
                <w:rStyle w:val="CV4CharacterStyle11"/>
                <w:rFonts w:eastAsiaTheme="minorHAnsi"/>
                <w:sz w:val="20"/>
                <w:szCs w:val="20"/>
              </w:rPr>
              <w:t xml:space="preserve">-   </w:t>
            </w:r>
          </w:p>
        </w:tc>
      </w:tr>
      <w:tr w:rsidR="00117614" w:rsidRPr="004010E8" w14:paraId="4767D0B2" w14:textId="77777777" w:rsidTr="00C3265D">
        <w:tc>
          <w:tcPr>
            <w:tcW w:w="6210" w:type="dxa"/>
            <w:shd w:val="clear" w:color="auto" w:fill="auto"/>
          </w:tcPr>
          <w:p w14:paraId="58A2EF1A" w14:textId="77777777" w:rsidR="00B82F54" w:rsidRPr="004010E8" w:rsidRDefault="00B82F54" w:rsidP="00B67450">
            <w:pPr>
              <w:pStyle w:val="CV4ParagraphStyle5"/>
              <w:rPr>
                <w:rStyle w:val="CV4CharacterStyle4"/>
                <w:rFonts w:eastAsiaTheme="minorHAnsi"/>
              </w:rPr>
            </w:pPr>
            <w:r w:rsidRPr="004010E8">
              <w:rPr>
                <w:rStyle w:val="CV4CharacterStyle4"/>
                <w:rFonts w:eastAsiaTheme="minorHAnsi"/>
              </w:rPr>
              <w:t>Outlays, Net and Disbursements, Net</w:t>
            </w:r>
          </w:p>
        </w:tc>
        <w:tc>
          <w:tcPr>
            <w:tcW w:w="1605" w:type="dxa"/>
            <w:shd w:val="clear" w:color="auto" w:fill="auto"/>
          </w:tcPr>
          <w:p w14:paraId="7DBBA47D"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-1,369,688.00</w:t>
            </w:r>
          </w:p>
        </w:tc>
        <w:tc>
          <w:tcPr>
            <w:tcW w:w="1545" w:type="dxa"/>
            <w:shd w:val="clear" w:color="auto" w:fill="auto"/>
          </w:tcPr>
          <w:p w14:paraId="22A24CC4" w14:textId="77777777" w:rsidR="00B82F54" w:rsidRPr="004010E8" w:rsidRDefault="00B82F54" w:rsidP="00B67450">
            <w:pPr>
              <w:pStyle w:val="CV4ParagraphStyle6"/>
              <w:rPr>
                <w:rStyle w:val="CV4CharacterStyle5"/>
                <w:rFonts w:eastAsiaTheme="minorHAnsi"/>
              </w:rPr>
            </w:pPr>
            <w:r w:rsidRPr="004010E8">
              <w:rPr>
                <w:rStyle w:val="CV4CharacterStyle5"/>
                <w:rFonts w:eastAsiaTheme="minorHAnsi"/>
              </w:rPr>
              <w:t>-6,821,337.00</w:t>
            </w:r>
          </w:p>
        </w:tc>
      </w:tr>
      <w:tr w:rsidR="00117614" w:rsidRPr="004010E8" w14:paraId="6142BE25" w14:textId="77777777" w:rsidTr="00C3265D">
        <w:tc>
          <w:tcPr>
            <w:tcW w:w="6210" w:type="dxa"/>
            <w:shd w:val="clear" w:color="auto" w:fill="auto"/>
          </w:tcPr>
          <w:p w14:paraId="74BE202A" w14:textId="77777777" w:rsidR="00B82F54" w:rsidRPr="004010E8" w:rsidRDefault="00B82F54" w:rsidP="00B67450">
            <w:pPr>
              <w:pStyle w:val="CV4ParagraphStyle7"/>
              <w:rPr>
                <w:rStyle w:val="CV4CharacterStyle6"/>
                <w:rFonts w:eastAsiaTheme="minorHAnsi"/>
              </w:rPr>
            </w:pPr>
            <w:r w:rsidRPr="004010E8">
              <w:rPr>
                <w:rStyle w:val="CV4CharacterStyle6"/>
                <w:rFonts w:eastAsiaTheme="minorHAnsi"/>
              </w:rPr>
              <w:t>Outlays, Net (Total)</w:t>
            </w:r>
          </w:p>
        </w:tc>
        <w:tc>
          <w:tcPr>
            <w:tcW w:w="1605" w:type="dxa"/>
            <w:shd w:val="clear" w:color="auto" w:fill="auto"/>
          </w:tcPr>
          <w:p w14:paraId="3CE4F3DA" w14:textId="0E85E84E" w:rsidR="00B82F54" w:rsidRPr="004010E8" w:rsidRDefault="00B82F54" w:rsidP="007300E9">
            <w:pPr>
              <w:pStyle w:val="CV4ParagraphStyle8"/>
              <w:rPr>
                <w:rStyle w:val="CV4CharacterStyle7"/>
                <w:rFonts w:eastAsiaTheme="minorHAnsi"/>
              </w:rPr>
            </w:pPr>
            <w:r w:rsidRPr="004010E8">
              <w:rPr>
                <w:rStyle w:val="CV4CharacterStyle7"/>
                <w:rFonts w:eastAsiaTheme="minorHAnsi"/>
              </w:rPr>
              <w:t xml:space="preserve"> $    (</w:t>
            </w:r>
            <w:r w:rsidR="00731857" w:rsidRPr="004010E8">
              <w:rPr>
                <w:rStyle w:val="CV4CharacterStyle7"/>
                <w:rFonts w:eastAsiaTheme="minorHAnsi"/>
              </w:rPr>
              <w:t>12</w:t>
            </w:r>
            <w:r w:rsidR="00E064C1">
              <w:rPr>
                <w:rStyle w:val="CV4CharacterStyle7"/>
                <w:rFonts w:eastAsiaTheme="minorHAnsi"/>
              </w:rPr>
              <w:t>1</w:t>
            </w:r>
            <w:r w:rsidRPr="004010E8">
              <w:rPr>
                <w:rStyle w:val="CV4CharacterStyle7"/>
                <w:rFonts w:eastAsiaTheme="minorHAnsi"/>
              </w:rPr>
              <w:t>,</w:t>
            </w:r>
            <w:r w:rsidR="00E064C1">
              <w:rPr>
                <w:rStyle w:val="CV4CharacterStyle7"/>
                <w:rFonts w:eastAsiaTheme="minorHAnsi"/>
              </w:rPr>
              <w:t>369</w:t>
            </w:r>
            <w:r w:rsidRPr="004010E8">
              <w:rPr>
                <w:rStyle w:val="CV4CharacterStyle7"/>
                <w:rFonts w:eastAsiaTheme="minorHAnsi"/>
              </w:rPr>
              <w:t>,</w:t>
            </w:r>
            <w:r w:rsidR="00C8605E" w:rsidRPr="004010E8">
              <w:rPr>
                <w:rStyle w:val="CV4CharacterStyle7"/>
                <w:rFonts w:eastAsiaTheme="minorHAnsi"/>
              </w:rPr>
              <w:t>6</w:t>
            </w:r>
            <w:r w:rsidR="00CE72E6">
              <w:rPr>
                <w:rStyle w:val="CV4CharacterStyle7"/>
                <w:rFonts w:eastAsiaTheme="minorHAnsi"/>
              </w:rPr>
              <w:t>88</w:t>
            </w:r>
            <w:r w:rsidRPr="004010E8">
              <w:rPr>
                <w:rStyle w:val="CV4CharacterStyle7"/>
                <w:rFonts w:eastAsiaTheme="minorHAnsi"/>
              </w:rPr>
              <w:t>)</w:t>
            </w:r>
          </w:p>
        </w:tc>
        <w:tc>
          <w:tcPr>
            <w:tcW w:w="1545" w:type="dxa"/>
            <w:shd w:val="clear" w:color="auto" w:fill="auto"/>
          </w:tcPr>
          <w:p w14:paraId="366BD121" w14:textId="3AC4C8ED" w:rsidR="00B82F54" w:rsidRPr="004010E8" w:rsidRDefault="00B82F54" w:rsidP="007300E9">
            <w:pPr>
              <w:pStyle w:val="CV4ParagraphStyle8"/>
              <w:rPr>
                <w:rStyle w:val="CV4CharacterStyle7"/>
                <w:rFonts w:eastAsiaTheme="minorHAnsi"/>
              </w:rPr>
            </w:pPr>
            <w:r w:rsidRPr="004010E8">
              <w:rPr>
                <w:rStyle w:val="CV4CharacterStyle7"/>
                <w:rFonts w:eastAsiaTheme="minorHAnsi"/>
              </w:rPr>
              <w:t>$       (6,821,</w:t>
            </w:r>
            <w:r w:rsidR="00975846" w:rsidRPr="004010E8">
              <w:rPr>
                <w:rStyle w:val="CV4CharacterStyle7"/>
                <w:rFonts w:eastAsiaTheme="minorHAnsi"/>
              </w:rPr>
              <w:t>336</w:t>
            </w:r>
            <w:r w:rsidRPr="004010E8">
              <w:rPr>
                <w:rStyle w:val="CV4CharacterStyle7"/>
                <w:rFonts w:eastAsiaTheme="minorHAnsi"/>
              </w:rPr>
              <w:t>)</w:t>
            </w:r>
          </w:p>
        </w:tc>
      </w:tr>
      <w:tr w:rsidR="00117614" w:rsidRPr="004010E8" w14:paraId="146B9D7A" w14:textId="77777777" w:rsidTr="00C3265D">
        <w:tc>
          <w:tcPr>
            <w:tcW w:w="6210" w:type="dxa"/>
            <w:tcBorders>
              <w:top w:val="single" w:sz="6" w:space="0" w:color="000000"/>
            </w:tcBorders>
            <w:shd w:val="clear" w:color="auto" w:fill="CAD9F4"/>
          </w:tcPr>
          <w:p w14:paraId="70514FA0" w14:textId="77777777" w:rsidR="00B82F54" w:rsidRPr="004010E8" w:rsidRDefault="00B82F54" w:rsidP="00B67450">
            <w:pPr>
              <w:pStyle w:val="CV4ParagraphStyle9"/>
              <w:rPr>
                <w:rStyle w:val="CV4CharacterStyle8"/>
                <w:rFonts w:eastAsiaTheme="minorHAnsi"/>
              </w:rPr>
            </w:pPr>
            <w:r w:rsidRPr="004010E8">
              <w:rPr>
                <w:rStyle w:val="CV4CharacterStyle8"/>
                <w:rFonts w:eastAsiaTheme="minorHAnsi"/>
              </w:rPr>
              <w:t xml:space="preserve">Agency Outlays, Net </w:t>
            </w:r>
          </w:p>
        </w:tc>
        <w:tc>
          <w:tcPr>
            <w:tcW w:w="1605" w:type="dxa"/>
            <w:tcBorders>
              <w:top w:val="single" w:sz="6" w:space="0" w:color="000000"/>
            </w:tcBorders>
            <w:shd w:val="clear" w:color="auto" w:fill="CAD9F4"/>
          </w:tcPr>
          <w:p w14:paraId="7A689FE9" w14:textId="0E0FCC6F" w:rsidR="00B82F54" w:rsidRPr="004010E8" w:rsidRDefault="00B82F54" w:rsidP="007300E9">
            <w:pPr>
              <w:pStyle w:val="CV4ParagraphStyle10"/>
              <w:rPr>
                <w:rStyle w:val="CV4CharacterStyle9"/>
                <w:rFonts w:eastAsiaTheme="minorHAnsi"/>
              </w:rPr>
            </w:pPr>
            <w:r w:rsidRPr="004010E8">
              <w:rPr>
                <w:rStyle w:val="CV4CharacterStyle9"/>
                <w:rFonts w:eastAsiaTheme="minorHAnsi"/>
              </w:rPr>
              <w:t>$</w:t>
            </w:r>
            <w:r w:rsidR="00C3265D" w:rsidRPr="004010E8">
              <w:rPr>
                <w:rStyle w:val="CV4CharacterStyle9"/>
                <w:rFonts w:eastAsiaTheme="minorHAnsi"/>
              </w:rPr>
              <w:t xml:space="preserve"> </w:t>
            </w:r>
            <w:r w:rsidRPr="004010E8">
              <w:rPr>
                <w:rStyle w:val="CV4CharacterStyle9"/>
                <w:rFonts w:eastAsiaTheme="minorHAnsi"/>
              </w:rPr>
              <w:t>(</w:t>
            </w:r>
            <w:r w:rsidR="00C8605E" w:rsidRPr="004010E8">
              <w:rPr>
                <w:rStyle w:val="CV4CharacterStyle9"/>
                <w:rFonts w:eastAsiaTheme="minorHAnsi"/>
              </w:rPr>
              <w:t>12</w:t>
            </w:r>
            <w:r w:rsidR="00CE72E6">
              <w:rPr>
                <w:rStyle w:val="CV4CharacterStyle9"/>
                <w:rFonts w:eastAsiaTheme="minorHAnsi"/>
              </w:rPr>
              <w:t>1</w:t>
            </w:r>
            <w:r w:rsidRPr="004010E8">
              <w:rPr>
                <w:rStyle w:val="CV4CharacterStyle9"/>
                <w:rFonts w:eastAsiaTheme="minorHAnsi"/>
              </w:rPr>
              <w:t>,</w:t>
            </w:r>
            <w:r w:rsidR="00CE72E6">
              <w:rPr>
                <w:rStyle w:val="CV4CharacterStyle9"/>
                <w:rFonts w:eastAsiaTheme="minorHAnsi"/>
              </w:rPr>
              <w:t>369</w:t>
            </w:r>
            <w:r w:rsidRPr="004010E8">
              <w:rPr>
                <w:rStyle w:val="CV4CharacterStyle9"/>
                <w:rFonts w:eastAsiaTheme="minorHAnsi"/>
              </w:rPr>
              <w:t>,</w:t>
            </w:r>
            <w:r w:rsidR="00C8605E" w:rsidRPr="004010E8">
              <w:rPr>
                <w:rStyle w:val="CV4CharacterStyle9"/>
                <w:rFonts w:eastAsiaTheme="minorHAnsi"/>
              </w:rPr>
              <w:t>6</w:t>
            </w:r>
            <w:r w:rsidR="00CE72E6">
              <w:rPr>
                <w:rStyle w:val="CV4CharacterStyle9"/>
                <w:rFonts w:eastAsiaTheme="minorHAnsi"/>
              </w:rPr>
              <w:t>88</w:t>
            </w:r>
            <w:r w:rsidRPr="004010E8">
              <w:rPr>
                <w:rStyle w:val="CV4CharacterStyle9"/>
                <w:rFonts w:eastAsiaTheme="minorHAnsi"/>
              </w:rPr>
              <w:t>)</w:t>
            </w:r>
          </w:p>
        </w:tc>
        <w:tc>
          <w:tcPr>
            <w:tcW w:w="1545" w:type="dxa"/>
            <w:tcBorders>
              <w:top w:val="single" w:sz="6" w:space="0" w:color="000000"/>
            </w:tcBorders>
            <w:shd w:val="clear" w:color="auto" w:fill="CAD9F4"/>
          </w:tcPr>
          <w:p w14:paraId="1ACBB857" w14:textId="7D226223" w:rsidR="00B82F54" w:rsidRPr="004010E8" w:rsidRDefault="00B82F54" w:rsidP="007300E9">
            <w:pPr>
              <w:pStyle w:val="CV4ParagraphStyle10"/>
              <w:rPr>
                <w:rStyle w:val="CV4CharacterStyle9"/>
                <w:rFonts w:eastAsiaTheme="minorHAnsi"/>
              </w:rPr>
            </w:pPr>
            <w:r w:rsidRPr="004010E8">
              <w:rPr>
                <w:rStyle w:val="CV4CharacterStyle9"/>
                <w:rFonts w:eastAsiaTheme="minorHAnsi"/>
              </w:rPr>
              <w:t>$    (6,821,</w:t>
            </w:r>
            <w:r w:rsidR="00975846" w:rsidRPr="004010E8">
              <w:rPr>
                <w:rStyle w:val="CV4CharacterStyle9"/>
                <w:rFonts w:eastAsiaTheme="minorHAnsi"/>
              </w:rPr>
              <w:t>336</w:t>
            </w:r>
            <w:r w:rsidRPr="004010E8">
              <w:rPr>
                <w:rStyle w:val="CV4CharacterStyle9"/>
                <w:rFonts w:eastAsiaTheme="minorHAnsi"/>
              </w:rPr>
              <w:t>)</w:t>
            </w:r>
          </w:p>
        </w:tc>
      </w:tr>
      <w:tr w:rsidR="00C3265D" w:rsidRPr="004010E8" w14:paraId="5BD50AE5" w14:textId="77777777" w:rsidTr="00C3265D">
        <w:trPr>
          <w:trHeight w:hRule="exact" w:val="30"/>
        </w:trPr>
        <w:tc>
          <w:tcPr>
            <w:tcW w:w="6210" w:type="dxa"/>
            <w:tcBorders>
              <w:bottom w:val="single" w:sz="6" w:space="0" w:color="000000"/>
            </w:tcBorders>
            <w:shd w:val="clear" w:color="auto" w:fill="auto"/>
          </w:tcPr>
          <w:p w14:paraId="0ABA14DD"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t xml:space="preserve"> </w:t>
            </w:r>
            <w:r w:rsidRPr="004010E8">
              <w:rPr>
                <w:rFonts w:cs="Times New Roman"/>
                <w:noProof/>
                <w:sz w:val="20"/>
                <w:szCs w:val="20"/>
              </w:rPr>
              <w:drawing>
                <wp:inline distT="0" distB="0" distL="0" distR="0" wp14:anchorId="1D2CE4E5" wp14:editId="5E55E94D">
                  <wp:extent cx="4000500" cy="9525"/>
                  <wp:effectExtent l="0" t="0" r="0" b="0"/>
                  <wp:docPr id="67"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1FBF08CD"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20E40D16" wp14:editId="67D6BDDC">
                  <wp:extent cx="962025" cy="9525"/>
                  <wp:effectExtent l="0" t="0" r="0" b="0"/>
                  <wp:docPr id="68"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7EC161E2"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343E9BF5" wp14:editId="60F1C338">
                  <wp:extent cx="962025" cy="9525"/>
                  <wp:effectExtent l="0" t="0" r="0" b="0"/>
                  <wp:docPr id="69"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a:stretch>
                            <a:fillRect/>
                          </a:stretch>
                        </pic:blipFill>
                        <pic:spPr>
                          <a:xfrm>
                            <a:off x="0" y="0"/>
                            <a:ext cx="962025" cy="9525"/>
                          </a:xfrm>
                          <a:prstGeom prst="rect">
                            <a:avLst/>
                          </a:prstGeom>
                          <a:noFill/>
                        </pic:spPr>
                      </pic:pic>
                    </a:graphicData>
                  </a:graphic>
                </wp:inline>
              </w:drawing>
            </w:r>
          </w:p>
        </w:tc>
      </w:tr>
      <w:tr w:rsidR="00C3265D" w:rsidRPr="004010E8" w14:paraId="0C73BD92" w14:textId="77777777" w:rsidTr="00C3265D">
        <w:trPr>
          <w:trHeight w:hRule="exact" w:val="30"/>
        </w:trPr>
        <w:tc>
          <w:tcPr>
            <w:tcW w:w="6210" w:type="dxa"/>
            <w:tcBorders>
              <w:bottom w:val="single" w:sz="6" w:space="0" w:color="000000"/>
            </w:tcBorders>
            <w:shd w:val="clear" w:color="auto" w:fill="auto"/>
          </w:tcPr>
          <w:p w14:paraId="170FCD55"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35DB248B" wp14:editId="3315C33C">
                  <wp:extent cx="4000500" cy="9525"/>
                  <wp:effectExtent l="0" t="0" r="0" b="0"/>
                  <wp:docPr id="70"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6"/>
                          <a:stretch>
                            <a:fillRect/>
                          </a:stretch>
                        </pic:blipFill>
                        <pic:spPr>
                          <a:xfrm>
                            <a:off x="0" y="0"/>
                            <a:ext cx="4000500" cy="9525"/>
                          </a:xfrm>
                          <a:prstGeom prst="rect">
                            <a:avLst/>
                          </a:prstGeom>
                          <a:noFill/>
                        </pic:spPr>
                      </pic:pic>
                    </a:graphicData>
                  </a:graphic>
                </wp:inline>
              </w:drawing>
            </w:r>
          </w:p>
        </w:tc>
        <w:tc>
          <w:tcPr>
            <w:tcW w:w="1605" w:type="dxa"/>
            <w:tcBorders>
              <w:bottom w:val="single" w:sz="6" w:space="0" w:color="000000"/>
            </w:tcBorders>
            <w:shd w:val="clear" w:color="auto" w:fill="auto"/>
          </w:tcPr>
          <w:p w14:paraId="5444FD0F"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64EFAD5C" wp14:editId="59DA9715">
                  <wp:extent cx="962025" cy="9525"/>
                  <wp:effectExtent l="0" t="0" r="0" b="0"/>
                  <wp:docPr id="71"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7"/>
                          <a:stretch>
                            <a:fillRect/>
                          </a:stretch>
                        </pic:blipFill>
                        <pic:spPr>
                          <a:xfrm>
                            <a:off x="0" y="0"/>
                            <a:ext cx="962025" cy="9525"/>
                          </a:xfrm>
                          <a:prstGeom prst="rect">
                            <a:avLst/>
                          </a:prstGeom>
                          <a:noFill/>
                        </pic:spPr>
                      </pic:pic>
                    </a:graphicData>
                  </a:graphic>
                </wp:inline>
              </w:drawing>
            </w:r>
          </w:p>
        </w:tc>
        <w:tc>
          <w:tcPr>
            <w:tcW w:w="1545" w:type="dxa"/>
            <w:tcBorders>
              <w:bottom w:val="single" w:sz="6" w:space="0" w:color="000000"/>
            </w:tcBorders>
            <w:shd w:val="clear" w:color="auto" w:fill="auto"/>
          </w:tcPr>
          <w:p w14:paraId="75AD17B7" w14:textId="77777777" w:rsidR="00B82F54" w:rsidRPr="004010E8" w:rsidRDefault="00B82F54" w:rsidP="00B67450">
            <w:pPr>
              <w:pStyle w:val="CV4ParagraphStyle11"/>
              <w:rPr>
                <w:rStyle w:val="CV4FakeCharacterStyle"/>
                <w:rFonts w:cs="Times New Roman"/>
                <w:sz w:val="20"/>
                <w:szCs w:val="20"/>
              </w:rPr>
            </w:pPr>
            <w:r w:rsidRPr="004010E8">
              <w:rPr>
                <w:rFonts w:cs="Times New Roman"/>
                <w:noProof/>
                <w:sz w:val="20"/>
                <w:szCs w:val="20"/>
              </w:rPr>
              <w:drawing>
                <wp:inline distT="0" distB="0" distL="0" distR="0" wp14:anchorId="31E2F9B7" wp14:editId="6B92A956">
                  <wp:extent cx="962025" cy="9525"/>
                  <wp:effectExtent l="0" t="0" r="0" b="0"/>
                  <wp:docPr id="72"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7"/>
                          <a:stretch>
                            <a:fillRect/>
                          </a:stretch>
                        </pic:blipFill>
                        <pic:spPr>
                          <a:xfrm>
                            <a:off x="0" y="0"/>
                            <a:ext cx="962025" cy="9525"/>
                          </a:xfrm>
                          <a:prstGeom prst="rect">
                            <a:avLst/>
                          </a:prstGeom>
                          <a:noFill/>
                        </pic:spPr>
                      </pic:pic>
                    </a:graphicData>
                  </a:graphic>
                </wp:inline>
              </w:drawing>
            </w:r>
          </w:p>
        </w:tc>
      </w:tr>
    </w:tbl>
    <w:p w14:paraId="4F3C47B4" w14:textId="77777777" w:rsidR="00B82F54" w:rsidRPr="004010E8" w:rsidRDefault="00B82F54" w:rsidP="00B82F54">
      <w:pPr>
        <w:pStyle w:val="CV13Normal"/>
        <w:spacing w:line="16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4010E8" w14:paraId="146F8EA6" w14:textId="77777777" w:rsidTr="00B67450">
        <w:tc>
          <w:tcPr>
            <w:tcW w:w="9330" w:type="dxa"/>
            <w:shd w:val="clear" w:color="auto" w:fill="auto"/>
            <w:vAlign w:val="center"/>
          </w:tcPr>
          <w:p w14:paraId="5697B109" w14:textId="77777777" w:rsidR="00B82F54" w:rsidRPr="004010E8" w:rsidRDefault="00B82F54" w:rsidP="00B67450">
            <w:pPr>
              <w:pStyle w:val="CV4ParagraphStyle18"/>
              <w:rPr>
                <w:rStyle w:val="CV4CharacterStyle16"/>
                <w:rFonts w:eastAsiaTheme="minorHAnsi"/>
              </w:rPr>
            </w:pPr>
            <w:r w:rsidRPr="004010E8">
              <w:rPr>
                <w:rStyle w:val="CV4CharacterStyle16"/>
                <w:rFonts w:eastAsiaTheme="minorHAnsi"/>
              </w:rPr>
              <w:t>The accompanying notes are an integral part of these financial statements.</w:t>
            </w:r>
          </w:p>
        </w:tc>
      </w:tr>
    </w:tbl>
    <w:p w14:paraId="16C02AC2" w14:textId="3A7E3552" w:rsidR="0032726D" w:rsidRPr="004010E8" w:rsidRDefault="00B82F54">
      <w:pPr>
        <w:rPr>
          <w:rFonts w:eastAsiaTheme="minorHAnsi"/>
          <w:sz w:val="20"/>
          <w:szCs w:val="20"/>
          <w:highlight w:val="yellow"/>
        </w:rPr>
      </w:pPr>
      <w:r w:rsidRPr="004010E8">
        <w:rPr>
          <w:sz w:val="20"/>
          <w:szCs w:val="20"/>
          <w:highlight w:val="yellow"/>
        </w:rPr>
        <w:br w:type="page"/>
      </w:r>
    </w:p>
    <w:p w14:paraId="41250831" w14:textId="77777777" w:rsidR="00B82F54" w:rsidRPr="00444F2E" w:rsidRDefault="00B82F54" w:rsidP="00B82F54">
      <w:pPr>
        <w:pStyle w:val="CV13Normal"/>
        <w:rPr>
          <w:rFonts w:cs="Times New Roman"/>
          <w:sz w:val="24"/>
          <w:szCs w:val="24"/>
          <w:highlight w:val="yellow"/>
        </w:rPr>
      </w:pPr>
    </w:p>
    <w:p w14:paraId="65350DA5" w14:textId="77777777" w:rsidR="00B82F54" w:rsidRPr="00D04507" w:rsidRDefault="00B82F54" w:rsidP="00D04507">
      <w:pPr>
        <w:pStyle w:val="Heading3"/>
        <w:ind w:hanging="990"/>
        <w:jc w:val="center"/>
        <w:rPr>
          <w:rStyle w:val="CV1CharacterStyle1"/>
          <w:rFonts w:eastAsiaTheme="minorHAnsi"/>
        </w:rPr>
      </w:pPr>
      <w:bookmarkStart w:id="60" w:name="_Toc182466607"/>
      <w:r w:rsidRPr="00D04507">
        <w:rPr>
          <w:rStyle w:val="CV1CharacterStyle1"/>
          <w:rFonts w:eastAsiaTheme="minorHAnsi"/>
          <w:b/>
        </w:rPr>
        <w:t>NOTES TO THE FINANCIAL STATEMENTS</w:t>
      </w:r>
      <w:bookmarkEnd w:id="60"/>
    </w:p>
    <w:p w14:paraId="3F59637C" w14:textId="77777777" w:rsidR="00B82F54" w:rsidRPr="003B5793" w:rsidRDefault="00B82F54" w:rsidP="00B82F54">
      <w:pPr>
        <w:pStyle w:val="CV13Normal"/>
        <w:jc w:val="center"/>
        <w:rPr>
          <w:rFonts w:cs="Times New Roman"/>
          <w:b/>
        </w:rPr>
      </w:pPr>
    </w:p>
    <w:p w14:paraId="634A5F24" w14:textId="77777777" w:rsidR="00B82F54" w:rsidRPr="003B5793" w:rsidRDefault="00B82F54" w:rsidP="00444F2E">
      <w:pPr>
        <w:rPr>
          <w:bCs/>
          <w:sz w:val="22"/>
          <w:szCs w:val="22"/>
        </w:rPr>
      </w:pPr>
      <w:r w:rsidRPr="003B5793">
        <w:rPr>
          <w:b/>
          <w:bCs/>
          <w:sz w:val="22"/>
          <w:szCs w:val="22"/>
          <w:u w:val="single"/>
        </w:rPr>
        <w:t>NOTE 1.  SUMMARY OF SIGNIFICANT ACCOUNTING POLICIES</w:t>
      </w:r>
    </w:p>
    <w:p w14:paraId="3730D2C7" w14:textId="77777777" w:rsidR="00B82F54" w:rsidRPr="003B5793" w:rsidRDefault="00B82F54" w:rsidP="00B82F54">
      <w:pPr>
        <w:pStyle w:val="Heading1"/>
        <w:rPr>
          <w:bCs/>
          <w:i/>
          <w:sz w:val="22"/>
          <w:szCs w:val="22"/>
        </w:rPr>
      </w:pPr>
    </w:p>
    <w:p w14:paraId="6712E8F1" w14:textId="77777777" w:rsidR="00B82F54" w:rsidRPr="00D04507" w:rsidRDefault="00B82F54" w:rsidP="00D04507">
      <w:pPr>
        <w:pStyle w:val="CV13Normal"/>
        <w:rPr>
          <w:bCs/>
        </w:rPr>
      </w:pPr>
      <w:r w:rsidRPr="00D04507">
        <w:rPr>
          <w:rFonts w:cs="Times New Roman"/>
          <w:b/>
          <w:bCs/>
        </w:rPr>
        <w:t>A.  Reporting Entity</w:t>
      </w:r>
    </w:p>
    <w:p w14:paraId="5B7F5EC9" w14:textId="77777777" w:rsidR="00B82F54" w:rsidRPr="003B5793" w:rsidRDefault="00B82F54" w:rsidP="00B82F54">
      <w:pPr>
        <w:pStyle w:val="CV13Normal"/>
        <w:rPr>
          <w:rFonts w:cs="Times New Roman"/>
        </w:rPr>
      </w:pPr>
    </w:p>
    <w:p w14:paraId="40641AD0" w14:textId="68B0EF3A" w:rsidR="00B82F54" w:rsidRPr="003B5793" w:rsidRDefault="00B82F54" w:rsidP="00B82F54">
      <w:pPr>
        <w:pStyle w:val="CV13Normal"/>
        <w:rPr>
          <w:rFonts w:cs="Times New Roman"/>
          <w:color w:val="000000" w:themeColor="text1"/>
        </w:rPr>
      </w:pPr>
      <w:r w:rsidRPr="003B5793">
        <w:rPr>
          <w:rFonts w:cs="Times New Roman"/>
          <w:color w:val="000000" w:themeColor="text1"/>
        </w:rPr>
        <w:t>The Gulf Coast Ecosystem Restoration Council (Council) was established under the Resources and Ecosystems Sustainability, Tourist Opportunities, and Revived Economies of the Gulf Coast States Act of 2012 (RESTORE Act) (title I, subtitle F of PL 112-141) and section 311 of the Federal Water Pollution Control Act (FWPCA) (33 U.S.C. 1321)</w:t>
      </w:r>
      <w:r w:rsidR="00560732" w:rsidRPr="003B5793">
        <w:rPr>
          <w:rFonts w:cs="Times New Roman"/>
          <w:color w:val="000000" w:themeColor="text1"/>
        </w:rPr>
        <w:t xml:space="preserve">. </w:t>
      </w:r>
      <w:r w:rsidRPr="003B5793">
        <w:rPr>
          <w:rFonts w:cs="Times New Roman"/>
          <w:color w:val="000000" w:themeColor="text1"/>
        </w:rPr>
        <w:t>The Council is comprised of governors from the five affected Gulf States (Alabama, Florida, Louisiana, Mississippi, and Texas), the Secretaries from the U.S. Departments of the Interior, Commerce, Agriculture, and Homeland Security, as well as the Secretary of the Army and the Administrator of the U.S. Environmental Protection Agency.</w:t>
      </w:r>
    </w:p>
    <w:p w14:paraId="5B657693" w14:textId="77777777" w:rsidR="00B82F54" w:rsidRPr="003B5793" w:rsidRDefault="00B82F54" w:rsidP="00B82F54">
      <w:pPr>
        <w:pStyle w:val="CV13Normal"/>
        <w:rPr>
          <w:rFonts w:cs="Times New Roman"/>
          <w:color w:val="000000" w:themeColor="text1"/>
        </w:rPr>
      </w:pPr>
    </w:p>
    <w:p w14:paraId="5E82DD83" w14:textId="77777777" w:rsidR="00B82F54" w:rsidRPr="003B5793" w:rsidRDefault="00B82F54" w:rsidP="00B82F54">
      <w:pPr>
        <w:pStyle w:val="CV13Normal"/>
        <w:rPr>
          <w:rFonts w:cs="Times New Roman"/>
          <w:color w:val="000000" w:themeColor="text1"/>
        </w:rPr>
      </w:pPr>
      <w:r w:rsidRPr="003B5793">
        <w:rPr>
          <w:rFonts w:cs="Times New Roman"/>
          <w:color w:val="000000" w:themeColor="text1"/>
        </w:rPr>
        <w:t xml:space="preserve">The Council reporting entity is comprised of a General Fund and General Miscellaneous Receipts. The Council is a party to interagency transfers with the Gulf Coast Restoration Trust Fund (Trust Fund).  The interagency transfers are processed through the Intra-Governmental Payment and Collection (IPAC) System.  </w:t>
      </w:r>
    </w:p>
    <w:p w14:paraId="5D78CAF2" w14:textId="77777777" w:rsidR="00B82F54" w:rsidRPr="003B5793" w:rsidRDefault="00B82F54" w:rsidP="00B82F54">
      <w:pPr>
        <w:pStyle w:val="CV13Normal"/>
        <w:rPr>
          <w:rFonts w:cs="Times New Roman"/>
          <w:color w:val="000000" w:themeColor="text1"/>
        </w:rPr>
      </w:pPr>
    </w:p>
    <w:p w14:paraId="7E0E9661" w14:textId="66D67B81" w:rsidR="00B82F54" w:rsidRPr="003B5793" w:rsidRDefault="00B82F54" w:rsidP="00B82F54">
      <w:pPr>
        <w:pStyle w:val="CV13Normal"/>
        <w:rPr>
          <w:rFonts w:cs="Times New Roman"/>
          <w:color w:val="000000" w:themeColor="text1"/>
        </w:rPr>
      </w:pPr>
      <w:r w:rsidRPr="003B5793">
        <w:rPr>
          <w:rFonts w:cs="Times New Roman"/>
          <w:color w:val="000000" w:themeColor="text1"/>
        </w:rPr>
        <w:t>General Funds are accounts used to record financial transactions arising under congressional appropriations or other authorizations to spend general revenues</w:t>
      </w:r>
      <w:r w:rsidR="00560732" w:rsidRPr="003B5793">
        <w:rPr>
          <w:rFonts w:cs="Times New Roman"/>
          <w:color w:val="000000" w:themeColor="text1"/>
        </w:rPr>
        <w:t xml:space="preserve">. </w:t>
      </w:r>
    </w:p>
    <w:p w14:paraId="10ABF9BB" w14:textId="77777777" w:rsidR="00B82F54" w:rsidRPr="003B5793" w:rsidRDefault="00B82F54" w:rsidP="00B82F54">
      <w:pPr>
        <w:pStyle w:val="CV13Normal"/>
        <w:rPr>
          <w:rFonts w:cs="Times New Roman"/>
        </w:rPr>
      </w:pPr>
    </w:p>
    <w:p w14:paraId="30984364" w14:textId="77777777" w:rsidR="00B82F54" w:rsidRPr="003B5793" w:rsidRDefault="00B82F54" w:rsidP="00B82F54">
      <w:pPr>
        <w:pStyle w:val="CV13Normal"/>
        <w:rPr>
          <w:rFonts w:cs="Times New Roman"/>
        </w:rPr>
      </w:pPr>
    </w:p>
    <w:p w14:paraId="5C5E1F9B" w14:textId="77777777" w:rsidR="00B82F54" w:rsidRPr="003B5793" w:rsidRDefault="00B82F54" w:rsidP="00B82F54">
      <w:pPr>
        <w:pStyle w:val="CV13Normal"/>
        <w:rPr>
          <w:rFonts w:cs="Times New Roman"/>
          <w:b/>
          <w:bCs/>
        </w:rPr>
      </w:pPr>
      <w:r w:rsidRPr="003B5793">
        <w:rPr>
          <w:rFonts w:cs="Times New Roman"/>
          <w:b/>
          <w:bCs/>
        </w:rPr>
        <w:t>B.  Basis of Presentation</w:t>
      </w:r>
    </w:p>
    <w:p w14:paraId="21EF53B4" w14:textId="77777777" w:rsidR="00B82F54" w:rsidRPr="003B5793" w:rsidRDefault="00B82F54" w:rsidP="00B82F54">
      <w:pPr>
        <w:pStyle w:val="CV13Normal"/>
        <w:rPr>
          <w:rFonts w:cs="Times New Roman"/>
        </w:rPr>
      </w:pPr>
    </w:p>
    <w:p w14:paraId="756AE46C" w14:textId="77777777" w:rsidR="00B82F54" w:rsidRPr="003B5793" w:rsidRDefault="00B82F54" w:rsidP="00B82F54">
      <w:pPr>
        <w:pStyle w:val="CV13Normal"/>
        <w:rPr>
          <w:rFonts w:cs="Times New Roman"/>
        </w:rPr>
      </w:pPr>
      <w:r w:rsidRPr="003B5793">
        <w:rPr>
          <w:rFonts w:cs="Times New Roman"/>
        </w:rPr>
        <w:t>The financial statements have been prepared to report the financial position and results of operations of the Council. The Balance Sheet presents the financial position of the agency. The Statement of Net Cost presents the agency’s operating results; the Statement of Changes in Net Position displays the changes in the agency’s equity accounts. The Statement of Budgetary Resources presents the sources, status, and uses of the agency’s resources and follows the rules for the Budget of the United States Government.</w:t>
      </w:r>
    </w:p>
    <w:p w14:paraId="20CA00BE" w14:textId="77777777" w:rsidR="00B82F54" w:rsidRPr="003B5793" w:rsidRDefault="00B82F54" w:rsidP="00B82F54">
      <w:pPr>
        <w:pStyle w:val="CV13Normal"/>
        <w:rPr>
          <w:rFonts w:cs="Times New Roman"/>
        </w:rPr>
      </w:pPr>
    </w:p>
    <w:p w14:paraId="008B3618" w14:textId="77777777" w:rsidR="00B82F54" w:rsidRPr="003B5793" w:rsidRDefault="00B82F54" w:rsidP="00B82F54">
      <w:pPr>
        <w:pStyle w:val="CV13Normal"/>
        <w:rPr>
          <w:rFonts w:cs="Times New Roman"/>
        </w:rPr>
      </w:pPr>
      <w:r w:rsidRPr="003B5793">
        <w:rPr>
          <w:rFonts w:cs="Times New Roman"/>
        </w:rPr>
        <w:t xml:space="preserve">The statements are a requirement of the Chief Financial Officers Act of 1990, the Government Management Reform Act of 1994 and the Accountability of Tax Dollars Act of 2002. They have been prepared from, and are fully supported by, the books and records of the Council in accordance with the hierarchy of accounting principles generally accepted in the United States of America, standards issued by the Federal Accounting Standards Advisory Board (FASAB), Office of Management and Budget (OMB) Circular A-136, Financial Reporting Requirements, as amended, and the Council’s accounting policies which are summarized in this note.  These statements, </w:t>
      </w:r>
      <w:proofErr w:type="gramStart"/>
      <w:r w:rsidRPr="003B5793">
        <w:rPr>
          <w:rFonts w:cs="Times New Roman"/>
        </w:rPr>
        <w:t>with the exception of</w:t>
      </w:r>
      <w:proofErr w:type="gramEnd"/>
      <w:r w:rsidRPr="003B5793">
        <w:rPr>
          <w:rFonts w:cs="Times New Roman"/>
        </w:rPr>
        <w:t xml:space="preserve"> the Statement of Budgetary Resources, are different from financial management reports, which are also prepared pursuant to OMB directives that are used to monitor and control the Council’s use of budgetary resources.  The financial statements and associated notes are presented on a comparative basis.  Unless specified otherwise, all amounts are presented in dollars.</w:t>
      </w:r>
    </w:p>
    <w:p w14:paraId="77A6EB9D" w14:textId="77777777" w:rsidR="00B82F54" w:rsidRPr="003B5793" w:rsidRDefault="00B82F54" w:rsidP="00B82F54">
      <w:pPr>
        <w:pStyle w:val="CV13Normal"/>
        <w:rPr>
          <w:rFonts w:cs="Times New Roman"/>
        </w:rPr>
      </w:pPr>
    </w:p>
    <w:p w14:paraId="59A9EF61" w14:textId="77777777" w:rsidR="00B82F54" w:rsidRPr="003B5793" w:rsidRDefault="00B82F54" w:rsidP="00B82F54">
      <w:pPr>
        <w:pStyle w:val="CV13Normal"/>
        <w:rPr>
          <w:rFonts w:cs="Times New Roman"/>
          <w:color w:val="000000" w:themeColor="text1"/>
        </w:rPr>
      </w:pPr>
      <w:r w:rsidRPr="003B5793">
        <w:rPr>
          <w:rFonts w:cs="Times New Roman"/>
          <w:color w:val="000000" w:themeColor="text1"/>
        </w:rPr>
        <w:t xml:space="preserve">Starting in fiscal year 2024, Federal reporting entities are required to report a right-to-use lease asset and a lease liability for non-intragovernmental, non-short-term contracts or agreements, when the entity has the right to obtain and control access to economic benefits or services from an underlying property, plant, or equipment asset for a period of time in exchange for consideration under the terms of the contract or agreement. </w:t>
      </w:r>
    </w:p>
    <w:p w14:paraId="532C5BB3" w14:textId="77777777" w:rsidR="00A13AD3" w:rsidRPr="003B5793" w:rsidRDefault="00A13AD3" w:rsidP="00B82F54">
      <w:pPr>
        <w:pStyle w:val="CV13Normal"/>
        <w:rPr>
          <w:rFonts w:cs="Times New Roman"/>
          <w:b/>
          <w:bCs/>
        </w:rPr>
      </w:pPr>
    </w:p>
    <w:p w14:paraId="41A64956" w14:textId="77777777" w:rsidR="006E7F69" w:rsidRDefault="006E7F69">
      <w:pPr>
        <w:rPr>
          <w:rFonts w:eastAsiaTheme="minorHAnsi"/>
          <w:b/>
          <w:bCs/>
          <w:sz w:val="22"/>
          <w:szCs w:val="22"/>
        </w:rPr>
      </w:pPr>
      <w:r>
        <w:rPr>
          <w:b/>
          <w:bCs/>
        </w:rPr>
        <w:br w:type="page"/>
      </w:r>
    </w:p>
    <w:p w14:paraId="234F3042" w14:textId="3C05B2B9" w:rsidR="00B82F54" w:rsidRDefault="00B82F54" w:rsidP="00B82F54">
      <w:pPr>
        <w:pStyle w:val="CV13Normal"/>
        <w:rPr>
          <w:rFonts w:cs="Times New Roman"/>
          <w:b/>
          <w:bCs/>
        </w:rPr>
      </w:pPr>
      <w:r w:rsidRPr="003B5793">
        <w:rPr>
          <w:rFonts w:cs="Times New Roman"/>
          <w:b/>
          <w:bCs/>
        </w:rPr>
        <w:lastRenderedPageBreak/>
        <w:t>C.  Basis of Accounting</w:t>
      </w:r>
    </w:p>
    <w:p w14:paraId="67893317" w14:textId="77777777" w:rsidR="005D180E" w:rsidRPr="005D180E" w:rsidRDefault="005D180E" w:rsidP="00B82F54">
      <w:pPr>
        <w:pStyle w:val="CV13Normal"/>
        <w:rPr>
          <w:rFonts w:cs="Times New Roman"/>
          <w:b/>
          <w:bCs/>
        </w:rPr>
      </w:pPr>
    </w:p>
    <w:p w14:paraId="2FFB299F" w14:textId="1BF5B0A1" w:rsidR="00B82F54" w:rsidRPr="003B5793" w:rsidRDefault="00B82F54" w:rsidP="00B82F54">
      <w:pPr>
        <w:pStyle w:val="CV13Normal"/>
        <w:rPr>
          <w:rFonts w:cs="Times New Roman"/>
        </w:rPr>
      </w:pPr>
      <w:r w:rsidRPr="003B5793">
        <w:rPr>
          <w:rFonts w:cs="Times New Roman"/>
        </w:rPr>
        <w:t>Transactions are recorded on both an accrual accounting basis and a budgetary basis</w:t>
      </w:r>
      <w:r w:rsidR="00E22C3A" w:rsidRPr="003B5793">
        <w:rPr>
          <w:rFonts w:cs="Times New Roman"/>
        </w:rPr>
        <w:t xml:space="preserve">. </w:t>
      </w:r>
      <w:r w:rsidRPr="003B5793">
        <w:rPr>
          <w:rFonts w:cs="Times New Roman"/>
        </w:rPr>
        <w:t>Under the accrual method, revenues are recognized when earned, and expenses are recognized when a liability is incurred, without regard to receipt or payment of cash</w:t>
      </w:r>
      <w:r w:rsidR="00E22C3A" w:rsidRPr="003B5793">
        <w:rPr>
          <w:rFonts w:cs="Times New Roman"/>
        </w:rPr>
        <w:t xml:space="preserve">. </w:t>
      </w:r>
      <w:r w:rsidRPr="003B5793">
        <w:rPr>
          <w:rFonts w:cs="Times New Roman"/>
        </w:rPr>
        <w:t>Budgetary accounting facilitates the control and monitoring of federal funds as well as compliance with legal requirements on the use of those funds.</w:t>
      </w:r>
    </w:p>
    <w:p w14:paraId="517883D7" w14:textId="77777777" w:rsidR="00B82F54" w:rsidRPr="003B5793" w:rsidRDefault="00B82F54" w:rsidP="00B82F54">
      <w:pPr>
        <w:pStyle w:val="CV13Normal"/>
        <w:rPr>
          <w:rFonts w:cs="Times New Roman"/>
        </w:rPr>
      </w:pPr>
    </w:p>
    <w:p w14:paraId="1766A919" w14:textId="77777777" w:rsidR="00B82F54" w:rsidRPr="003B5793" w:rsidRDefault="00B82F54" w:rsidP="00B82F54">
      <w:pPr>
        <w:pStyle w:val="CV13Normal"/>
        <w:rPr>
          <w:rFonts w:cs="Times New Roman"/>
          <w:b/>
          <w:bCs/>
        </w:rPr>
      </w:pPr>
      <w:r w:rsidRPr="003B5793">
        <w:rPr>
          <w:rFonts w:cs="Times New Roman"/>
          <w:b/>
          <w:bCs/>
        </w:rPr>
        <w:t>D.  Fund Balance with Treasury</w:t>
      </w:r>
    </w:p>
    <w:p w14:paraId="5871DD53" w14:textId="77777777" w:rsidR="00B82F54" w:rsidRPr="003B5793" w:rsidRDefault="00B82F54" w:rsidP="00B82F54">
      <w:pPr>
        <w:pStyle w:val="CV13Normal"/>
        <w:rPr>
          <w:rFonts w:cs="Times New Roman"/>
        </w:rPr>
      </w:pPr>
    </w:p>
    <w:p w14:paraId="2344B0AA" w14:textId="77777777" w:rsidR="00B82F54" w:rsidRPr="003B5793" w:rsidRDefault="00B82F54" w:rsidP="00B82F54">
      <w:pPr>
        <w:pStyle w:val="CV13Normal"/>
        <w:rPr>
          <w:rFonts w:cs="Times New Roman"/>
        </w:rPr>
      </w:pPr>
      <w:r w:rsidRPr="003B5793">
        <w:rPr>
          <w:rFonts w:cs="Times New Roman"/>
        </w:rPr>
        <w:t xml:space="preserve">Fund Balance with Treasury is an asset of a reporting entity and a liability of the General Fund. It is the aggregate amount of the Council’s funds with Treasury in expenditure, receipt, revolving, and deposit fund accounts. Appropriated funds recorded in expenditure accounts are available to pay current liabilities and finance authorized purchases. </w:t>
      </w:r>
    </w:p>
    <w:p w14:paraId="1D3A38BC" w14:textId="77777777" w:rsidR="00B82F54" w:rsidRPr="003B5793" w:rsidRDefault="00B82F54" w:rsidP="00B82F54">
      <w:pPr>
        <w:pStyle w:val="CV13Normal"/>
        <w:rPr>
          <w:rFonts w:cs="Times New Roman"/>
        </w:rPr>
      </w:pPr>
    </w:p>
    <w:p w14:paraId="5D9F4901" w14:textId="0F247506" w:rsidR="00B82F54" w:rsidRPr="003B5793" w:rsidRDefault="00B82F54" w:rsidP="00B82F54">
      <w:pPr>
        <w:pStyle w:val="CV13Normal"/>
        <w:rPr>
          <w:rFonts w:cs="Times New Roman"/>
          <w:highlight w:val="cyan"/>
        </w:rPr>
      </w:pPr>
      <w:r w:rsidRPr="003B5793">
        <w:rPr>
          <w:rFonts w:cs="Times New Roman"/>
        </w:rPr>
        <w:t xml:space="preserve">The Council does not maintain bank accounts of its own, has no disbursing authority, and does not maintain cash held outside of </w:t>
      </w:r>
      <w:r w:rsidR="002D3A07" w:rsidRPr="003B5793">
        <w:rPr>
          <w:rFonts w:cs="Times New Roman"/>
        </w:rPr>
        <w:t xml:space="preserve">the </w:t>
      </w:r>
      <w:r w:rsidRPr="003B5793">
        <w:rPr>
          <w:rFonts w:cs="Times New Roman"/>
        </w:rPr>
        <w:t>Treasury. When the reporting entity seeks to use Fund Balance with Treasury or investments in Government securities to liquidate budgetary obligations, Treasury will finance the disbursements in the same way it finances all other disbursements, which is to borrow from the public if there is a budget deficit (and to use current receipts if there is a budget surplus). Funds are disbursed for the agency on demand.</w:t>
      </w:r>
    </w:p>
    <w:p w14:paraId="42C09ADB" w14:textId="77777777" w:rsidR="00B82F54" w:rsidRPr="003B5793" w:rsidRDefault="00B82F54" w:rsidP="00B82F54">
      <w:pPr>
        <w:pStyle w:val="CV13Normal"/>
        <w:rPr>
          <w:rFonts w:cs="Times New Roman"/>
        </w:rPr>
      </w:pPr>
    </w:p>
    <w:p w14:paraId="3131DB89" w14:textId="28A08503" w:rsidR="00B82F54" w:rsidRPr="003B5793" w:rsidRDefault="00B82F54" w:rsidP="00B82F54">
      <w:pPr>
        <w:pStyle w:val="CV13Normal"/>
        <w:rPr>
          <w:rFonts w:cs="Times New Roman"/>
        </w:rPr>
      </w:pPr>
    </w:p>
    <w:p w14:paraId="60BFD209" w14:textId="0816ECB6" w:rsidR="00B82F54" w:rsidRPr="003B5793" w:rsidRDefault="000B3843" w:rsidP="00B82F54">
      <w:pPr>
        <w:pStyle w:val="CV13Normal"/>
        <w:rPr>
          <w:rFonts w:cs="Times New Roman"/>
          <w:b/>
          <w:bCs/>
        </w:rPr>
      </w:pPr>
      <w:r w:rsidRPr="003B5793">
        <w:rPr>
          <w:rFonts w:cs="Times New Roman"/>
          <w:b/>
          <w:bCs/>
        </w:rPr>
        <w:t>E</w:t>
      </w:r>
      <w:r w:rsidR="00B82F54" w:rsidRPr="003B5793">
        <w:rPr>
          <w:rFonts w:cs="Times New Roman"/>
          <w:b/>
          <w:bCs/>
        </w:rPr>
        <w:t>.  Accounts Receivable</w:t>
      </w:r>
    </w:p>
    <w:p w14:paraId="39E9971C" w14:textId="77777777" w:rsidR="00B82F54" w:rsidRPr="003B5793" w:rsidRDefault="00B82F54" w:rsidP="00B82F54">
      <w:pPr>
        <w:pStyle w:val="CV13Normal"/>
        <w:rPr>
          <w:rFonts w:cs="Times New Roman"/>
        </w:rPr>
      </w:pPr>
    </w:p>
    <w:p w14:paraId="7D0A0945" w14:textId="31EF3DC2" w:rsidR="00B82F54" w:rsidRPr="003B5793" w:rsidRDefault="00B82F54" w:rsidP="00B82F54">
      <w:pPr>
        <w:pStyle w:val="CV13Normal"/>
        <w:rPr>
          <w:rFonts w:cs="Times New Roman"/>
        </w:rPr>
      </w:pPr>
      <w:r w:rsidRPr="003B5793">
        <w:rPr>
          <w:rFonts w:cs="Times New Roman"/>
        </w:rPr>
        <w:t xml:space="preserve">Accounts receivable consist of amounts owed to the Council by other federal agencies and the </w:t>
      </w:r>
      <w:proofErr w:type="gramStart"/>
      <w:r w:rsidRPr="003B5793">
        <w:rPr>
          <w:rFonts w:cs="Times New Roman"/>
        </w:rPr>
        <w:t>general public</w:t>
      </w:r>
      <w:proofErr w:type="gramEnd"/>
      <w:r w:rsidR="00E22C3A" w:rsidRPr="003B5793">
        <w:rPr>
          <w:rFonts w:cs="Times New Roman"/>
        </w:rPr>
        <w:t xml:space="preserve">. </w:t>
      </w:r>
      <w:r w:rsidRPr="003B5793">
        <w:rPr>
          <w:rFonts w:cs="Times New Roman"/>
        </w:rPr>
        <w:t>Amounts due from federal agencies are considered fully collectible</w:t>
      </w:r>
      <w:r w:rsidR="00E22C3A" w:rsidRPr="003B5793">
        <w:rPr>
          <w:rFonts w:cs="Times New Roman"/>
        </w:rPr>
        <w:t xml:space="preserve">. </w:t>
      </w:r>
      <w:r w:rsidRPr="003B5793">
        <w:rPr>
          <w:rFonts w:cs="Times New Roman"/>
        </w:rPr>
        <w:t>Accounts receivable from the public include reimbursements from employees</w:t>
      </w:r>
      <w:r w:rsidR="00E22C3A" w:rsidRPr="003B5793">
        <w:rPr>
          <w:rFonts w:cs="Times New Roman"/>
        </w:rPr>
        <w:t xml:space="preserve">. </w:t>
      </w:r>
      <w:r w:rsidRPr="003B5793">
        <w:rPr>
          <w:rFonts w:cs="Times New Roman"/>
        </w:rPr>
        <w:t>An allowance for uncollectible accounts receivable from the public is established when, based upon a review of outstanding accounts and the failure of all collection efforts, management determines that collection is unlikely to occur considering the debtor’s ability to pay.</w:t>
      </w:r>
    </w:p>
    <w:p w14:paraId="0512845F" w14:textId="77777777" w:rsidR="00B82F54" w:rsidRPr="003B5793" w:rsidRDefault="00B82F54" w:rsidP="00B82F54">
      <w:pPr>
        <w:pStyle w:val="CV13Normal"/>
        <w:rPr>
          <w:rFonts w:cs="Times New Roman"/>
          <w:b/>
          <w:bCs/>
        </w:rPr>
      </w:pPr>
    </w:p>
    <w:p w14:paraId="326CDDFF" w14:textId="410B6334" w:rsidR="00B82F54" w:rsidRPr="003B5793" w:rsidRDefault="000B3843" w:rsidP="00B82F54">
      <w:pPr>
        <w:pStyle w:val="CV13Normal"/>
        <w:rPr>
          <w:rFonts w:cs="Times New Roman"/>
          <w:b/>
          <w:bCs/>
        </w:rPr>
      </w:pPr>
      <w:r w:rsidRPr="003B5793">
        <w:rPr>
          <w:rFonts w:cs="Times New Roman"/>
          <w:b/>
          <w:bCs/>
        </w:rPr>
        <w:t>F</w:t>
      </w:r>
      <w:r w:rsidR="00B82F54" w:rsidRPr="003B5793">
        <w:rPr>
          <w:rFonts w:cs="Times New Roman"/>
          <w:b/>
          <w:bCs/>
        </w:rPr>
        <w:t>.  Property, Equipment, and Software</w:t>
      </w:r>
    </w:p>
    <w:p w14:paraId="158D3CEE" w14:textId="77777777" w:rsidR="00B82F54" w:rsidRPr="003B5793" w:rsidRDefault="00B82F54" w:rsidP="00B82F54">
      <w:pPr>
        <w:pStyle w:val="CV13Normal"/>
        <w:rPr>
          <w:rFonts w:cs="Times New Roman"/>
        </w:rPr>
      </w:pPr>
    </w:p>
    <w:p w14:paraId="66674043" w14:textId="6E6FFE19" w:rsidR="00B82F54" w:rsidRPr="003B5793" w:rsidRDefault="00B82F54" w:rsidP="00B82F54">
      <w:pPr>
        <w:pStyle w:val="CV13Normal"/>
        <w:rPr>
          <w:rFonts w:cs="Times New Roman"/>
        </w:rPr>
      </w:pPr>
      <w:r w:rsidRPr="003B5793">
        <w:rPr>
          <w:rFonts w:cs="Times New Roman"/>
        </w:rPr>
        <w:t xml:space="preserve">Property, equipment, and software represent furniture, fixtures, equipment, and information technology hardware and software which are recorded at </w:t>
      </w:r>
      <w:r w:rsidR="002D3A07" w:rsidRPr="003B5793">
        <w:rPr>
          <w:rFonts w:cs="Times New Roman"/>
        </w:rPr>
        <w:t xml:space="preserve">the </w:t>
      </w:r>
      <w:r w:rsidRPr="003B5793">
        <w:rPr>
          <w:rFonts w:cs="Times New Roman"/>
        </w:rPr>
        <w:t>original acquisition cost and are depreciated or amortized using the straight-line method over their estimated useful lives</w:t>
      </w:r>
      <w:r w:rsidR="00E22C3A" w:rsidRPr="003B5793">
        <w:rPr>
          <w:rFonts w:cs="Times New Roman"/>
        </w:rPr>
        <w:t xml:space="preserve">. </w:t>
      </w:r>
      <w:r w:rsidRPr="003B5793">
        <w:rPr>
          <w:rFonts w:cs="Times New Roman"/>
        </w:rPr>
        <w:t>Major alterations and renovations are capitalized, while maintenance and repair costs are expensed as incurred. The Council’s capitalization threshold is $50,000 for individual purchases and $500,000 for bulk purchases. Property, equipment, and software acquisitions that do not meet the capitalization criteria are expensed upon receipt</w:t>
      </w:r>
      <w:r w:rsidR="00E22C3A" w:rsidRPr="003B5793">
        <w:rPr>
          <w:rFonts w:cs="Times New Roman"/>
        </w:rPr>
        <w:t xml:space="preserve">. </w:t>
      </w:r>
      <w:r w:rsidRPr="003B5793">
        <w:rPr>
          <w:rFonts w:cs="Times New Roman"/>
        </w:rPr>
        <w:t>Applicable standard governmental guidelines regulate the disposal and convertibility of agency property, equipment, and software</w:t>
      </w:r>
      <w:r w:rsidR="00E22C3A" w:rsidRPr="003B5793">
        <w:rPr>
          <w:rFonts w:cs="Times New Roman"/>
        </w:rPr>
        <w:t xml:space="preserve">. </w:t>
      </w:r>
      <w:r w:rsidRPr="003B5793">
        <w:rPr>
          <w:rFonts w:cs="Times New Roman"/>
        </w:rPr>
        <w:t>The useful life classifications for capitalized assets are as follows:</w:t>
      </w:r>
    </w:p>
    <w:p w14:paraId="22194753" w14:textId="77777777" w:rsidR="00B82F54" w:rsidRPr="003B5793" w:rsidRDefault="00B82F54" w:rsidP="00B82F54">
      <w:pPr>
        <w:pStyle w:val="CV13Normal"/>
        <w:rPr>
          <w:rFonts w:cs="Times New Roman"/>
        </w:rPr>
      </w:pPr>
    </w:p>
    <w:p w14:paraId="3ED1EDBB" w14:textId="77777777" w:rsidR="00B82F54" w:rsidRPr="003B5793" w:rsidRDefault="00B82F54" w:rsidP="00883BA7">
      <w:pPr>
        <w:pStyle w:val="CV13Normal"/>
        <w:ind w:left="720" w:firstLine="720"/>
        <w:rPr>
          <w:rFonts w:cs="Times New Roman"/>
          <w:b/>
          <w:bCs/>
        </w:rPr>
      </w:pPr>
      <w:r w:rsidRPr="003B5793">
        <w:rPr>
          <w:rFonts w:cs="Times New Roman"/>
          <w:b/>
          <w:bCs/>
        </w:rPr>
        <w:t>Asset Class</w:t>
      </w:r>
      <w:r w:rsidRPr="003B5793">
        <w:rPr>
          <w:rFonts w:cs="Times New Roman"/>
        </w:rPr>
        <w:tab/>
        <w:t xml:space="preserve">                          </w:t>
      </w:r>
      <w:r w:rsidRPr="003B5793">
        <w:rPr>
          <w:rFonts w:cs="Times New Roman"/>
          <w:b/>
          <w:bCs/>
        </w:rPr>
        <w:t>Useful Life</w:t>
      </w:r>
      <w:r w:rsidRPr="003B5793">
        <w:rPr>
          <w:rFonts w:cs="Times New Roman"/>
        </w:rPr>
        <w:tab/>
      </w:r>
    </w:p>
    <w:p w14:paraId="1699E9B7" w14:textId="77777777" w:rsidR="00B82F54" w:rsidRPr="003B5793" w:rsidRDefault="00B82F54" w:rsidP="00883BA7">
      <w:pPr>
        <w:pStyle w:val="CV13Normal"/>
        <w:ind w:left="1440"/>
        <w:rPr>
          <w:rFonts w:cs="Times New Roman"/>
        </w:rPr>
      </w:pPr>
      <w:r w:rsidRPr="003B5793">
        <w:rPr>
          <w:rFonts w:cs="Times New Roman"/>
        </w:rPr>
        <w:t>Equipment</w:t>
      </w:r>
      <w:r w:rsidRPr="003B5793">
        <w:rPr>
          <w:rFonts w:cs="Times New Roman"/>
        </w:rPr>
        <w:tab/>
      </w:r>
      <w:r w:rsidRPr="003B5793">
        <w:rPr>
          <w:rFonts w:cs="Times New Roman"/>
        </w:rPr>
        <w:tab/>
        <w:t xml:space="preserve">             5 years</w:t>
      </w:r>
    </w:p>
    <w:p w14:paraId="29A7CF99" w14:textId="26D04154" w:rsidR="00B82F54" w:rsidRPr="003B5793" w:rsidRDefault="00B82F54" w:rsidP="00883BA7">
      <w:pPr>
        <w:pStyle w:val="CV13Normal"/>
        <w:ind w:left="720" w:firstLine="720"/>
        <w:rPr>
          <w:rFonts w:cs="Times New Roman"/>
        </w:rPr>
      </w:pPr>
      <w:r w:rsidRPr="003B5793">
        <w:rPr>
          <w:rFonts w:cs="Times New Roman"/>
        </w:rPr>
        <w:t xml:space="preserve">Leasehold Improvements       </w:t>
      </w:r>
      <w:r w:rsidR="00C3265D" w:rsidRPr="003B5793">
        <w:rPr>
          <w:rFonts w:cs="Times New Roman"/>
        </w:rPr>
        <w:t xml:space="preserve">  </w:t>
      </w:r>
      <w:r w:rsidR="00A62609">
        <w:rPr>
          <w:rFonts w:cs="Times New Roman"/>
        </w:rPr>
        <w:t xml:space="preserve">   </w:t>
      </w:r>
      <w:r w:rsidRPr="003B5793">
        <w:rPr>
          <w:rFonts w:cs="Times New Roman"/>
        </w:rPr>
        <w:t>Lesser of Remaining Term or 7 Years</w:t>
      </w:r>
    </w:p>
    <w:p w14:paraId="25D3EA50" w14:textId="1501AE3D" w:rsidR="00B82F54" w:rsidRPr="003B5793" w:rsidRDefault="00B82F54" w:rsidP="00883BA7">
      <w:pPr>
        <w:pStyle w:val="CV13Normal"/>
        <w:ind w:left="720" w:firstLine="720"/>
        <w:rPr>
          <w:rFonts w:cs="Times New Roman"/>
        </w:rPr>
      </w:pPr>
      <w:r w:rsidRPr="003B5793">
        <w:rPr>
          <w:rFonts w:cs="Times New Roman"/>
        </w:rPr>
        <w:t xml:space="preserve">Software                                   </w:t>
      </w:r>
      <w:r w:rsidR="00A62609">
        <w:rPr>
          <w:rFonts w:cs="Times New Roman"/>
        </w:rPr>
        <w:t xml:space="preserve">   </w:t>
      </w:r>
      <w:r w:rsidRPr="003B5793">
        <w:rPr>
          <w:rFonts w:cs="Times New Roman"/>
        </w:rPr>
        <w:t>5 Years</w:t>
      </w:r>
    </w:p>
    <w:p w14:paraId="4DD0CEB6" w14:textId="77777777" w:rsidR="00B82F54" w:rsidRPr="003B5793" w:rsidRDefault="00B82F54" w:rsidP="00B82F54">
      <w:pPr>
        <w:pStyle w:val="CV13Normal"/>
        <w:rPr>
          <w:rFonts w:cs="Times New Roman"/>
        </w:rPr>
      </w:pPr>
    </w:p>
    <w:p w14:paraId="5E96F92D" w14:textId="5775B8B6" w:rsidR="00B82F54" w:rsidRPr="003B5793" w:rsidRDefault="000B3843" w:rsidP="00B82F54">
      <w:pPr>
        <w:pStyle w:val="CV13Normal"/>
        <w:rPr>
          <w:rFonts w:cs="Times New Roman"/>
          <w:b/>
          <w:bCs/>
        </w:rPr>
      </w:pPr>
      <w:r w:rsidRPr="003B5793">
        <w:rPr>
          <w:rFonts w:cs="Times New Roman"/>
          <w:b/>
          <w:bCs/>
        </w:rPr>
        <w:t>G</w:t>
      </w:r>
      <w:r w:rsidR="00B82F54" w:rsidRPr="003B5793">
        <w:rPr>
          <w:rFonts w:cs="Times New Roman"/>
          <w:b/>
          <w:bCs/>
        </w:rPr>
        <w:t>.  Advances and Prepaid Charges</w:t>
      </w:r>
    </w:p>
    <w:p w14:paraId="60E2241D" w14:textId="77777777" w:rsidR="00B82F54" w:rsidRPr="003B5793" w:rsidRDefault="00B82F54" w:rsidP="00B82F54">
      <w:pPr>
        <w:pStyle w:val="CV13Normal"/>
        <w:rPr>
          <w:rFonts w:cs="Times New Roman"/>
        </w:rPr>
      </w:pPr>
    </w:p>
    <w:p w14:paraId="5E905489" w14:textId="53464FE7" w:rsidR="00B82F54" w:rsidRPr="003B5793" w:rsidRDefault="00B82F54" w:rsidP="00B82F54">
      <w:pPr>
        <w:pStyle w:val="CV13Normal"/>
        <w:rPr>
          <w:rFonts w:cs="Times New Roman"/>
        </w:rPr>
      </w:pPr>
      <w:r w:rsidRPr="003B5793">
        <w:rPr>
          <w:rFonts w:cs="Times New Roman"/>
        </w:rPr>
        <w:t>Advance payments are generally prohibited by law</w:t>
      </w:r>
      <w:r w:rsidR="00E22C3A" w:rsidRPr="003B5793">
        <w:rPr>
          <w:rFonts w:cs="Times New Roman"/>
        </w:rPr>
        <w:t xml:space="preserve">. </w:t>
      </w:r>
      <w:r w:rsidRPr="003B5793">
        <w:rPr>
          <w:rFonts w:cs="Times New Roman"/>
        </w:rPr>
        <w:t>There are some exceptions, such as reimbursable agreements, subscriptions</w:t>
      </w:r>
      <w:r w:rsidR="002D3A07" w:rsidRPr="003B5793">
        <w:rPr>
          <w:rFonts w:cs="Times New Roman"/>
        </w:rPr>
        <w:t>,</w:t>
      </w:r>
      <w:r w:rsidRPr="003B5793">
        <w:rPr>
          <w:rFonts w:cs="Times New Roman"/>
        </w:rPr>
        <w:t xml:space="preserve"> and payments to contractors and employees</w:t>
      </w:r>
      <w:r w:rsidR="00E22C3A" w:rsidRPr="003B5793">
        <w:rPr>
          <w:rFonts w:cs="Times New Roman"/>
        </w:rPr>
        <w:t xml:space="preserve">. </w:t>
      </w:r>
      <w:r w:rsidRPr="003B5793">
        <w:rPr>
          <w:rFonts w:cs="Times New Roman"/>
        </w:rPr>
        <w:t xml:space="preserve">Payments made in advance of the receipt of goods and </w:t>
      </w:r>
      <w:r w:rsidRPr="003B5793">
        <w:rPr>
          <w:rFonts w:cs="Times New Roman"/>
        </w:rPr>
        <w:lastRenderedPageBreak/>
        <w:t>services are recorded as advances or prepaid charges at the time of prepayment and recognized as expenses when the related goods and services are received.</w:t>
      </w:r>
    </w:p>
    <w:p w14:paraId="6207EA1A" w14:textId="77777777" w:rsidR="00B82F54" w:rsidRPr="003B5793" w:rsidRDefault="00B82F54" w:rsidP="00B82F54">
      <w:pPr>
        <w:pStyle w:val="CV13Normal"/>
        <w:rPr>
          <w:rFonts w:cs="Times New Roman"/>
        </w:rPr>
      </w:pPr>
    </w:p>
    <w:p w14:paraId="64ACDB95" w14:textId="49D2419B" w:rsidR="00B82F54" w:rsidRPr="003B5793" w:rsidRDefault="000B3843" w:rsidP="00B82F54">
      <w:pPr>
        <w:pStyle w:val="CV13Normal"/>
        <w:rPr>
          <w:rFonts w:cs="Times New Roman"/>
          <w:b/>
          <w:bCs/>
        </w:rPr>
      </w:pPr>
      <w:r w:rsidRPr="003B5793">
        <w:rPr>
          <w:rFonts w:cs="Times New Roman"/>
          <w:b/>
          <w:bCs/>
        </w:rPr>
        <w:t>H</w:t>
      </w:r>
      <w:r w:rsidR="00B82F54" w:rsidRPr="003B5793">
        <w:rPr>
          <w:rFonts w:cs="Times New Roman"/>
          <w:b/>
          <w:bCs/>
        </w:rPr>
        <w:t>.  Liabilities</w:t>
      </w:r>
    </w:p>
    <w:p w14:paraId="5670D1CC" w14:textId="77777777" w:rsidR="00B82F54" w:rsidRPr="003B5793" w:rsidRDefault="00B82F54" w:rsidP="00B82F54">
      <w:pPr>
        <w:pStyle w:val="CV13Normal"/>
        <w:rPr>
          <w:rFonts w:cs="Times New Roman"/>
        </w:rPr>
      </w:pPr>
    </w:p>
    <w:p w14:paraId="412D63D0" w14:textId="77777777" w:rsidR="00B82F54" w:rsidRPr="003B5793" w:rsidRDefault="00B82F54" w:rsidP="00B82F54">
      <w:pPr>
        <w:pStyle w:val="CV13Normal"/>
        <w:rPr>
          <w:rFonts w:cs="Times New Roman"/>
        </w:rPr>
      </w:pPr>
      <w:r w:rsidRPr="003B5793">
        <w:rPr>
          <w:rFonts w:cs="Times New Roman"/>
        </w:rPr>
        <w:t xml:space="preserve">Liabilities represent the amount of funds likely to be paid by the Council </w:t>
      </w:r>
      <w:proofErr w:type="gramStart"/>
      <w:r w:rsidRPr="003B5793">
        <w:rPr>
          <w:rFonts w:cs="Times New Roman"/>
        </w:rPr>
        <w:t>as a result of</w:t>
      </w:r>
      <w:proofErr w:type="gramEnd"/>
      <w:r w:rsidRPr="003B5793">
        <w:rPr>
          <w:rFonts w:cs="Times New Roman"/>
        </w:rPr>
        <w:t xml:space="preserve"> transactions or events that have already occurred.</w:t>
      </w:r>
    </w:p>
    <w:p w14:paraId="055B0133" w14:textId="77777777" w:rsidR="00B82F54" w:rsidRPr="003B5793" w:rsidRDefault="00B82F54" w:rsidP="00B82F54">
      <w:pPr>
        <w:pStyle w:val="CV13Normal"/>
        <w:rPr>
          <w:rFonts w:cs="Times New Roman"/>
        </w:rPr>
      </w:pPr>
    </w:p>
    <w:p w14:paraId="0F49C4D1" w14:textId="4B743938" w:rsidR="00B82F54" w:rsidRPr="003B5793" w:rsidRDefault="00B82F54" w:rsidP="00B82F54">
      <w:pPr>
        <w:pStyle w:val="CV13Normal"/>
        <w:rPr>
          <w:rFonts w:cs="Times New Roman"/>
        </w:rPr>
      </w:pPr>
      <w:r w:rsidRPr="003B5793">
        <w:rPr>
          <w:rFonts w:cs="Times New Roman"/>
        </w:rPr>
        <w:t>The Council reports its liabilities under two categories, Intragovernmental and Other than Intragovernmental. Intragovernmental liabilities represent funds owed to another government agency</w:t>
      </w:r>
      <w:r w:rsidR="00E22C3A" w:rsidRPr="003B5793">
        <w:rPr>
          <w:rFonts w:cs="Times New Roman"/>
        </w:rPr>
        <w:t xml:space="preserve">. </w:t>
      </w:r>
      <w:r w:rsidRPr="003B5793">
        <w:rPr>
          <w:rFonts w:cs="Times New Roman"/>
        </w:rPr>
        <w:t>Liabilities other than intragovernmental represent funds owed to any entity or person that is not a federal agency, including private sector firms and federal employees. Each of these categories may include liabilities that are covered by budgetary resources and liabilities not covered by budgetary resources.</w:t>
      </w:r>
    </w:p>
    <w:p w14:paraId="1C103DC0" w14:textId="77777777" w:rsidR="00B82F54" w:rsidRPr="003B5793" w:rsidRDefault="00B82F54" w:rsidP="00B82F54">
      <w:pPr>
        <w:pStyle w:val="CV13Normal"/>
        <w:rPr>
          <w:rFonts w:cs="Times New Roman"/>
        </w:rPr>
      </w:pPr>
    </w:p>
    <w:p w14:paraId="361DAE97" w14:textId="63481885" w:rsidR="00B82F54" w:rsidRPr="003B5793" w:rsidRDefault="00B82F54" w:rsidP="00B82F54">
      <w:pPr>
        <w:pStyle w:val="CV13Normal"/>
        <w:rPr>
          <w:rFonts w:cs="Times New Roman"/>
        </w:rPr>
      </w:pPr>
      <w:r w:rsidRPr="003B5793">
        <w:rPr>
          <w:rFonts w:cs="Times New Roman"/>
        </w:rPr>
        <w:t>Liabilities covered by budgetary resources are liabilities funded by a current appropriation or other funding source</w:t>
      </w:r>
      <w:r w:rsidR="00E22C3A" w:rsidRPr="003B5793">
        <w:rPr>
          <w:rFonts w:cs="Times New Roman"/>
        </w:rPr>
        <w:t xml:space="preserve">. </w:t>
      </w:r>
      <w:r w:rsidRPr="003B5793">
        <w:rPr>
          <w:rFonts w:cs="Times New Roman"/>
        </w:rPr>
        <w:t>These consist of accounts payable and accrued payroll and benefits</w:t>
      </w:r>
      <w:r w:rsidR="00E22C3A" w:rsidRPr="003B5793">
        <w:rPr>
          <w:rFonts w:cs="Times New Roman"/>
        </w:rPr>
        <w:t xml:space="preserve">. </w:t>
      </w:r>
      <w:r w:rsidRPr="003B5793">
        <w:rPr>
          <w:rFonts w:cs="Times New Roman"/>
        </w:rPr>
        <w:t>Accounts payable represent amounts owed to another entity for goods ordered and received and for services rendered except for employees</w:t>
      </w:r>
      <w:r w:rsidR="00E22C3A" w:rsidRPr="003B5793">
        <w:rPr>
          <w:rFonts w:cs="Times New Roman"/>
        </w:rPr>
        <w:t xml:space="preserve">. </w:t>
      </w:r>
      <w:r w:rsidRPr="003B5793">
        <w:rPr>
          <w:rFonts w:cs="Times New Roman"/>
        </w:rPr>
        <w:t>Accrued payroll and benefits represent payroll costs earned by employees during the fiscal year which are not paid until the next fiscal year.</w:t>
      </w:r>
    </w:p>
    <w:p w14:paraId="2BBFA768" w14:textId="77777777" w:rsidR="00B82F54" w:rsidRPr="003B5793" w:rsidRDefault="00B82F54" w:rsidP="00B82F54">
      <w:pPr>
        <w:pStyle w:val="CV13Normal"/>
        <w:rPr>
          <w:rFonts w:cs="Times New Roman"/>
        </w:rPr>
      </w:pPr>
    </w:p>
    <w:p w14:paraId="1E39AEEA" w14:textId="6E42738C" w:rsidR="00B82F54" w:rsidRPr="003B5793" w:rsidRDefault="00B82F54" w:rsidP="00B82F54">
      <w:pPr>
        <w:pStyle w:val="CV13Normal"/>
        <w:rPr>
          <w:rFonts w:cs="Times New Roman"/>
        </w:rPr>
      </w:pPr>
      <w:r w:rsidRPr="003B5793">
        <w:rPr>
          <w:rFonts w:cs="Times New Roman"/>
        </w:rPr>
        <w:t>Liabilities not covered by budgetary resources are liabilities that are not funded by any current appropriation or other funding source</w:t>
      </w:r>
      <w:r w:rsidR="00E22C3A" w:rsidRPr="003B5793">
        <w:rPr>
          <w:rFonts w:cs="Times New Roman"/>
        </w:rPr>
        <w:t xml:space="preserve">. </w:t>
      </w:r>
      <w:r w:rsidRPr="003B5793">
        <w:rPr>
          <w:rFonts w:cs="Times New Roman"/>
        </w:rPr>
        <w:t>These liabilities consist of accrued annual leave</w:t>
      </w:r>
      <w:r w:rsidR="00E22C3A" w:rsidRPr="003B5793">
        <w:rPr>
          <w:rFonts w:cs="Times New Roman"/>
        </w:rPr>
        <w:t xml:space="preserve">. </w:t>
      </w:r>
      <w:r w:rsidRPr="003B5793">
        <w:rPr>
          <w:rFonts w:cs="Times New Roman"/>
        </w:rPr>
        <w:t>Deferred rent is the difference at year-end between the sum of monthly cash disbursements paid to date for rent and the sum of the average monthly rent calculated based on the term of the lease.</w:t>
      </w:r>
    </w:p>
    <w:p w14:paraId="25F80859" w14:textId="77777777" w:rsidR="00B82F54" w:rsidRPr="003B5793" w:rsidRDefault="00B82F54" w:rsidP="00B82F54">
      <w:pPr>
        <w:pStyle w:val="CV13Normal"/>
        <w:rPr>
          <w:rFonts w:cs="Times New Roman"/>
          <w:b/>
          <w:bCs/>
          <w:highlight w:val="magenta"/>
        </w:rPr>
      </w:pPr>
    </w:p>
    <w:p w14:paraId="376500CB" w14:textId="02C47EA2" w:rsidR="00B82F54" w:rsidRPr="003B5793" w:rsidRDefault="000B3843" w:rsidP="00B82F54">
      <w:pPr>
        <w:pStyle w:val="CV13Normal"/>
        <w:rPr>
          <w:rFonts w:cs="Times New Roman"/>
          <w:b/>
          <w:bCs/>
        </w:rPr>
      </w:pPr>
      <w:r w:rsidRPr="003B5793">
        <w:rPr>
          <w:rFonts w:cs="Times New Roman"/>
          <w:b/>
          <w:bCs/>
        </w:rPr>
        <w:t>I</w:t>
      </w:r>
      <w:r w:rsidR="00B82F54" w:rsidRPr="003B5793">
        <w:rPr>
          <w:rFonts w:cs="Times New Roman"/>
          <w:b/>
          <w:bCs/>
        </w:rPr>
        <w:t>.  Annual, Sick, and Other Leave</w:t>
      </w:r>
    </w:p>
    <w:p w14:paraId="38DC4A02" w14:textId="77777777" w:rsidR="00B82F54" w:rsidRPr="003B5793" w:rsidRDefault="00B82F54" w:rsidP="00B82F54">
      <w:pPr>
        <w:pStyle w:val="CV13Normal"/>
        <w:rPr>
          <w:rFonts w:cs="Times New Roman"/>
        </w:rPr>
      </w:pPr>
    </w:p>
    <w:p w14:paraId="6C60E488" w14:textId="1E8202B9" w:rsidR="00A13AD3" w:rsidRPr="003B5793" w:rsidRDefault="00B82F54" w:rsidP="00B82F54">
      <w:pPr>
        <w:pStyle w:val="CV13Normal"/>
        <w:rPr>
          <w:rFonts w:cs="Times New Roman"/>
        </w:rPr>
      </w:pPr>
      <w:r w:rsidRPr="003B5793">
        <w:rPr>
          <w:rFonts w:cs="Times New Roman"/>
        </w:rPr>
        <w:t>Annual leave is accrued as it is earned, and the accrual is reduced as leave is taken</w:t>
      </w:r>
      <w:r w:rsidR="00E22C3A" w:rsidRPr="003B5793">
        <w:rPr>
          <w:rFonts w:cs="Times New Roman"/>
        </w:rPr>
        <w:t xml:space="preserve">. </w:t>
      </w:r>
      <w:r w:rsidRPr="003B5793">
        <w:rPr>
          <w:rFonts w:cs="Times New Roman"/>
        </w:rPr>
        <w:t>The balance in the accrued leave account is adjusted to reflect current pay rates</w:t>
      </w:r>
      <w:r w:rsidR="00E22C3A" w:rsidRPr="003B5793">
        <w:rPr>
          <w:rFonts w:cs="Times New Roman"/>
        </w:rPr>
        <w:t xml:space="preserve">. </w:t>
      </w:r>
      <w:r w:rsidRPr="003B5793">
        <w:rPr>
          <w:rFonts w:cs="Times New Roman"/>
        </w:rPr>
        <w:t>Liabilities associated with other types of vested leave, including compensatory, restored leave, and sick leave in certain circumstances, are accrued at year-end, based on latest pay rates and unused hours of leave</w:t>
      </w:r>
      <w:r w:rsidR="00E22C3A" w:rsidRPr="003B5793">
        <w:rPr>
          <w:rFonts w:cs="Times New Roman"/>
        </w:rPr>
        <w:t xml:space="preserve">. </w:t>
      </w:r>
      <w:r w:rsidRPr="003B5793">
        <w:rPr>
          <w:rFonts w:cs="Times New Roman"/>
        </w:rPr>
        <w:t>Funding will be obtained from future financing sources to the extent that current or prior year appropriations are not available to fund annual and other types of vested leave earned but not taken</w:t>
      </w:r>
      <w:r w:rsidR="00E22C3A" w:rsidRPr="003B5793">
        <w:rPr>
          <w:rFonts w:cs="Times New Roman"/>
        </w:rPr>
        <w:t xml:space="preserve">. </w:t>
      </w:r>
      <w:r w:rsidRPr="003B5793">
        <w:rPr>
          <w:rFonts w:cs="Times New Roman"/>
        </w:rPr>
        <w:t>Nonvested leave is expensed when used</w:t>
      </w:r>
      <w:r w:rsidR="00E22C3A" w:rsidRPr="003B5793">
        <w:rPr>
          <w:rFonts w:cs="Times New Roman"/>
        </w:rPr>
        <w:t xml:space="preserve">. </w:t>
      </w:r>
      <w:r w:rsidRPr="003B5793">
        <w:rPr>
          <w:rFonts w:cs="Times New Roman"/>
        </w:rPr>
        <w:t xml:space="preserve">Any liability for sick leave that is accrued but not taken by a Civil Service Retirement System (CSRS)-covered employee is transferred to </w:t>
      </w:r>
      <w:r w:rsidR="00E22C3A" w:rsidRPr="003B5793">
        <w:rPr>
          <w:rFonts w:cs="Times New Roman"/>
        </w:rPr>
        <w:t>the Office</w:t>
      </w:r>
      <w:r w:rsidRPr="003B5793">
        <w:rPr>
          <w:rFonts w:cs="Times New Roman"/>
        </w:rPr>
        <w:t xml:space="preserve"> of Personnel Management (OPM) upon the retirement of that individual</w:t>
      </w:r>
      <w:r w:rsidR="00E22C3A" w:rsidRPr="003B5793">
        <w:rPr>
          <w:rFonts w:cs="Times New Roman"/>
        </w:rPr>
        <w:t xml:space="preserve">. </w:t>
      </w:r>
      <w:r w:rsidRPr="003B5793">
        <w:rPr>
          <w:rFonts w:cs="Times New Roman"/>
        </w:rPr>
        <w:t>Credit is given for sick leave balances in the computation of annuities upon the retirement of Federal Employees Retirement System (FERS)-covered employees.</w:t>
      </w:r>
    </w:p>
    <w:p w14:paraId="24655233" w14:textId="77777777" w:rsidR="00A13AD3" w:rsidRPr="003B5793" w:rsidRDefault="00A13AD3" w:rsidP="00B82F54">
      <w:pPr>
        <w:pStyle w:val="CV13Normal"/>
        <w:rPr>
          <w:rFonts w:cs="Times New Roman"/>
          <w:b/>
          <w:bCs/>
        </w:rPr>
      </w:pPr>
    </w:p>
    <w:p w14:paraId="2E10437F" w14:textId="34E29D54" w:rsidR="00B82F54" w:rsidRPr="003B5793" w:rsidRDefault="000B3843" w:rsidP="00B82F54">
      <w:pPr>
        <w:pStyle w:val="CV13Normal"/>
        <w:rPr>
          <w:rFonts w:cs="Times New Roman"/>
          <w:b/>
          <w:bCs/>
        </w:rPr>
      </w:pPr>
      <w:r w:rsidRPr="003B5793">
        <w:rPr>
          <w:rFonts w:cs="Times New Roman"/>
          <w:b/>
          <w:bCs/>
        </w:rPr>
        <w:t>J</w:t>
      </w:r>
      <w:r w:rsidR="00B82F54" w:rsidRPr="003B5793">
        <w:rPr>
          <w:rFonts w:cs="Times New Roman"/>
          <w:b/>
          <w:bCs/>
        </w:rPr>
        <w:t>.  Retirement Plans</w:t>
      </w:r>
    </w:p>
    <w:p w14:paraId="40FA1AEE" w14:textId="77777777" w:rsidR="00B82F54" w:rsidRPr="003B5793" w:rsidRDefault="00B82F54" w:rsidP="00B82F54">
      <w:pPr>
        <w:pStyle w:val="CV13Normal"/>
        <w:rPr>
          <w:rFonts w:cs="Times New Roman"/>
        </w:rPr>
      </w:pPr>
    </w:p>
    <w:p w14:paraId="55E7F45A" w14:textId="7CAF4600" w:rsidR="00B82F54" w:rsidRPr="003B5793" w:rsidRDefault="00B82F54" w:rsidP="00B82F54">
      <w:pPr>
        <w:pStyle w:val="CV13Normal"/>
        <w:rPr>
          <w:rFonts w:cs="Times New Roman"/>
        </w:rPr>
      </w:pPr>
      <w:r w:rsidRPr="003B5793">
        <w:rPr>
          <w:rFonts w:cs="Times New Roman"/>
        </w:rPr>
        <w:t>The Council’s employees participate in either the CSRS or the FERS</w:t>
      </w:r>
      <w:r w:rsidR="00E22C3A" w:rsidRPr="003B5793">
        <w:rPr>
          <w:rFonts w:cs="Times New Roman"/>
        </w:rPr>
        <w:t xml:space="preserve">. </w:t>
      </w:r>
      <w:r w:rsidRPr="003B5793">
        <w:rPr>
          <w:rFonts w:cs="Times New Roman"/>
        </w:rPr>
        <w:t>The employees who participate in CSRS are beneficiaries of the Council’s matching contribution, equal to seven percent of pay, distributed to their annuity account in the Civil Service Retirement and Disability Fund.</w:t>
      </w:r>
    </w:p>
    <w:p w14:paraId="3E95FD02" w14:textId="77777777" w:rsidR="00B82F54" w:rsidRPr="003B5793" w:rsidRDefault="00B82F54" w:rsidP="00B82F54">
      <w:pPr>
        <w:pStyle w:val="CV13Normal"/>
        <w:rPr>
          <w:rFonts w:cs="Times New Roman"/>
        </w:rPr>
      </w:pPr>
    </w:p>
    <w:p w14:paraId="1B18072D" w14:textId="4BE5D4AE" w:rsidR="00B82F54" w:rsidRPr="003B5793" w:rsidRDefault="00B82F54" w:rsidP="00B82F54">
      <w:pPr>
        <w:pStyle w:val="CV13Normal"/>
        <w:rPr>
          <w:rFonts w:cs="Times New Roman"/>
        </w:rPr>
      </w:pPr>
      <w:r w:rsidRPr="003B5793">
        <w:rPr>
          <w:rFonts w:cs="Times New Roman"/>
        </w:rPr>
        <w:t>Prior to December 31, 1983, all employees were covered under the CSRS program</w:t>
      </w:r>
      <w:r w:rsidR="00E22C3A" w:rsidRPr="003B5793">
        <w:rPr>
          <w:rFonts w:cs="Times New Roman"/>
        </w:rPr>
        <w:t xml:space="preserve">. </w:t>
      </w:r>
      <w:r w:rsidRPr="003B5793">
        <w:rPr>
          <w:rFonts w:cs="Times New Roman"/>
        </w:rPr>
        <w:t xml:space="preserve">From January 1, </w:t>
      </w:r>
      <w:proofErr w:type="gramStart"/>
      <w:r w:rsidRPr="003B5793">
        <w:rPr>
          <w:rFonts w:cs="Times New Roman"/>
        </w:rPr>
        <w:t>1984</w:t>
      </w:r>
      <w:proofErr w:type="gramEnd"/>
      <w:r w:rsidRPr="003B5793">
        <w:rPr>
          <w:rFonts w:cs="Times New Roman"/>
        </w:rPr>
        <w:t xml:space="preserve"> through December 31, 1986, employees had the option of remaining under CSRS or joining FERS and Social Security</w:t>
      </w:r>
      <w:r w:rsidR="00E22C3A" w:rsidRPr="003B5793">
        <w:rPr>
          <w:rFonts w:cs="Times New Roman"/>
        </w:rPr>
        <w:t xml:space="preserve">. </w:t>
      </w:r>
      <w:r w:rsidRPr="003B5793">
        <w:rPr>
          <w:rFonts w:cs="Times New Roman"/>
        </w:rPr>
        <w:t xml:space="preserve">Employees hired as of January 1, </w:t>
      </w:r>
      <w:proofErr w:type="gramStart"/>
      <w:r w:rsidRPr="003B5793">
        <w:rPr>
          <w:rFonts w:cs="Times New Roman"/>
        </w:rPr>
        <w:t>1987</w:t>
      </w:r>
      <w:proofErr w:type="gramEnd"/>
      <w:r w:rsidRPr="003B5793">
        <w:rPr>
          <w:rFonts w:cs="Times New Roman"/>
        </w:rPr>
        <w:t xml:space="preserve"> are automatically covered by the FERS program</w:t>
      </w:r>
      <w:r w:rsidR="00E22C3A" w:rsidRPr="003B5793">
        <w:rPr>
          <w:rFonts w:cs="Times New Roman"/>
        </w:rPr>
        <w:t xml:space="preserve">. </w:t>
      </w:r>
      <w:r w:rsidRPr="003B5793">
        <w:rPr>
          <w:rFonts w:cs="Times New Roman"/>
        </w:rPr>
        <w:t>Both CSRS and FERS employees may participate in the federal Thrift Savings Plan (TSP)</w:t>
      </w:r>
      <w:r w:rsidR="00E22C3A" w:rsidRPr="003B5793">
        <w:rPr>
          <w:rFonts w:cs="Times New Roman"/>
        </w:rPr>
        <w:t xml:space="preserve">. </w:t>
      </w:r>
      <w:r w:rsidRPr="003B5793">
        <w:rPr>
          <w:rFonts w:cs="Times New Roman"/>
        </w:rPr>
        <w:t>FERS employees receive an automatic agency contribution equal to one percent of pay and the Council matches any employee contribution up to an additional four percent of pay. For FERS participants, the Council also contributes the employer’s matching share of Social Security.</w:t>
      </w:r>
    </w:p>
    <w:p w14:paraId="12977EF8" w14:textId="4B1CF1CD" w:rsidR="00B82F54" w:rsidRPr="003B5793" w:rsidRDefault="00B82F54" w:rsidP="00B82F54">
      <w:pPr>
        <w:pStyle w:val="CV13Normal"/>
        <w:rPr>
          <w:rFonts w:cs="Times New Roman"/>
        </w:rPr>
      </w:pPr>
      <w:r w:rsidRPr="003B5793">
        <w:rPr>
          <w:rFonts w:cs="Times New Roman"/>
        </w:rPr>
        <w:lastRenderedPageBreak/>
        <w:t>FERS employees and certain CSRS reinstatement employees are eligible to participate in the Social Security program after retirement</w:t>
      </w:r>
      <w:r w:rsidR="00E22C3A" w:rsidRPr="003B5793">
        <w:rPr>
          <w:rFonts w:cs="Times New Roman"/>
        </w:rPr>
        <w:t xml:space="preserve">. </w:t>
      </w:r>
      <w:r w:rsidRPr="003B5793">
        <w:rPr>
          <w:rFonts w:cs="Times New Roman"/>
        </w:rPr>
        <w:t>In these instances, the Council remits the employer’s share of the required contribution.</w:t>
      </w:r>
    </w:p>
    <w:p w14:paraId="58EEBAB9" w14:textId="77777777" w:rsidR="00B82F54" w:rsidRPr="003B5793" w:rsidRDefault="00B82F54" w:rsidP="00B82F54">
      <w:pPr>
        <w:pStyle w:val="CV13Normal"/>
        <w:rPr>
          <w:rFonts w:cs="Times New Roman"/>
        </w:rPr>
      </w:pPr>
    </w:p>
    <w:p w14:paraId="597E21BF" w14:textId="15F78BFE" w:rsidR="00B82F54" w:rsidRPr="003B5793" w:rsidRDefault="00B82F54" w:rsidP="00B82F54">
      <w:pPr>
        <w:pStyle w:val="CV13Normal"/>
        <w:rPr>
          <w:rFonts w:cs="Times New Roman"/>
        </w:rPr>
      </w:pPr>
      <w:r w:rsidRPr="003B5793">
        <w:rPr>
          <w:rFonts w:cs="Times New Roman"/>
        </w:rPr>
        <w:t>The Council recognizes the imputed cost of pension and other retirement benefits during the employees’ active years of service</w:t>
      </w:r>
      <w:r w:rsidR="00E22C3A" w:rsidRPr="003B5793">
        <w:rPr>
          <w:rFonts w:cs="Times New Roman"/>
        </w:rPr>
        <w:t xml:space="preserve">. </w:t>
      </w:r>
      <w:r w:rsidRPr="003B5793">
        <w:rPr>
          <w:rFonts w:cs="Times New Roman"/>
        </w:rPr>
        <w:t>OPM actuaries determine pension cost factors by calculating the value of pension benefits expected to be paid in the future and communicate these factors to the Council for current period expense reporting</w:t>
      </w:r>
      <w:r w:rsidR="00E22C3A" w:rsidRPr="003B5793">
        <w:rPr>
          <w:rFonts w:cs="Times New Roman"/>
        </w:rPr>
        <w:t xml:space="preserve">. </w:t>
      </w:r>
      <w:r w:rsidRPr="003B5793">
        <w:rPr>
          <w:rFonts w:cs="Times New Roman"/>
        </w:rPr>
        <w:t>OPM also provides information regarding the full cost of health and life insurance benefits. The Council recognized the offsetting revenue as imputed financing sources to the extent these expenses will be paid by OPM.</w:t>
      </w:r>
    </w:p>
    <w:p w14:paraId="56E194B8" w14:textId="77777777" w:rsidR="00B82F54" w:rsidRPr="003B5793" w:rsidRDefault="00B82F54" w:rsidP="00B82F54">
      <w:pPr>
        <w:pStyle w:val="CV13Normal"/>
        <w:rPr>
          <w:rFonts w:cs="Times New Roman"/>
        </w:rPr>
      </w:pPr>
    </w:p>
    <w:p w14:paraId="27134C1C" w14:textId="54C23AE1" w:rsidR="00B82F54" w:rsidRPr="003B5793" w:rsidRDefault="00B82F54" w:rsidP="00B82F54">
      <w:pPr>
        <w:pStyle w:val="CV13Normal"/>
        <w:rPr>
          <w:rFonts w:cs="Times New Roman"/>
        </w:rPr>
      </w:pPr>
      <w:r w:rsidRPr="003B5793">
        <w:rPr>
          <w:rFonts w:cs="Times New Roman"/>
        </w:rPr>
        <w:t xml:space="preserve">The Council does not report on its financial </w:t>
      </w:r>
      <w:proofErr w:type="gramStart"/>
      <w:r w:rsidRPr="003B5793">
        <w:rPr>
          <w:rFonts w:cs="Times New Roman"/>
        </w:rPr>
        <w:t>statements</w:t>
      </w:r>
      <w:proofErr w:type="gramEnd"/>
      <w:r w:rsidRPr="003B5793">
        <w:rPr>
          <w:rFonts w:cs="Times New Roman"/>
        </w:rPr>
        <w:t xml:space="preserve"> information pertaining to the retirement plans covering its employees</w:t>
      </w:r>
      <w:r w:rsidR="00E22C3A" w:rsidRPr="003B5793">
        <w:rPr>
          <w:rFonts w:cs="Times New Roman"/>
        </w:rPr>
        <w:t xml:space="preserve">. </w:t>
      </w:r>
      <w:r w:rsidRPr="003B5793">
        <w:rPr>
          <w:rFonts w:cs="Times New Roman"/>
        </w:rPr>
        <w:t>Reporting amounts such as plan assets, accumulated plan benefits, and related unfunded liabilities, if any, is the responsibility of the OPM, as the administrator.</w:t>
      </w:r>
    </w:p>
    <w:p w14:paraId="2A5B8BEA" w14:textId="77777777" w:rsidR="00B82F54" w:rsidRPr="003B5793" w:rsidRDefault="00B82F54" w:rsidP="00B82F54">
      <w:pPr>
        <w:pStyle w:val="CV13Normal"/>
        <w:rPr>
          <w:rFonts w:cs="Times New Roman"/>
        </w:rPr>
      </w:pPr>
    </w:p>
    <w:p w14:paraId="15135D43" w14:textId="2E4D6692" w:rsidR="00B82F54" w:rsidRPr="003B5793" w:rsidRDefault="000B3843" w:rsidP="00B82F54">
      <w:pPr>
        <w:pStyle w:val="CV13Normal"/>
        <w:rPr>
          <w:rFonts w:cs="Times New Roman"/>
          <w:b/>
          <w:bCs/>
        </w:rPr>
      </w:pPr>
      <w:r w:rsidRPr="003B5793">
        <w:rPr>
          <w:rFonts w:cs="Times New Roman"/>
          <w:b/>
          <w:bCs/>
        </w:rPr>
        <w:t>K</w:t>
      </w:r>
      <w:r w:rsidR="00B82F54" w:rsidRPr="003B5793">
        <w:rPr>
          <w:rFonts w:cs="Times New Roman"/>
          <w:b/>
          <w:bCs/>
        </w:rPr>
        <w:t>.  Other Post-Employment Benefits</w:t>
      </w:r>
    </w:p>
    <w:p w14:paraId="22ED913C" w14:textId="77777777" w:rsidR="00B82F54" w:rsidRPr="003B5793" w:rsidRDefault="00B82F54" w:rsidP="00B82F54">
      <w:pPr>
        <w:pStyle w:val="CV13Normal"/>
        <w:rPr>
          <w:rFonts w:cs="Times New Roman"/>
        </w:rPr>
      </w:pPr>
    </w:p>
    <w:p w14:paraId="0EE95FA0" w14:textId="7BCFB7B3" w:rsidR="00B82F54" w:rsidRPr="003B5793" w:rsidRDefault="00B82F54" w:rsidP="00B82F54">
      <w:pPr>
        <w:pStyle w:val="CV13Normal"/>
        <w:rPr>
          <w:rFonts w:cs="Times New Roman"/>
        </w:rPr>
      </w:pPr>
      <w:r w:rsidRPr="003B5793">
        <w:rPr>
          <w:rFonts w:cs="Times New Roman"/>
        </w:rPr>
        <w:t>The Council’s employees eligible to participate in the Federal Employees' Health Benefits Plan (FEHBP) and the Federal Employees' Group Life Insurance Program (FEGLIP) may continue to participate in these programs after their retirement</w:t>
      </w:r>
      <w:r w:rsidR="00E22C3A" w:rsidRPr="003B5793">
        <w:rPr>
          <w:rFonts w:cs="Times New Roman"/>
        </w:rPr>
        <w:t xml:space="preserve">. </w:t>
      </w:r>
      <w:r w:rsidRPr="003B5793">
        <w:rPr>
          <w:rFonts w:cs="Times New Roman"/>
        </w:rPr>
        <w:t>The OPM has provided the Council with certain cost factors that estimate the true cost of providing the post-retirement benefit to current employees</w:t>
      </w:r>
      <w:r w:rsidR="00E22C3A" w:rsidRPr="003B5793">
        <w:rPr>
          <w:rFonts w:cs="Times New Roman"/>
        </w:rPr>
        <w:t xml:space="preserve">. </w:t>
      </w:r>
      <w:r w:rsidRPr="003B5793">
        <w:rPr>
          <w:rFonts w:cs="Times New Roman"/>
        </w:rPr>
        <w:t>The Council recognizes a current cost for these and Other Retirement Benefits (ORB) at the time the employee's services are rendered</w:t>
      </w:r>
      <w:r w:rsidR="00E22C3A" w:rsidRPr="003B5793">
        <w:rPr>
          <w:rFonts w:cs="Times New Roman"/>
        </w:rPr>
        <w:t xml:space="preserve">. </w:t>
      </w:r>
      <w:r w:rsidRPr="003B5793">
        <w:rPr>
          <w:rFonts w:cs="Times New Roman"/>
        </w:rPr>
        <w:t>The ORB expense is financed by OPM and offset by the Council through the recognition of an imputed financing source</w:t>
      </w:r>
      <w:r w:rsidR="00E22C3A" w:rsidRPr="003B5793">
        <w:rPr>
          <w:rFonts w:cs="Times New Roman"/>
        </w:rPr>
        <w:t xml:space="preserve">. </w:t>
      </w:r>
    </w:p>
    <w:p w14:paraId="2A0632C6" w14:textId="77777777" w:rsidR="00B82F54" w:rsidRPr="003B5793" w:rsidRDefault="00B82F54" w:rsidP="00B82F54">
      <w:pPr>
        <w:pStyle w:val="CV13Normal"/>
        <w:rPr>
          <w:rFonts w:cs="Times New Roman"/>
        </w:rPr>
      </w:pPr>
    </w:p>
    <w:p w14:paraId="4AD6B1DE" w14:textId="372AB508" w:rsidR="00B82F54" w:rsidRPr="003B5793" w:rsidRDefault="000B3843" w:rsidP="00B82F54">
      <w:pPr>
        <w:pStyle w:val="CV13Normal"/>
        <w:rPr>
          <w:rFonts w:cs="Times New Roman"/>
          <w:b/>
          <w:bCs/>
        </w:rPr>
      </w:pPr>
      <w:r w:rsidRPr="003B5793">
        <w:rPr>
          <w:rFonts w:cs="Times New Roman"/>
          <w:b/>
          <w:bCs/>
        </w:rPr>
        <w:t>L</w:t>
      </w:r>
      <w:r w:rsidR="00B82F54" w:rsidRPr="003B5793">
        <w:rPr>
          <w:rFonts w:cs="Times New Roman"/>
          <w:b/>
          <w:bCs/>
        </w:rPr>
        <w:t>.  Use of Estimates</w:t>
      </w:r>
    </w:p>
    <w:p w14:paraId="2972669E" w14:textId="77777777" w:rsidR="00B82F54" w:rsidRPr="003B5793" w:rsidRDefault="00B82F54" w:rsidP="00B82F54">
      <w:pPr>
        <w:pStyle w:val="CV13Normal"/>
        <w:rPr>
          <w:rFonts w:cs="Times New Roman"/>
        </w:rPr>
      </w:pPr>
    </w:p>
    <w:p w14:paraId="24D7947D" w14:textId="7B4A7C97" w:rsidR="00B82F54" w:rsidRPr="003B5793" w:rsidRDefault="00B82F54" w:rsidP="00B82F54">
      <w:pPr>
        <w:pStyle w:val="CV13Normal"/>
        <w:rPr>
          <w:rFonts w:cs="Times New Roman"/>
        </w:rPr>
      </w:pPr>
      <w:r w:rsidRPr="003B5793">
        <w:rPr>
          <w:rFonts w:cs="Times New Roman"/>
        </w:rPr>
        <w:t>The preparation of the accompanying financial statements in accordance with generally accepted accounting principles requires management to make certain estimates and assumptions that affect the reported amounts of assets, liabilities, revenues, and expenses</w:t>
      </w:r>
      <w:r w:rsidR="00E22C3A" w:rsidRPr="003B5793">
        <w:rPr>
          <w:rFonts w:cs="Times New Roman"/>
        </w:rPr>
        <w:t xml:space="preserve">. </w:t>
      </w:r>
      <w:r w:rsidRPr="003B5793">
        <w:rPr>
          <w:rFonts w:cs="Times New Roman"/>
        </w:rPr>
        <w:t>Actual results could differ from those estimates</w:t>
      </w:r>
      <w:r w:rsidR="00E22C3A" w:rsidRPr="003B5793">
        <w:rPr>
          <w:rFonts w:cs="Times New Roman"/>
        </w:rPr>
        <w:t xml:space="preserve">. </w:t>
      </w:r>
    </w:p>
    <w:p w14:paraId="7D68581F" w14:textId="77777777" w:rsidR="00B82F54" w:rsidRPr="003B5793" w:rsidRDefault="00B82F54" w:rsidP="00B82F54">
      <w:pPr>
        <w:pStyle w:val="CV13Normal"/>
        <w:rPr>
          <w:rFonts w:cs="Times New Roman"/>
        </w:rPr>
      </w:pPr>
    </w:p>
    <w:p w14:paraId="27099FDD" w14:textId="682F2A51" w:rsidR="00B82F54" w:rsidRPr="003B5793" w:rsidRDefault="000B3843" w:rsidP="00B82F54">
      <w:pPr>
        <w:pStyle w:val="CV13Normal"/>
        <w:rPr>
          <w:rFonts w:cs="Times New Roman"/>
          <w:b/>
          <w:bCs/>
        </w:rPr>
      </w:pPr>
      <w:r w:rsidRPr="003B5793">
        <w:rPr>
          <w:rFonts w:cs="Times New Roman"/>
          <w:b/>
          <w:bCs/>
        </w:rPr>
        <w:t>M</w:t>
      </w:r>
      <w:r w:rsidR="00B82F54" w:rsidRPr="003B5793">
        <w:rPr>
          <w:rFonts w:cs="Times New Roman"/>
          <w:b/>
          <w:bCs/>
        </w:rPr>
        <w:t>. Classified Activities</w:t>
      </w:r>
    </w:p>
    <w:p w14:paraId="3746ABD7" w14:textId="77777777" w:rsidR="00B82F54" w:rsidRPr="003B5793" w:rsidRDefault="00B82F54" w:rsidP="00B82F54">
      <w:pPr>
        <w:pStyle w:val="CV13Normal"/>
        <w:rPr>
          <w:rFonts w:cs="Times New Roman"/>
        </w:rPr>
      </w:pPr>
    </w:p>
    <w:p w14:paraId="09D40148" w14:textId="739AADF4" w:rsidR="00A13AD3" w:rsidRPr="003B5793" w:rsidRDefault="00B82F54" w:rsidP="00B82F54">
      <w:pPr>
        <w:pStyle w:val="CV13Normal"/>
        <w:rPr>
          <w:rFonts w:cs="Times New Roman"/>
        </w:rPr>
      </w:pPr>
      <w:r w:rsidRPr="003B5793">
        <w:rPr>
          <w:rFonts w:cs="Times New Roman"/>
        </w:rPr>
        <w:t xml:space="preserve">Accounting standards require all reporting entities to disclose that accounting standards allow certain presentations and disclosures to be modified, if needed, to prevent the disclosure of classified information. </w:t>
      </w:r>
    </w:p>
    <w:p w14:paraId="6D3ECA0F" w14:textId="77777777" w:rsidR="00A13AD3" w:rsidRPr="003B5793" w:rsidRDefault="00A13AD3" w:rsidP="00B82F54">
      <w:pPr>
        <w:pStyle w:val="CV13Normal"/>
        <w:rPr>
          <w:rFonts w:cs="Times New Roman"/>
          <w:b/>
          <w:bCs/>
        </w:rPr>
      </w:pPr>
    </w:p>
    <w:p w14:paraId="0A9DB3AA" w14:textId="77777777" w:rsidR="00A13AD3" w:rsidRPr="003B5793" w:rsidRDefault="00A13AD3" w:rsidP="00B82F54">
      <w:pPr>
        <w:pStyle w:val="CV13Normal"/>
        <w:rPr>
          <w:rFonts w:cs="Times New Roman"/>
          <w:b/>
          <w:bCs/>
        </w:rPr>
      </w:pPr>
    </w:p>
    <w:p w14:paraId="474FF9DC" w14:textId="1CDAA2A1" w:rsidR="00B82F54" w:rsidRPr="003B5793" w:rsidRDefault="00B82F54" w:rsidP="00B82F54">
      <w:pPr>
        <w:pStyle w:val="CV13Normal"/>
        <w:rPr>
          <w:rFonts w:cs="Times New Roman"/>
          <w:b/>
          <w:bCs/>
        </w:rPr>
      </w:pPr>
      <w:r w:rsidRPr="003B5793">
        <w:rPr>
          <w:rFonts w:cs="Times New Roman"/>
          <w:b/>
          <w:bCs/>
        </w:rPr>
        <w:t>NOTE 2. FUND BALANCE WITH TREASURY</w:t>
      </w:r>
    </w:p>
    <w:p w14:paraId="6231548C" w14:textId="77777777" w:rsidR="00B82F54" w:rsidRPr="003B5793" w:rsidRDefault="00B82F54" w:rsidP="00B82F54">
      <w:pPr>
        <w:pStyle w:val="CV13Normal"/>
        <w:rPr>
          <w:rFonts w:cs="Times New Roman"/>
        </w:rPr>
      </w:pPr>
    </w:p>
    <w:p w14:paraId="198560B8" w14:textId="32A2E230" w:rsidR="00B82F54" w:rsidRPr="003B5793" w:rsidRDefault="00B82F54" w:rsidP="00B82F54">
      <w:pPr>
        <w:pStyle w:val="CV13Normal"/>
        <w:rPr>
          <w:rFonts w:cs="Times New Roman"/>
        </w:rPr>
      </w:pPr>
      <w:r w:rsidRPr="003B5793">
        <w:rPr>
          <w:rFonts w:cs="Times New Roman"/>
        </w:rPr>
        <w:t xml:space="preserve">Fund Balance with Treasury account balances as of September 30, </w:t>
      </w:r>
      <w:r w:rsidR="00B90815" w:rsidRPr="003B5793">
        <w:rPr>
          <w:rFonts w:cs="Times New Roman"/>
        </w:rPr>
        <w:t>2024,</w:t>
      </w:r>
      <w:r w:rsidRPr="003B5793">
        <w:rPr>
          <w:rFonts w:cs="Times New Roman"/>
        </w:rPr>
        <w:t xml:space="preserve"> and 2023, were as follows:</w:t>
      </w:r>
    </w:p>
    <w:p w14:paraId="2CDC2EDD" w14:textId="77777777" w:rsidR="00B82F54" w:rsidRPr="00444F2E" w:rsidRDefault="00B82F54" w:rsidP="00B82F54">
      <w:pPr>
        <w:pStyle w:val="CV13Normal"/>
        <w:rPr>
          <w:rFonts w:cs="Times New Roman"/>
          <w:sz w:val="24"/>
          <w:szCs w:val="24"/>
          <w:highlight w:val="yellow"/>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638254CA" w14:textId="77777777" w:rsidTr="00B67450">
        <w:tc>
          <w:tcPr>
            <w:tcW w:w="9330" w:type="dxa"/>
            <w:shd w:val="clear" w:color="auto" w:fill="auto"/>
          </w:tcPr>
          <w:p w14:paraId="15FE9AB8" w14:textId="77777777" w:rsidR="00B82F54" w:rsidRPr="00444F2E" w:rsidRDefault="00B82F54" w:rsidP="00B67450">
            <w:pPr>
              <w:pStyle w:val="CV5ParagraphStyle0"/>
              <w:rPr>
                <w:rStyle w:val="CV5CharacterStyle0"/>
                <w:rFonts w:eastAsiaTheme="minorHAnsi"/>
                <w:sz w:val="24"/>
                <w:szCs w:val="24"/>
              </w:rPr>
            </w:pPr>
            <w:r w:rsidRPr="00444F2E">
              <w:rPr>
                <w:rStyle w:val="CV5CharacterStyle0"/>
                <w:rFonts w:eastAsiaTheme="minorHAnsi"/>
                <w:sz w:val="24"/>
                <w:szCs w:val="24"/>
              </w:rPr>
              <w:t>TFM FBWT Footnote</w:t>
            </w:r>
          </w:p>
        </w:tc>
      </w:tr>
    </w:tbl>
    <w:p w14:paraId="19FBC252"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2C957241" w14:textId="77777777" w:rsidTr="00B67450">
        <w:trPr>
          <w:trHeight w:hRule="exact" w:val="30"/>
        </w:trPr>
        <w:tc>
          <w:tcPr>
            <w:tcW w:w="9330" w:type="dxa"/>
            <w:shd w:val="clear" w:color="auto" w:fill="3172AF"/>
            <w:vAlign w:val="center"/>
          </w:tcPr>
          <w:p w14:paraId="6A5A7DB5" w14:textId="77777777" w:rsidR="00B82F54" w:rsidRPr="00444F2E" w:rsidRDefault="00B82F54" w:rsidP="00B67450">
            <w:pPr>
              <w:pStyle w:val="CV5ParagraphStyle1"/>
              <w:rPr>
                <w:rStyle w:val="CV5CharacterStyle1"/>
                <w:rFonts w:eastAsiaTheme="minorHAnsi"/>
                <w:sz w:val="24"/>
                <w:szCs w:val="24"/>
              </w:rPr>
            </w:pPr>
          </w:p>
        </w:tc>
      </w:tr>
    </w:tbl>
    <w:p w14:paraId="7C4CF7DC"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F55FB7" w14:paraId="6B694F19" w14:textId="77777777" w:rsidTr="00B67450">
        <w:tc>
          <w:tcPr>
            <w:tcW w:w="6300" w:type="dxa"/>
          </w:tcPr>
          <w:p w14:paraId="2FCDA15E" w14:textId="77777777" w:rsidR="00B82F54" w:rsidRPr="00F55FB7" w:rsidRDefault="00B82F54" w:rsidP="00B67450">
            <w:pPr>
              <w:pStyle w:val="CV13Normal"/>
              <w:rPr>
                <w:rStyle w:val="CV5FakeCharacterStyle"/>
                <w:rFonts w:cs="Times New Roman"/>
                <w:sz w:val="20"/>
                <w:szCs w:val="20"/>
              </w:rPr>
            </w:pPr>
          </w:p>
        </w:tc>
        <w:tc>
          <w:tcPr>
            <w:tcW w:w="1515" w:type="dxa"/>
            <w:shd w:val="clear" w:color="auto" w:fill="auto"/>
            <w:vAlign w:val="center"/>
          </w:tcPr>
          <w:p w14:paraId="7EB46318" w14:textId="77777777" w:rsidR="00B82F54" w:rsidRPr="00F55FB7" w:rsidRDefault="00B82F54" w:rsidP="00B67450">
            <w:pPr>
              <w:pStyle w:val="CV5ParagraphStyle2"/>
              <w:rPr>
                <w:rStyle w:val="CV5CharacterStyle2"/>
                <w:rFonts w:eastAsiaTheme="minorHAnsi"/>
              </w:rPr>
            </w:pPr>
            <w:r w:rsidRPr="00F55FB7">
              <w:rPr>
                <w:rStyle w:val="CV5CharacterStyle2"/>
                <w:rFonts w:eastAsiaTheme="minorHAnsi"/>
              </w:rPr>
              <w:t>2024</w:t>
            </w:r>
          </w:p>
        </w:tc>
        <w:tc>
          <w:tcPr>
            <w:tcW w:w="1515" w:type="dxa"/>
            <w:shd w:val="clear" w:color="auto" w:fill="auto"/>
            <w:vAlign w:val="center"/>
          </w:tcPr>
          <w:p w14:paraId="694A88A7" w14:textId="77777777" w:rsidR="00B82F54" w:rsidRPr="00F55FB7" w:rsidRDefault="00B82F54" w:rsidP="00B67450">
            <w:pPr>
              <w:pStyle w:val="CV5ParagraphStyle2"/>
              <w:rPr>
                <w:rStyle w:val="CV5CharacterStyle2"/>
                <w:rFonts w:eastAsiaTheme="minorHAnsi"/>
              </w:rPr>
            </w:pPr>
            <w:r w:rsidRPr="00F55FB7">
              <w:rPr>
                <w:rStyle w:val="CV5CharacterStyle2"/>
                <w:rFonts w:eastAsiaTheme="minorHAnsi"/>
              </w:rPr>
              <w:t>2023</w:t>
            </w:r>
          </w:p>
        </w:tc>
      </w:tr>
    </w:tbl>
    <w:p w14:paraId="420C6985" w14:textId="77777777" w:rsidR="00B82F54" w:rsidRPr="00F55FB7"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F55FB7" w14:paraId="2D4887BA" w14:textId="77777777" w:rsidTr="00B67450">
        <w:trPr>
          <w:trHeight w:hRule="exact" w:val="30"/>
        </w:trPr>
        <w:tc>
          <w:tcPr>
            <w:tcW w:w="9330" w:type="dxa"/>
            <w:shd w:val="clear" w:color="auto" w:fill="3172AF"/>
          </w:tcPr>
          <w:p w14:paraId="7138DB78" w14:textId="77777777" w:rsidR="00B82F54" w:rsidRPr="00F55FB7" w:rsidRDefault="00B82F54" w:rsidP="00B67450">
            <w:pPr>
              <w:pStyle w:val="CV5ParagraphStyle3"/>
              <w:rPr>
                <w:rStyle w:val="CV5FakeCharacterStyle"/>
                <w:rFonts w:cs="Times New Roman"/>
                <w:sz w:val="20"/>
                <w:szCs w:val="20"/>
              </w:rPr>
            </w:pPr>
            <w:r w:rsidRPr="00F55FB7">
              <w:rPr>
                <w:rFonts w:cs="Times New Roman"/>
                <w:noProof/>
                <w:sz w:val="20"/>
                <w:szCs w:val="20"/>
              </w:rPr>
              <w:drawing>
                <wp:inline distT="0" distB="0" distL="0" distR="0" wp14:anchorId="7477297F" wp14:editId="1A7FE4A6">
                  <wp:extent cx="5924550" cy="19050"/>
                  <wp:effectExtent l="0" t="0" r="0" b="0"/>
                  <wp:docPr id="73"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528BAB3C" w14:textId="77777777" w:rsidR="00B82F54" w:rsidRPr="00F55FB7"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F55FB7" w14:paraId="26FB3B71" w14:textId="77777777" w:rsidTr="00B67450">
        <w:tc>
          <w:tcPr>
            <w:tcW w:w="6300" w:type="dxa"/>
            <w:shd w:val="clear" w:color="auto" w:fill="auto"/>
          </w:tcPr>
          <w:p w14:paraId="5334ED45" w14:textId="77777777" w:rsidR="00B82F54" w:rsidRPr="00F55FB7" w:rsidRDefault="00B82F54" w:rsidP="00B67450">
            <w:pPr>
              <w:pStyle w:val="CV5ParagraphStyle4"/>
              <w:rPr>
                <w:rStyle w:val="CV5CharacterStyle3"/>
                <w:rFonts w:eastAsiaTheme="minorHAnsi"/>
              </w:rPr>
            </w:pPr>
            <w:r w:rsidRPr="00F55FB7">
              <w:rPr>
                <w:rStyle w:val="CV5CharacterStyle3"/>
                <w:rFonts w:eastAsiaTheme="minorHAnsi"/>
              </w:rPr>
              <w:t>Status of Fund Balance With Treasury</w:t>
            </w:r>
          </w:p>
        </w:tc>
        <w:tc>
          <w:tcPr>
            <w:tcW w:w="1515" w:type="dxa"/>
            <w:shd w:val="clear" w:color="auto" w:fill="auto"/>
          </w:tcPr>
          <w:p w14:paraId="307F4D0E" w14:textId="77777777" w:rsidR="00B82F54" w:rsidRPr="00F55FB7" w:rsidRDefault="00B82F54" w:rsidP="00B67450">
            <w:pPr>
              <w:pStyle w:val="CV5ParagraphStyle5"/>
              <w:rPr>
                <w:rStyle w:val="CV5CharacterStyle4"/>
                <w:rFonts w:eastAsiaTheme="minorHAnsi"/>
              </w:rPr>
            </w:pPr>
            <w:r w:rsidRPr="00F55FB7">
              <w:rPr>
                <w:rStyle w:val="CV5CharacterStyle4"/>
                <w:rFonts w:eastAsiaTheme="minorHAnsi"/>
              </w:rPr>
              <w:t xml:space="preserve">-   </w:t>
            </w:r>
          </w:p>
        </w:tc>
        <w:tc>
          <w:tcPr>
            <w:tcW w:w="1515" w:type="dxa"/>
            <w:shd w:val="clear" w:color="auto" w:fill="auto"/>
          </w:tcPr>
          <w:p w14:paraId="1EBBD586" w14:textId="77777777" w:rsidR="00B82F54" w:rsidRPr="00F55FB7" w:rsidRDefault="00B82F54" w:rsidP="00B67450">
            <w:pPr>
              <w:pStyle w:val="CV5ParagraphStyle5"/>
              <w:rPr>
                <w:rStyle w:val="CV5CharacterStyle4"/>
                <w:rFonts w:eastAsiaTheme="minorHAnsi"/>
              </w:rPr>
            </w:pPr>
            <w:r w:rsidRPr="00F55FB7">
              <w:rPr>
                <w:rStyle w:val="CV5CharacterStyle4"/>
                <w:rFonts w:eastAsiaTheme="minorHAnsi"/>
              </w:rPr>
              <w:t xml:space="preserve">-   </w:t>
            </w:r>
          </w:p>
        </w:tc>
      </w:tr>
      <w:tr w:rsidR="00B82F54" w:rsidRPr="00F55FB7" w14:paraId="4B3D4663" w14:textId="77777777" w:rsidTr="00B67450">
        <w:tc>
          <w:tcPr>
            <w:tcW w:w="6300" w:type="dxa"/>
            <w:shd w:val="clear" w:color="auto" w:fill="auto"/>
          </w:tcPr>
          <w:p w14:paraId="0F2415A7" w14:textId="77777777" w:rsidR="00B82F54" w:rsidRPr="00F55FB7" w:rsidRDefault="00B82F54" w:rsidP="00B67450">
            <w:pPr>
              <w:pStyle w:val="CV5ParagraphStyle6"/>
              <w:rPr>
                <w:rStyle w:val="CV5CharacterStyle5"/>
                <w:rFonts w:eastAsiaTheme="minorHAnsi"/>
              </w:rPr>
            </w:pPr>
            <w:r w:rsidRPr="00F55FB7">
              <w:rPr>
                <w:rStyle w:val="CV5CharacterStyle5"/>
                <w:rFonts w:eastAsiaTheme="minorHAnsi"/>
              </w:rPr>
              <w:t>Unobligated Balance</w:t>
            </w:r>
          </w:p>
        </w:tc>
        <w:tc>
          <w:tcPr>
            <w:tcW w:w="1515" w:type="dxa"/>
            <w:shd w:val="clear" w:color="auto" w:fill="auto"/>
          </w:tcPr>
          <w:p w14:paraId="765F5299" w14:textId="77777777" w:rsidR="00B82F54" w:rsidRPr="00F55FB7" w:rsidRDefault="00B82F54" w:rsidP="00B67450">
            <w:pPr>
              <w:pStyle w:val="CV5ParagraphStyle5"/>
              <w:rPr>
                <w:rStyle w:val="CV5CharacterStyle4"/>
                <w:rFonts w:eastAsiaTheme="minorHAnsi"/>
              </w:rPr>
            </w:pPr>
            <w:r w:rsidRPr="00F55FB7">
              <w:rPr>
                <w:rStyle w:val="CV5CharacterStyle4"/>
                <w:rFonts w:eastAsiaTheme="minorHAnsi"/>
              </w:rPr>
              <w:t xml:space="preserve">-   </w:t>
            </w:r>
          </w:p>
        </w:tc>
        <w:tc>
          <w:tcPr>
            <w:tcW w:w="1515" w:type="dxa"/>
            <w:shd w:val="clear" w:color="auto" w:fill="auto"/>
          </w:tcPr>
          <w:p w14:paraId="41F0BADB" w14:textId="77777777" w:rsidR="00B82F54" w:rsidRPr="00F55FB7" w:rsidRDefault="00B82F54" w:rsidP="00B67450">
            <w:pPr>
              <w:pStyle w:val="CV5ParagraphStyle5"/>
              <w:rPr>
                <w:rStyle w:val="CV5CharacterStyle4"/>
                <w:rFonts w:eastAsiaTheme="minorHAnsi"/>
              </w:rPr>
            </w:pPr>
            <w:r w:rsidRPr="00F55FB7">
              <w:rPr>
                <w:rStyle w:val="CV5CharacterStyle4"/>
                <w:rFonts w:eastAsiaTheme="minorHAnsi"/>
              </w:rPr>
              <w:t xml:space="preserve">-   </w:t>
            </w:r>
          </w:p>
        </w:tc>
      </w:tr>
      <w:tr w:rsidR="00B82F54" w:rsidRPr="00F55FB7" w14:paraId="3C2C6D40" w14:textId="77777777" w:rsidTr="00B67450">
        <w:tc>
          <w:tcPr>
            <w:tcW w:w="6300" w:type="dxa"/>
            <w:shd w:val="clear" w:color="auto" w:fill="auto"/>
          </w:tcPr>
          <w:p w14:paraId="08C23436" w14:textId="77777777" w:rsidR="00B82F54" w:rsidRPr="00F55FB7" w:rsidRDefault="00B82F54" w:rsidP="00B67450">
            <w:pPr>
              <w:pStyle w:val="CV5ParagraphStyle7"/>
              <w:rPr>
                <w:rStyle w:val="CV5CharacterStyle6"/>
                <w:rFonts w:eastAsiaTheme="minorHAnsi"/>
              </w:rPr>
            </w:pPr>
            <w:r w:rsidRPr="00F55FB7">
              <w:rPr>
                <w:rStyle w:val="CV5CharacterStyle6"/>
                <w:rFonts w:eastAsiaTheme="minorHAnsi"/>
              </w:rPr>
              <w:t>Available</w:t>
            </w:r>
          </w:p>
        </w:tc>
        <w:tc>
          <w:tcPr>
            <w:tcW w:w="1515" w:type="dxa"/>
            <w:shd w:val="clear" w:color="auto" w:fill="auto"/>
          </w:tcPr>
          <w:p w14:paraId="1D59B2D7" w14:textId="6ED30FC7"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 xml:space="preserve">$  270,697,232 </w:t>
            </w:r>
          </w:p>
        </w:tc>
        <w:tc>
          <w:tcPr>
            <w:tcW w:w="1515" w:type="dxa"/>
            <w:shd w:val="clear" w:color="auto" w:fill="auto"/>
          </w:tcPr>
          <w:p w14:paraId="152EB6ED" w14:textId="512E768A"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 xml:space="preserve">$  407,345,122 </w:t>
            </w:r>
          </w:p>
        </w:tc>
      </w:tr>
      <w:tr w:rsidR="00B82F54" w:rsidRPr="00F55FB7" w14:paraId="095E2951" w14:textId="77777777" w:rsidTr="00B67450">
        <w:tc>
          <w:tcPr>
            <w:tcW w:w="6300" w:type="dxa"/>
            <w:shd w:val="clear" w:color="auto" w:fill="auto"/>
          </w:tcPr>
          <w:p w14:paraId="0F681136" w14:textId="77777777" w:rsidR="00B82F54" w:rsidRPr="00F55FB7" w:rsidRDefault="00B82F54" w:rsidP="00B67450">
            <w:pPr>
              <w:pStyle w:val="CV5ParagraphStyle7"/>
              <w:rPr>
                <w:rStyle w:val="CV5CharacterStyle6"/>
                <w:rFonts w:eastAsiaTheme="minorHAnsi"/>
              </w:rPr>
            </w:pPr>
            <w:r w:rsidRPr="00F55FB7">
              <w:rPr>
                <w:rStyle w:val="CV5CharacterStyle6"/>
                <w:rFonts w:eastAsiaTheme="minorHAnsi"/>
              </w:rPr>
              <w:t>Unavailable</w:t>
            </w:r>
          </w:p>
        </w:tc>
        <w:tc>
          <w:tcPr>
            <w:tcW w:w="1515" w:type="dxa"/>
            <w:shd w:val="clear" w:color="auto" w:fill="auto"/>
          </w:tcPr>
          <w:p w14:paraId="2668F9BE" w14:textId="77777777"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 xml:space="preserve">21,016,613 </w:t>
            </w:r>
          </w:p>
        </w:tc>
        <w:tc>
          <w:tcPr>
            <w:tcW w:w="1515" w:type="dxa"/>
            <w:shd w:val="clear" w:color="auto" w:fill="auto"/>
          </w:tcPr>
          <w:p w14:paraId="2441BF8C" w14:textId="77777777"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(169,653,506)</w:t>
            </w:r>
          </w:p>
        </w:tc>
      </w:tr>
      <w:tr w:rsidR="00B82F54" w:rsidRPr="00F55FB7" w14:paraId="4DEA25DC" w14:textId="77777777" w:rsidTr="00B67450">
        <w:tc>
          <w:tcPr>
            <w:tcW w:w="6300" w:type="dxa"/>
            <w:shd w:val="clear" w:color="auto" w:fill="auto"/>
          </w:tcPr>
          <w:p w14:paraId="7C63B887" w14:textId="77777777" w:rsidR="00B82F54" w:rsidRPr="00F55FB7" w:rsidRDefault="00B82F54" w:rsidP="00B67450">
            <w:pPr>
              <w:pStyle w:val="CV5ParagraphStyle6"/>
              <w:rPr>
                <w:rStyle w:val="CV5CharacterStyle5"/>
                <w:rFonts w:eastAsiaTheme="minorHAnsi"/>
              </w:rPr>
            </w:pPr>
            <w:r w:rsidRPr="00F55FB7">
              <w:rPr>
                <w:rStyle w:val="CV5CharacterStyle5"/>
                <w:rFonts w:eastAsiaTheme="minorHAnsi"/>
              </w:rPr>
              <w:t>Obligated Balance Not Yet Disbursed</w:t>
            </w:r>
          </w:p>
        </w:tc>
        <w:tc>
          <w:tcPr>
            <w:tcW w:w="1515" w:type="dxa"/>
            <w:shd w:val="clear" w:color="auto" w:fill="auto"/>
          </w:tcPr>
          <w:p w14:paraId="18AB046A" w14:textId="77777777"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 xml:space="preserve">105,369,937 </w:t>
            </w:r>
          </w:p>
        </w:tc>
        <w:tc>
          <w:tcPr>
            <w:tcW w:w="1515" w:type="dxa"/>
            <w:shd w:val="clear" w:color="auto" w:fill="auto"/>
          </w:tcPr>
          <w:p w14:paraId="73D5033D" w14:textId="77777777" w:rsidR="00B82F54" w:rsidRPr="00F55FB7" w:rsidRDefault="00B82F54" w:rsidP="00B67450">
            <w:pPr>
              <w:pStyle w:val="CV5ParagraphStyle8"/>
              <w:rPr>
                <w:rStyle w:val="CV5CharacterStyle7"/>
                <w:rFonts w:eastAsiaTheme="minorHAnsi"/>
              </w:rPr>
            </w:pPr>
            <w:r w:rsidRPr="00F55FB7">
              <w:rPr>
                <w:rStyle w:val="CV5CharacterStyle7"/>
                <w:rFonts w:eastAsiaTheme="minorHAnsi"/>
              </w:rPr>
              <w:t xml:space="preserve">38,022,478 </w:t>
            </w:r>
          </w:p>
        </w:tc>
      </w:tr>
      <w:tr w:rsidR="00B82F54" w:rsidRPr="00F55FB7" w14:paraId="5E3FBDCC" w14:textId="77777777" w:rsidTr="00B67450">
        <w:tc>
          <w:tcPr>
            <w:tcW w:w="6300" w:type="dxa"/>
            <w:tcBorders>
              <w:top w:val="single" w:sz="6" w:space="0" w:color="708090"/>
            </w:tcBorders>
            <w:shd w:val="clear" w:color="auto" w:fill="CAD9F4"/>
          </w:tcPr>
          <w:p w14:paraId="2ABB3593" w14:textId="77777777" w:rsidR="00B82F54" w:rsidRPr="00F55FB7" w:rsidRDefault="00B82F54" w:rsidP="00B67450">
            <w:pPr>
              <w:pStyle w:val="CV5ParagraphStyle9"/>
              <w:rPr>
                <w:rStyle w:val="CV5CharacterStyle8"/>
                <w:rFonts w:eastAsiaTheme="minorHAnsi"/>
              </w:rPr>
            </w:pPr>
            <w:r w:rsidRPr="00F55FB7">
              <w:rPr>
                <w:rStyle w:val="CV5CharacterStyle8"/>
                <w:rFonts w:eastAsiaTheme="minorHAnsi"/>
              </w:rPr>
              <w:t>Total</w:t>
            </w:r>
          </w:p>
        </w:tc>
        <w:tc>
          <w:tcPr>
            <w:tcW w:w="1515" w:type="dxa"/>
            <w:tcBorders>
              <w:top w:val="single" w:sz="6" w:space="0" w:color="708090"/>
            </w:tcBorders>
            <w:shd w:val="clear" w:color="auto" w:fill="CAD9F4"/>
          </w:tcPr>
          <w:p w14:paraId="6B031B45" w14:textId="56A896C5" w:rsidR="00B82F54" w:rsidRPr="00F55FB7" w:rsidRDefault="00B82F54" w:rsidP="00B67450">
            <w:pPr>
              <w:pStyle w:val="CV5ParagraphStyle10"/>
              <w:rPr>
                <w:rStyle w:val="CV5CharacterStyle9"/>
                <w:rFonts w:eastAsiaTheme="minorHAnsi"/>
              </w:rPr>
            </w:pPr>
            <w:r w:rsidRPr="00F55FB7">
              <w:rPr>
                <w:rStyle w:val="CV5CharacterStyle9"/>
                <w:rFonts w:eastAsiaTheme="minorHAnsi"/>
              </w:rPr>
              <w:t xml:space="preserve">$  397,083,782 </w:t>
            </w:r>
          </w:p>
        </w:tc>
        <w:tc>
          <w:tcPr>
            <w:tcW w:w="1515" w:type="dxa"/>
            <w:tcBorders>
              <w:top w:val="single" w:sz="6" w:space="0" w:color="708090"/>
            </w:tcBorders>
            <w:shd w:val="clear" w:color="auto" w:fill="CAD9F4"/>
          </w:tcPr>
          <w:p w14:paraId="713A2238" w14:textId="714F27CF" w:rsidR="00B82F54" w:rsidRPr="00F55FB7" w:rsidRDefault="00B82F54" w:rsidP="00B67450">
            <w:pPr>
              <w:pStyle w:val="CV5ParagraphStyle10"/>
              <w:rPr>
                <w:rStyle w:val="CV5CharacterStyle9"/>
                <w:rFonts w:eastAsiaTheme="minorHAnsi"/>
              </w:rPr>
            </w:pPr>
            <w:r w:rsidRPr="00F55FB7">
              <w:rPr>
                <w:rStyle w:val="CV5CharacterStyle9"/>
                <w:rFonts w:eastAsiaTheme="minorHAnsi"/>
              </w:rPr>
              <w:t xml:space="preserve">$  275,714,094 </w:t>
            </w:r>
          </w:p>
        </w:tc>
      </w:tr>
      <w:tr w:rsidR="00B82F54" w:rsidRPr="00AD6F31" w14:paraId="308D1995" w14:textId="77777777" w:rsidTr="00B67450">
        <w:trPr>
          <w:trHeight w:hRule="exact" w:val="30"/>
        </w:trPr>
        <w:tc>
          <w:tcPr>
            <w:tcW w:w="6300" w:type="dxa"/>
            <w:tcBorders>
              <w:bottom w:val="single" w:sz="6" w:space="0" w:color="000000"/>
            </w:tcBorders>
            <w:shd w:val="clear" w:color="auto" w:fill="auto"/>
          </w:tcPr>
          <w:p w14:paraId="4E6113E6"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3773835B" wp14:editId="658305BC">
                  <wp:extent cx="4000500" cy="9525"/>
                  <wp:effectExtent l="0" t="0" r="0" b="0"/>
                  <wp:docPr id="74"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7D4541C2"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6E7FE8AB" wp14:editId="3C0DCD20">
                  <wp:extent cx="962025" cy="9525"/>
                  <wp:effectExtent l="0" t="0" r="0" b="0"/>
                  <wp:docPr id="75"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4F89C32"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788318C4" wp14:editId="585A16BB">
                  <wp:extent cx="962025" cy="9525"/>
                  <wp:effectExtent l="0" t="0" r="0" b="0"/>
                  <wp:docPr id="76"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D6F31" w14:paraId="0DA344CA" w14:textId="77777777" w:rsidTr="00B67450">
        <w:trPr>
          <w:trHeight w:hRule="exact" w:val="30"/>
        </w:trPr>
        <w:tc>
          <w:tcPr>
            <w:tcW w:w="6300" w:type="dxa"/>
            <w:tcBorders>
              <w:bottom w:val="single" w:sz="6" w:space="0" w:color="000000"/>
            </w:tcBorders>
            <w:shd w:val="clear" w:color="auto" w:fill="auto"/>
          </w:tcPr>
          <w:p w14:paraId="301B46CA"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1326E3C5" wp14:editId="55FCBC41">
                  <wp:extent cx="4000500" cy="9525"/>
                  <wp:effectExtent l="0" t="0" r="0" b="0"/>
                  <wp:docPr id="77"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21778F2C"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5BCEF296" wp14:editId="2D3D50B1">
                  <wp:extent cx="962025" cy="9525"/>
                  <wp:effectExtent l="0" t="0" r="0" b="0"/>
                  <wp:docPr id="78"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02BC5205" w14:textId="77777777" w:rsidR="00B82F54" w:rsidRPr="00444F2E" w:rsidRDefault="00B82F54" w:rsidP="00B67450">
            <w:pPr>
              <w:pStyle w:val="CV5ParagraphStyle11"/>
              <w:rPr>
                <w:rStyle w:val="CV5FakeCharacterStyle"/>
                <w:rFonts w:cs="Times New Roman"/>
                <w:sz w:val="24"/>
                <w:szCs w:val="24"/>
              </w:rPr>
            </w:pPr>
            <w:r w:rsidRPr="00444F2E">
              <w:rPr>
                <w:rFonts w:cs="Times New Roman"/>
                <w:noProof/>
                <w:sz w:val="24"/>
                <w:szCs w:val="24"/>
              </w:rPr>
              <w:drawing>
                <wp:inline distT="0" distB="0" distL="0" distR="0" wp14:anchorId="244D54DE" wp14:editId="45BD95D3">
                  <wp:extent cx="962025" cy="9525"/>
                  <wp:effectExtent l="0" t="0" r="0" b="0"/>
                  <wp:docPr id="7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bl>
    <w:p w14:paraId="4B92AAFD" w14:textId="77777777" w:rsidR="00B82F54" w:rsidRPr="00444F2E" w:rsidRDefault="00B82F54" w:rsidP="00B82F54">
      <w:pPr>
        <w:pStyle w:val="CV13Normal"/>
        <w:rPr>
          <w:rFonts w:cs="Times New Roman"/>
          <w:sz w:val="24"/>
          <w:szCs w:val="24"/>
          <w:highlight w:val="gree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7852D2A3" w14:textId="77777777" w:rsidTr="00B67450">
        <w:tc>
          <w:tcPr>
            <w:tcW w:w="9330" w:type="dxa"/>
            <w:shd w:val="clear" w:color="auto" w:fill="auto"/>
          </w:tcPr>
          <w:p w14:paraId="2AB9FA36" w14:textId="77777777" w:rsidR="00FD2822" w:rsidRDefault="00FD2822" w:rsidP="00B67450">
            <w:pPr>
              <w:pStyle w:val="CV6ParagraphStyle0"/>
              <w:rPr>
                <w:rStyle w:val="CV6CharacterStyle0"/>
                <w:rFonts w:eastAsiaTheme="minorHAnsi"/>
                <w:sz w:val="24"/>
                <w:szCs w:val="24"/>
              </w:rPr>
            </w:pPr>
          </w:p>
          <w:p w14:paraId="6B2E8729" w14:textId="77777777" w:rsidR="00FD2822" w:rsidRDefault="00FD2822" w:rsidP="00B67450">
            <w:pPr>
              <w:pStyle w:val="CV6ParagraphStyle0"/>
              <w:rPr>
                <w:rStyle w:val="CV6CharacterStyle0"/>
                <w:rFonts w:eastAsiaTheme="minorHAnsi"/>
                <w:sz w:val="24"/>
                <w:szCs w:val="24"/>
              </w:rPr>
            </w:pPr>
          </w:p>
          <w:p w14:paraId="54B67FD4" w14:textId="3BC0B6B8" w:rsidR="00B82F54" w:rsidRPr="00444F2E" w:rsidRDefault="00B82F54" w:rsidP="00B67450">
            <w:pPr>
              <w:pStyle w:val="CV6ParagraphStyle0"/>
              <w:rPr>
                <w:rStyle w:val="CV6CharacterStyle0"/>
                <w:rFonts w:eastAsiaTheme="minorHAnsi"/>
                <w:sz w:val="24"/>
                <w:szCs w:val="24"/>
              </w:rPr>
            </w:pPr>
            <w:r w:rsidRPr="00444F2E">
              <w:rPr>
                <w:rStyle w:val="CV6CharacterStyle0"/>
                <w:rFonts w:eastAsiaTheme="minorHAnsi"/>
                <w:sz w:val="24"/>
                <w:szCs w:val="24"/>
              </w:rPr>
              <w:lastRenderedPageBreak/>
              <w:t>GCC FBWT by Program Footnote</w:t>
            </w:r>
          </w:p>
        </w:tc>
      </w:tr>
    </w:tbl>
    <w:p w14:paraId="1C67A344" w14:textId="77777777" w:rsidR="00B82F54" w:rsidRPr="00444F2E" w:rsidRDefault="00B82F54" w:rsidP="00B82F54">
      <w:pPr>
        <w:pStyle w:val="CV13Normal"/>
        <w:spacing w:line="60" w:lineRule="exact"/>
        <w:rPr>
          <w:rFonts w:cs="Times New Roman"/>
          <w:sz w:val="24"/>
          <w:szCs w:val="24"/>
        </w:rPr>
      </w:pPr>
    </w:p>
    <w:p w14:paraId="020CF5EE"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F55FB7" w14:paraId="22AF827A" w14:textId="77777777" w:rsidTr="00B67450">
        <w:tc>
          <w:tcPr>
            <w:tcW w:w="6300" w:type="dxa"/>
          </w:tcPr>
          <w:p w14:paraId="46436C33" w14:textId="77777777" w:rsidR="00B82F54" w:rsidRPr="00F55FB7" w:rsidRDefault="00B82F54" w:rsidP="00B67450">
            <w:pPr>
              <w:pStyle w:val="CV13Normal"/>
              <w:rPr>
                <w:rStyle w:val="CV6FakeCharacterStyle"/>
                <w:rFonts w:cs="Times New Roman"/>
                <w:sz w:val="20"/>
                <w:szCs w:val="20"/>
              </w:rPr>
            </w:pPr>
          </w:p>
        </w:tc>
        <w:tc>
          <w:tcPr>
            <w:tcW w:w="1515" w:type="dxa"/>
            <w:shd w:val="clear" w:color="auto" w:fill="auto"/>
            <w:vAlign w:val="center"/>
          </w:tcPr>
          <w:p w14:paraId="239AB7F9" w14:textId="77777777" w:rsidR="00B82F54" w:rsidRPr="00F55FB7" w:rsidRDefault="00B82F54" w:rsidP="00B67450">
            <w:pPr>
              <w:pStyle w:val="CV6ParagraphStyle2"/>
              <w:rPr>
                <w:rStyle w:val="CV6CharacterStyle2"/>
                <w:rFonts w:eastAsiaTheme="minorHAnsi"/>
              </w:rPr>
            </w:pPr>
            <w:r w:rsidRPr="00F55FB7">
              <w:rPr>
                <w:rStyle w:val="CV6CharacterStyle2"/>
                <w:rFonts w:eastAsiaTheme="minorHAnsi"/>
              </w:rPr>
              <w:t>2024</w:t>
            </w:r>
          </w:p>
        </w:tc>
        <w:tc>
          <w:tcPr>
            <w:tcW w:w="1515" w:type="dxa"/>
            <w:shd w:val="clear" w:color="auto" w:fill="auto"/>
            <w:vAlign w:val="center"/>
          </w:tcPr>
          <w:p w14:paraId="019094F7" w14:textId="77777777" w:rsidR="00B82F54" w:rsidRPr="00F55FB7" w:rsidRDefault="00B82F54" w:rsidP="00B67450">
            <w:pPr>
              <w:pStyle w:val="CV6ParagraphStyle2"/>
              <w:rPr>
                <w:rStyle w:val="CV6CharacterStyle2"/>
                <w:rFonts w:eastAsiaTheme="minorHAnsi"/>
              </w:rPr>
            </w:pPr>
            <w:r w:rsidRPr="00F55FB7">
              <w:rPr>
                <w:rStyle w:val="CV6CharacterStyle2"/>
                <w:rFonts w:eastAsiaTheme="minorHAnsi"/>
              </w:rPr>
              <w:t>2023</w:t>
            </w:r>
          </w:p>
        </w:tc>
      </w:tr>
    </w:tbl>
    <w:tbl>
      <w:tblPr>
        <w:tblStyle w:val="CV13NormalTable"/>
        <w:tblpPr w:leftFromText="180" w:rightFromText="180" w:vertAnchor="text" w:horzAnchor="margin" w:tblpY="-348"/>
        <w:tblW w:w="0" w:type="auto"/>
        <w:tblInd w:w="0" w:type="dxa"/>
        <w:tblLayout w:type="fixed"/>
        <w:tblCellMar>
          <w:left w:w="0" w:type="dxa"/>
          <w:right w:w="0" w:type="dxa"/>
        </w:tblCellMar>
        <w:tblLook w:val="04A0" w:firstRow="1" w:lastRow="0" w:firstColumn="1" w:lastColumn="0" w:noHBand="0" w:noVBand="1"/>
      </w:tblPr>
      <w:tblGrid>
        <w:gridCol w:w="9330"/>
      </w:tblGrid>
      <w:tr w:rsidR="00DB6158" w:rsidRPr="00F55FB7" w14:paraId="72A191EB" w14:textId="77777777" w:rsidTr="00DB6158">
        <w:trPr>
          <w:trHeight w:hRule="exact" w:val="30"/>
        </w:trPr>
        <w:tc>
          <w:tcPr>
            <w:tcW w:w="9330" w:type="dxa"/>
            <w:shd w:val="clear" w:color="auto" w:fill="3172AF"/>
            <w:vAlign w:val="center"/>
          </w:tcPr>
          <w:p w14:paraId="1C9DF3E0" w14:textId="77777777" w:rsidR="00DB6158" w:rsidRPr="00F55FB7" w:rsidRDefault="00DB6158" w:rsidP="00DB6158">
            <w:pPr>
              <w:pStyle w:val="CV6ParagraphStyle1"/>
              <w:rPr>
                <w:rStyle w:val="CV6CharacterStyle1"/>
                <w:rFonts w:eastAsiaTheme="minorHAnsi"/>
              </w:rPr>
            </w:pPr>
          </w:p>
        </w:tc>
      </w:tr>
    </w:tbl>
    <w:p w14:paraId="422D4562" w14:textId="77777777" w:rsidR="00B82F54" w:rsidRPr="00F55FB7"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F55FB7" w14:paraId="662EAB6A" w14:textId="77777777" w:rsidTr="00B67450">
        <w:trPr>
          <w:trHeight w:hRule="exact" w:val="30"/>
        </w:trPr>
        <w:tc>
          <w:tcPr>
            <w:tcW w:w="9330" w:type="dxa"/>
            <w:shd w:val="clear" w:color="auto" w:fill="3172AF"/>
          </w:tcPr>
          <w:p w14:paraId="5DCB9562" w14:textId="77777777" w:rsidR="00B82F54" w:rsidRPr="00F55FB7" w:rsidRDefault="00B82F54" w:rsidP="00B67450">
            <w:pPr>
              <w:pStyle w:val="CV6ParagraphStyle3"/>
              <w:rPr>
                <w:rStyle w:val="CV6FakeCharacterStyle"/>
                <w:rFonts w:cs="Times New Roman"/>
                <w:sz w:val="20"/>
                <w:szCs w:val="20"/>
              </w:rPr>
            </w:pPr>
            <w:r w:rsidRPr="00F55FB7">
              <w:rPr>
                <w:rFonts w:cs="Times New Roman"/>
                <w:noProof/>
                <w:sz w:val="20"/>
                <w:szCs w:val="20"/>
              </w:rPr>
              <w:drawing>
                <wp:inline distT="0" distB="0" distL="0" distR="0" wp14:anchorId="15299CF1" wp14:editId="7876827E">
                  <wp:extent cx="5924550" cy="19050"/>
                  <wp:effectExtent l="0" t="0" r="0" b="0"/>
                  <wp:docPr id="80"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2772E10B" w14:textId="77777777" w:rsidR="00B82F54" w:rsidRPr="00F55FB7"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F55FB7" w14:paraId="72BD0145" w14:textId="77777777" w:rsidTr="00B67450">
        <w:tc>
          <w:tcPr>
            <w:tcW w:w="6300" w:type="dxa"/>
            <w:shd w:val="clear" w:color="auto" w:fill="auto"/>
          </w:tcPr>
          <w:p w14:paraId="7D302D2C" w14:textId="77777777" w:rsidR="00B82F54" w:rsidRPr="00F55FB7" w:rsidRDefault="00B82F54" w:rsidP="00B67450">
            <w:pPr>
              <w:pStyle w:val="CV6ParagraphStyle4"/>
              <w:rPr>
                <w:rStyle w:val="CV6CharacterStyle3"/>
                <w:rFonts w:eastAsiaTheme="minorHAnsi"/>
              </w:rPr>
            </w:pPr>
            <w:r w:rsidRPr="00F55FB7">
              <w:rPr>
                <w:rStyle w:val="CV6CharacterStyle3"/>
                <w:rFonts w:eastAsiaTheme="minorHAnsi"/>
              </w:rPr>
              <w:t>Fund Balances (General Fund):</w:t>
            </w:r>
          </w:p>
        </w:tc>
        <w:tc>
          <w:tcPr>
            <w:tcW w:w="1515" w:type="dxa"/>
            <w:shd w:val="clear" w:color="auto" w:fill="auto"/>
          </w:tcPr>
          <w:p w14:paraId="3C41EA72" w14:textId="77777777" w:rsidR="00B82F54" w:rsidRPr="00F55FB7" w:rsidRDefault="00B82F54" w:rsidP="00B67450">
            <w:pPr>
              <w:pStyle w:val="CV6ParagraphStyle5"/>
              <w:rPr>
                <w:rStyle w:val="CV6CharacterStyle4"/>
                <w:rFonts w:eastAsiaTheme="minorHAnsi"/>
              </w:rPr>
            </w:pPr>
            <w:r w:rsidRPr="00F55FB7">
              <w:rPr>
                <w:rStyle w:val="CV6CharacterStyle4"/>
                <w:rFonts w:eastAsiaTheme="minorHAnsi"/>
              </w:rPr>
              <w:t xml:space="preserve">-   </w:t>
            </w:r>
          </w:p>
        </w:tc>
        <w:tc>
          <w:tcPr>
            <w:tcW w:w="1515" w:type="dxa"/>
            <w:shd w:val="clear" w:color="auto" w:fill="auto"/>
          </w:tcPr>
          <w:p w14:paraId="47CBDBD3" w14:textId="77777777" w:rsidR="00B82F54" w:rsidRPr="00F55FB7" w:rsidRDefault="00B82F54" w:rsidP="00B67450">
            <w:pPr>
              <w:pStyle w:val="CV6ParagraphStyle5"/>
              <w:rPr>
                <w:rStyle w:val="CV6CharacterStyle4"/>
                <w:rFonts w:eastAsiaTheme="minorHAnsi"/>
              </w:rPr>
            </w:pPr>
            <w:r w:rsidRPr="00F55FB7">
              <w:rPr>
                <w:rStyle w:val="CV6CharacterStyle4"/>
                <w:rFonts w:eastAsiaTheme="minorHAnsi"/>
              </w:rPr>
              <w:t xml:space="preserve">-   </w:t>
            </w:r>
          </w:p>
        </w:tc>
      </w:tr>
      <w:tr w:rsidR="00B82F54" w:rsidRPr="00F55FB7" w14:paraId="218BB4D5" w14:textId="77777777" w:rsidTr="00B67450">
        <w:tc>
          <w:tcPr>
            <w:tcW w:w="6300" w:type="dxa"/>
            <w:shd w:val="clear" w:color="auto" w:fill="auto"/>
          </w:tcPr>
          <w:p w14:paraId="57E6A92E" w14:textId="77777777" w:rsidR="00B82F54" w:rsidRPr="00F55FB7" w:rsidRDefault="00B82F54" w:rsidP="00B67450">
            <w:pPr>
              <w:pStyle w:val="CV6ParagraphStyle6"/>
              <w:rPr>
                <w:rStyle w:val="CV6CharacterStyle5"/>
                <w:rFonts w:eastAsiaTheme="minorHAnsi"/>
              </w:rPr>
            </w:pPr>
            <w:r w:rsidRPr="00F55FB7">
              <w:rPr>
                <w:rStyle w:val="CV6CharacterStyle5"/>
                <w:rFonts w:eastAsiaTheme="minorHAnsi"/>
              </w:rPr>
              <w:t>Comprenhensive Plan - Administrative Cost</w:t>
            </w:r>
          </w:p>
        </w:tc>
        <w:tc>
          <w:tcPr>
            <w:tcW w:w="1515" w:type="dxa"/>
            <w:shd w:val="clear" w:color="auto" w:fill="auto"/>
          </w:tcPr>
          <w:p w14:paraId="46F51FF4" w14:textId="3BCBE511"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         580,868 </w:t>
            </w:r>
          </w:p>
        </w:tc>
        <w:tc>
          <w:tcPr>
            <w:tcW w:w="1515" w:type="dxa"/>
            <w:shd w:val="clear" w:color="auto" w:fill="auto"/>
          </w:tcPr>
          <w:p w14:paraId="44D7B01A" w14:textId="4C7138F4" w:rsidR="00B82F54" w:rsidRPr="00F55FB7" w:rsidRDefault="00DB6158" w:rsidP="007300E9">
            <w:pPr>
              <w:pStyle w:val="CV6ParagraphStyle7"/>
              <w:rPr>
                <w:rStyle w:val="CV6CharacterStyle6"/>
                <w:rFonts w:eastAsiaTheme="minorHAnsi"/>
              </w:rPr>
            </w:pPr>
            <w:r w:rsidRPr="00F55FB7">
              <w:rPr>
                <w:rStyle w:val="CV6CharacterStyle6"/>
                <w:rFonts w:eastAsiaTheme="minorHAnsi"/>
              </w:rPr>
              <w:t xml:space="preserve">  </w:t>
            </w:r>
            <w:r w:rsidR="00B82F54" w:rsidRPr="00F55FB7">
              <w:rPr>
                <w:rStyle w:val="CV6CharacterStyle6"/>
                <w:rFonts w:eastAsiaTheme="minorHAnsi"/>
              </w:rPr>
              <w:t xml:space="preserve">$         325,231 </w:t>
            </w:r>
          </w:p>
        </w:tc>
      </w:tr>
      <w:tr w:rsidR="00B82F54" w:rsidRPr="00F55FB7" w14:paraId="0703099B" w14:textId="77777777" w:rsidTr="00B67450">
        <w:tc>
          <w:tcPr>
            <w:tcW w:w="6300" w:type="dxa"/>
            <w:shd w:val="clear" w:color="auto" w:fill="auto"/>
          </w:tcPr>
          <w:p w14:paraId="07A50BA0" w14:textId="77777777" w:rsidR="00B82F54" w:rsidRPr="00F55FB7" w:rsidRDefault="00B82F54" w:rsidP="00B67450">
            <w:pPr>
              <w:pStyle w:val="CV6ParagraphStyle6"/>
              <w:rPr>
                <w:rStyle w:val="CV6CharacterStyle5"/>
                <w:rFonts w:eastAsiaTheme="minorHAnsi"/>
              </w:rPr>
            </w:pPr>
            <w:r w:rsidRPr="00F55FB7">
              <w:rPr>
                <w:rStyle w:val="CV6CharacterStyle5"/>
                <w:rFonts w:eastAsiaTheme="minorHAnsi"/>
              </w:rPr>
              <w:t>Comprenhensive Plan - Program Cost</w:t>
            </w:r>
          </w:p>
        </w:tc>
        <w:tc>
          <w:tcPr>
            <w:tcW w:w="1515" w:type="dxa"/>
            <w:shd w:val="clear" w:color="auto" w:fill="auto"/>
          </w:tcPr>
          <w:p w14:paraId="61BBAE19" w14:textId="77777777" w:rsidR="00B82F54" w:rsidRPr="00F55FB7" w:rsidRDefault="00B82F54" w:rsidP="007300E9">
            <w:pPr>
              <w:pStyle w:val="CV6ParagraphStyle5"/>
              <w:rPr>
                <w:rStyle w:val="CV6CharacterStyle4"/>
                <w:rFonts w:eastAsiaTheme="minorHAnsi"/>
              </w:rPr>
            </w:pPr>
            <w:r w:rsidRPr="00F55FB7">
              <w:rPr>
                <w:rStyle w:val="CV6CharacterStyle4"/>
                <w:rFonts w:eastAsiaTheme="minorHAnsi"/>
              </w:rPr>
              <w:t xml:space="preserve">-   </w:t>
            </w:r>
          </w:p>
        </w:tc>
        <w:tc>
          <w:tcPr>
            <w:tcW w:w="1515" w:type="dxa"/>
            <w:shd w:val="clear" w:color="auto" w:fill="auto"/>
          </w:tcPr>
          <w:p w14:paraId="7812DF07" w14:textId="77777777" w:rsidR="00B82F54" w:rsidRPr="00F55FB7" w:rsidRDefault="00B82F54" w:rsidP="007300E9">
            <w:pPr>
              <w:pStyle w:val="CV6ParagraphStyle5"/>
              <w:rPr>
                <w:rStyle w:val="CV6CharacterStyle4"/>
                <w:rFonts w:eastAsiaTheme="minorHAnsi"/>
              </w:rPr>
            </w:pPr>
            <w:r w:rsidRPr="00F55FB7">
              <w:rPr>
                <w:rStyle w:val="CV6CharacterStyle4"/>
                <w:rFonts w:eastAsiaTheme="minorHAnsi"/>
              </w:rPr>
              <w:t xml:space="preserve">-   </w:t>
            </w:r>
          </w:p>
        </w:tc>
      </w:tr>
      <w:tr w:rsidR="00B82F54" w:rsidRPr="00F55FB7" w14:paraId="38515694" w14:textId="77777777" w:rsidTr="00B67450">
        <w:tc>
          <w:tcPr>
            <w:tcW w:w="6300" w:type="dxa"/>
            <w:shd w:val="clear" w:color="auto" w:fill="auto"/>
          </w:tcPr>
          <w:p w14:paraId="1A942EBE" w14:textId="77777777" w:rsidR="00B82F54" w:rsidRPr="00F55FB7" w:rsidRDefault="00B82F54" w:rsidP="00B67450">
            <w:pPr>
              <w:pStyle w:val="CV6ParagraphStyle8"/>
              <w:rPr>
                <w:rStyle w:val="CV6CharacterStyle7"/>
                <w:rFonts w:eastAsiaTheme="minorHAnsi"/>
              </w:rPr>
            </w:pPr>
            <w:r w:rsidRPr="00F55FB7">
              <w:rPr>
                <w:rStyle w:val="CV6CharacterStyle7"/>
                <w:rFonts w:eastAsiaTheme="minorHAnsi"/>
              </w:rPr>
              <w:t>Programmatic Expense</w:t>
            </w:r>
          </w:p>
        </w:tc>
        <w:tc>
          <w:tcPr>
            <w:tcW w:w="1515" w:type="dxa"/>
            <w:shd w:val="clear" w:color="auto" w:fill="auto"/>
          </w:tcPr>
          <w:p w14:paraId="41D1E1AD"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2,086,671 </w:t>
            </w:r>
          </w:p>
        </w:tc>
        <w:tc>
          <w:tcPr>
            <w:tcW w:w="1515" w:type="dxa"/>
            <w:shd w:val="clear" w:color="auto" w:fill="auto"/>
          </w:tcPr>
          <w:p w14:paraId="2BCB7B99"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1,580,827 </w:t>
            </w:r>
          </w:p>
        </w:tc>
      </w:tr>
      <w:tr w:rsidR="00B82F54" w:rsidRPr="00F55FB7" w14:paraId="03F5E50D" w14:textId="77777777" w:rsidTr="00B67450">
        <w:tc>
          <w:tcPr>
            <w:tcW w:w="6300" w:type="dxa"/>
            <w:shd w:val="clear" w:color="auto" w:fill="auto"/>
          </w:tcPr>
          <w:p w14:paraId="237335DF" w14:textId="77777777" w:rsidR="00B82F54" w:rsidRPr="00F55FB7" w:rsidRDefault="00B82F54" w:rsidP="00B67450">
            <w:pPr>
              <w:pStyle w:val="CV6ParagraphStyle8"/>
              <w:rPr>
                <w:rStyle w:val="CV6CharacterStyle7"/>
                <w:rFonts w:eastAsiaTheme="minorHAnsi"/>
              </w:rPr>
            </w:pPr>
            <w:r w:rsidRPr="00F55FB7">
              <w:rPr>
                <w:rStyle w:val="CV6CharacterStyle7"/>
                <w:rFonts w:eastAsiaTheme="minorHAnsi"/>
              </w:rPr>
              <w:t>Projects and Programs (grants)</w:t>
            </w:r>
          </w:p>
        </w:tc>
        <w:tc>
          <w:tcPr>
            <w:tcW w:w="1515" w:type="dxa"/>
            <w:shd w:val="clear" w:color="auto" w:fill="auto"/>
          </w:tcPr>
          <w:p w14:paraId="15E67824"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109,345,078 </w:t>
            </w:r>
          </w:p>
        </w:tc>
        <w:tc>
          <w:tcPr>
            <w:tcW w:w="1515" w:type="dxa"/>
            <w:shd w:val="clear" w:color="auto" w:fill="auto"/>
          </w:tcPr>
          <w:p w14:paraId="459BC589"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74,269,507 </w:t>
            </w:r>
          </w:p>
        </w:tc>
      </w:tr>
      <w:tr w:rsidR="00B82F54" w:rsidRPr="00F55FB7" w14:paraId="6283DE44" w14:textId="77777777" w:rsidTr="00B67450">
        <w:tc>
          <w:tcPr>
            <w:tcW w:w="6300" w:type="dxa"/>
            <w:shd w:val="clear" w:color="auto" w:fill="auto"/>
          </w:tcPr>
          <w:p w14:paraId="0B60D3C1" w14:textId="77777777" w:rsidR="00B82F54" w:rsidRPr="00F55FB7" w:rsidRDefault="00B82F54" w:rsidP="00B67450">
            <w:pPr>
              <w:pStyle w:val="CV6ParagraphStyle6"/>
              <w:rPr>
                <w:rStyle w:val="CV6CharacterStyle5"/>
                <w:rFonts w:eastAsiaTheme="minorHAnsi"/>
              </w:rPr>
            </w:pPr>
            <w:r w:rsidRPr="00F55FB7">
              <w:rPr>
                <w:rStyle w:val="CV6CharacterStyle5"/>
                <w:rFonts w:eastAsiaTheme="minorHAnsi"/>
              </w:rPr>
              <w:t>Spill Impact (grants)</w:t>
            </w:r>
          </w:p>
        </w:tc>
        <w:tc>
          <w:tcPr>
            <w:tcW w:w="1515" w:type="dxa"/>
            <w:shd w:val="clear" w:color="auto" w:fill="auto"/>
          </w:tcPr>
          <w:p w14:paraId="1CA85727"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285,071,165 </w:t>
            </w:r>
          </w:p>
        </w:tc>
        <w:tc>
          <w:tcPr>
            <w:tcW w:w="1515" w:type="dxa"/>
            <w:shd w:val="clear" w:color="auto" w:fill="auto"/>
          </w:tcPr>
          <w:p w14:paraId="012423F3" w14:textId="77777777" w:rsidR="00B82F54" w:rsidRPr="00F55FB7" w:rsidRDefault="00B82F54" w:rsidP="007300E9">
            <w:pPr>
              <w:pStyle w:val="CV6ParagraphStyle7"/>
              <w:rPr>
                <w:rStyle w:val="CV6CharacterStyle6"/>
                <w:rFonts w:eastAsiaTheme="minorHAnsi"/>
              </w:rPr>
            </w:pPr>
            <w:r w:rsidRPr="00F55FB7">
              <w:rPr>
                <w:rStyle w:val="CV6CharacterStyle6"/>
                <w:rFonts w:eastAsiaTheme="minorHAnsi"/>
              </w:rPr>
              <w:t xml:space="preserve">199,538,529 </w:t>
            </w:r>
          </w:p>
        </w:tc>
      </w:tr>
      <w:tr w:rsidR="00B82F54" w:rsidRPr="00F55FB7" w14:paraId="5B11A844" w14:textId="77777777" w:rsidTr="00B67450">
        <w:tc>
          <w:tcPr>
            <w:tcW w:w="6300" w:type="dxa"/>
            <w:tcBorders>
              <w:top w:val="single" w:sz="6" w:space="0" w:color="708090"/>
            </w:tcBorders>
            <w:shd w:val="clear" w:color="auto" w:fill="CAD9F4"/>
          </w:tcPr>
          <w:p w14:paraId="77F2D15C" w14:textId="77777777" w:rsidR="00B82F54" w:rsidRPr="00F55FB7" w:rsidRDefault="00B82F54" w:rsidP="00B67450">
            <w:pPr>
              <w:pStyle w:val="CV6ParagraphStyle9"/>
              <w:rPr>
                <w:rStyle w:val="CV6CharacterStyle8"/>
                <w:rFonts w:eastAsiaTheme="minorHAnsi"/>
              </w:rPr>
            </w:pPr>
            <w:r w:rsidRPr="00F55FB7">
              <w:rPr>
                <w:rStyle w:val="CV6CharacterStyle8"/>
                <w:rFonts w:eastAsiaTheme="minorHAnsi"/>
              </w:rPr>
              <w:t xml:space="preserve">Total </w:t>
            </w:r>
          </w:p>
        </w:tc>
        <w:tc>
          <w:tcPr>
            <w:tcW w:w="1515" w:type="dxa"/>
            <w:tcBorders>
              <w:top w:val="single" w:sz="6" w:space="0" w:color="708090"/>
            </w:tcBorders>
            <w:shd w:val="clear" w:color="auto" w:fill="CAD9F4"/>
          </w:tcPr>
          <w:p w14:paraId="3956A8FD" w14:textId="1A42B28C" w:rsidR="00B82F54" w:rsidRPr="00F55FB7" w:rsidRDefault="00B82F54" w:rsidP="007300E9">
            <w:pPr>
              <w:pStyle w:val="CV6ParagraphStyle10"/>
              <w:rPr>
                <w:rStyle w:val="CV6CharacterStyle9"/>
                <w:rFonts w:eastAsiaTheme="minorHAnsi"/>
              </w:rPr>
            </w:pPr>
            <w:r w:rsidRPr="00F55FB7">
              <w:rPr>
                <w:rStyle w:val="CV6CharacterStyle9"/>
                <w:rFonts w:eastAsiaTheme="minorHAnsi"/>
              </w:rPr>
              <w:t>$  397,083,782</w:t>
            </w:r>
            <w:r w:rsidR="00DB6158" w:rsidRPr="00F55FB7">
              <w:rPr>
                <w:rStyle w:val="CV6CharacterStyle9"/>
                <w:rFonts w:eastAsiaTheme="minorHAnsi"/>
              </w:rPr>
              <w:t xml:space="preserve"> </w:t>
            </w:r>
            <w:r w:rsidRPr="00F55FB7">
              <w:rPr>
                <w:rStyle w:val="CV6CharacterStyle9"/>
                <w:rFonts w:eastAsiaTheme="minorHAnsi"/>
              </w:rPr>
              <w:t xml:space="preserve"> </w:t>
            </w:r>
          </w:p>
        </w:tc>
        <w:tc>
          <w:tcPr>
            <w:tcW w:w="1515" w:type="dxa"/>
            <w:tcBorders>
              <w:top w:val="single" w:sz="6" w:space="0" w:color="708090"/>
            </w:tcBorders>
            <w:shd w:val="clear" w:color="auto" w:fill="CAD9F4"/>
          </w:tcPr>
          <w:p w14:paraId="4C9DC169" w14:textId="01660DA8" w:rsidR="00B82F54" w:rsidRPr="00F55FB7" w:rsidRDefault="00B82F54" w:rsidP="007300E9">
            <w:pPr>
              <w:pStyle w:val="CV6ParagraphStyle10"/>
              <w:rPr>
                <w:rStyle w:val="CV6CharacterStyle9"/>
                <w:rFonts w:eastAsiaTheme="minorHAnsi"/>
              </w:rPr>
            </w:pPr>
            <w:r w:rsidRPr="00F55FB7">
              <w:rPr>
                <w:rStyle w:val="CV6CharacterStyle9"/>
                <w:rFonts w:eastAsiaTheme="minorHAnsi"/>
              </w:rPr>
              <w:t xml:space="preserve">$  275,714,094 </w:t>
            </w:r>
          </w:p>
        </w:tc>
      </w:tr>
      <w:tr w:rsidR="00B82F54" w:rsidRPr="00AD6F31" w14:paraId="627284AA" w14:textId="77777777" w:rsidTr="00B67450">
        <w:trPr>
          <w:trHeight w:hRule="exact" w:val="30"/>
        </w:trPr>
        <w:tc>
          <w:tcPr>
            <w:tcW w:w="6300" w:type="dxa"/>
            <w:tcBorders>
              <w:bottom w:val="single" w:sz="6" w:space="0" w:color="000000"/>
            </w:tcBorders>
            <w:shd w:val="clear" w:color="auto" w:fill="auto"/>
          </w:tcPr>
          <w:p w14:paraId="4F7131B6"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75791DC5" wp14:editId="42781477">
                  <wp:extent cx="4000500" cy="9525"/>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448CFA5E"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13B5E37D" wp14:editId="43E4E61C">
                  <wp:extent cx="962025" cy="9525"/>
                  <wp:effectExtent l="0" t="0" r="0" b="0"/>
                  <wp:docPr id="82"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F6DCD86"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3F5CA6C0" wp14:editId="6075E0C6">
                  <wp:extent cx="962025" cy="9525"/>
                  <wp:effectExtent l="0" t="0" r="0" b="0"/>
                  <wp:docPr id="83"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D6F31" w14:paraId="44E897E5" w14:textId="77777777" w:rsidTr="00B67450">
        <w:trPr>
          <w:trHeight w:hRule="exact" w:val="30"/>
        </w:trPr>
        <w:tc>
          <w:tcPr>
            <w:tcW w:w="6300" w:type="dxa"/>
            <w:tcBorders>
              <w:bottom w:val="single" w:sz="6" w:space="0" w:color="000000"/>
            </w:tcBorders>
            <w:shd w:val="clear" w:color="auto" w:fill="auto"/>
          </w:tcPr>
          <w:p w14:paraId="5E5858AE"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253D01A5" wp14:editId="3074D821">
                  <wp:extent cx="4000500" cy="9525"/>
                  <wp:effectExtent l="0" t="0" r="0" b="0"/>
                  <wp:docPr id="84"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7E4EECC4"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0D9444E1" wp14:editId="0C232BE1">
                  <wp:extent cx="962025" cy="9525"/>
                  <wp:effectExtent l="0" t="0" r="0" b="0"/>
                  <wp:docPr id="85"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34DE0813" w14:textId="77777777" w:rsidR="00B82F54" w:rsidRPr="00444F2E" w:rsidRDefault="00B82F54" w:rsidP="00B67450">
            <w:pPr>
              <w:pStyle w:val="CV6ParagraphStyle11"/>
              <w:rPr>
                <w:rStyle w:val="CV6FakeCharacterStyle"/>
                <w:rFonts w:cs="Times New Roman"/>
                <w:sz w:val="24"/>
                <w:szCs w:val="24"/>
              </w:rPr>
            </w:pPr>
            <w:r w:rsidRPr="00444F2E">
              <w:rPr>
                <w:rFonts w:cs="Times New Roman"/>
                <w:noProof/>
                <w:sz w:val="24"/>
                <w:szCs w:val="24"/>
              </w:rPr>
              <w:drawing>
                <wp:inline distT="0" distB="0" distL="0" distR="0" wp14:anchorId="3C571CCC" wp14:editId="74F89194">
                  <wp:extent cx="962025" cy="9525"/>
                  <wp:effectExtent l="0" t="0" r="0" b="0"/>
                  <wp:docPr id="8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bl>
    <w:p w14:paraId="2A18019C" w14:textId="77777777" w:rsidR="00B82F54" w:rsidRPr="00444F2E" w:rsidRDefault="00B82F54" w:rsidP="00B82F54">
      <w:pPr>
        <w:pStyle w:val="CV13Normal"/>
        <w:rPr>
          <w:rFonts w:cs="Times New Roman"/>
          <w:sz w:val="24"/>
          <w:szCs w:val="24"/>
          <w:highlight w:val="green"/>
        </w:rPr>
      </w:pPr>
    </w:p>
    <w:p w14:paraId="76029A35" w14:textId="77777777" w:rsidR="00B82F54" w:rsidRPr="00C45E66" w:rsidRDefault="00B82F54" w:rsidP="00312078">
      <w:pPr>
        <w:pStyle w:val="CV13Normal"/>
        <w:ind w:right="360"/>
        <w:rPr>
          <w:rFonts w:eastAsia="Times New Roman" w:cs="Times New Roman"/>
        </w:rPr>
      </w:pPr>
      <w:r w:rsidRPr="00C45E66">
        <w:rPr>
          <w:rFonts w:eastAsia="Times New Roman" w:cs="Times New Roman"/>
        </w:rPr>
        <w:t xml:space="preserve">No discrepancies exist between the Fund Balance reflected on the Balance Sheet and the balances in the Treasury accounts. </w:t>
      </w:r>
    </w:p>
    <w:p w14:paraId="5CE2C99B" w14:textId="77777777" w:rsidR="00B82F54" w:rsidRPr="00C45E66" w:rsidRDefault="00B82F54" w:rsidP="00312078">
      <w:pPr>
        <w:pStyle w:val="CV13Normal"/>
        <w:ind w:right="360"/>
        <w:rPr>
          <w:rFonts w:eastAsia="Times New Roman" w:cs="Times New Roman"/>
        </w:rPr>
      </w:pPr>
    </w:p>
    <w:p w14:paraId="035D1DF2" w14:textId="02C45F0C" w:rsidR="00B82F54" w:rsidRPr="00C45E66" w:rsidRDefault="00B82F54" w:rsidP="00312078">
      <w:pPr>
        <w:pStyle w:val="CV13Normal"/>
        <w:ind w:right="360"/>
        <w:rPr>
          <w:rFonts w:eastAsia="Times New Roman" w:cs="Times New Roman"/>
        </w:rPr>
      </w:pPr>
      <w:r w:rsidRPr="00C45E66">
        <w:rPr>
          <w:rFonts w:eastAsia="Times New Roman" w:cs="Times New Roman"/>
        </w:rPr>
        <w:t>The available unobligated fund balances represent the current period amount available for obligation or commitment</w:t>
      </w:r>
      <w:r w:rsidR="000528A1" w:rsidRPr="00C45E66">
        <w:rPr>
          <w:rFonts w:eastAsia="Times New Roman" w:cs="Times New Roman"/>
        </w:rPr>
        <w:t xml:space="preserve">. </w:t>
      </w:r>
      <w:r w:rsidRPr="00C45E66">
        <w:rPr>
          <w:rFonts w:eastAsia="Times New Roman" w:cs="Times New Roman"/>
        </w:rPr>
        <w:t>At the start of the next fiscal year, this amount will become part of the unavailable balance as described in the following paragraph.</w:t>
      </w:r>
    </w:p>
    <w:p w14:paraId="26529034" w14:textId="77777777" w:rsidR="00B82F54" w:rsidRPr="00C45E66" w:rsidRDefault="00B82F54" w:rsidP="00312078">
      <w:pPr>
        <w:pStyle w:val="CV13Normal"/>
        <w:ind w:right="360"/>
        <w:rPr>
          <w:rFonts w:eastAsia="Times New Roman" w:cs="Times New Roman"/>
        </w:rPr>
      </w:pPr>
    </w:p>
    <w:p w14:paraId="4872D2B6" w14:textId="427F0B74" w:rsidR="00B82F54" w:rsidRPr="00C45E66" w:rsidRDefault="00B82F54" w:rsidP="00312078">
      <w:pPr>
        <w:pStyle w:val="CV13Normal"/>
        <w:ind w:right="360"/>
        <w:rPr>
          <w:rFonts w:eastAsia="Times New Roman" w:cs="Times New Roman"/>
        </w:rPr>
      </w:pPr>
      <w:r w:rsidRPr="00C45E66">
        <w:rPr>
          <w:rFonts w:eastAsia="Times New Roman" w:cs="Times New Roman"/>
        </w:rPr>
        <w:t xml:space="preserve">The unavailable unobligated fund balances represent the </w:t>
      </w:r>
      <w:proofErr w:type="gramStart"/>
      <w:r w:rsidRPr="00C45E66">
        <w:rPr>
          <w:rFonts w:eastAsia="Times New Roman" w:cs="Times New Roman"/>
        </w:rPr>
        <w:t>amount</w:t>
      </w:r>
      <w:proofErr w:type="gramEnd"/>
      <w:r w:rsidRPr="00C45E66">
        <w:rPr>
          <w:rFonts w:eastAsia="Times New Roman" w:cs="Times New Roman"/>
        </w:rPr>
        <w:t xml:space="preserve"> of appropriations for which the period of availability for obligation has expired</w:t>
      </w:r>
      <w:r w:rsidR="000528A1" w:rsidRPr="00C45E66">
        <w:rPr>
          <w:rFonts w:eastAsia="Times New Roman" w:cs="Times New Roman"/>
        </w:rPr>
        <w:t xml:space="preserve">. </w:t>
      </w:r>
      <w:r w:rsidRPr="00C45E66">
        <w:rPr>
          <w:rFonts w:eastAsia="Times New Roman" w:cs="Times New Roman"/>
        </w:rPr>
        <w:t>These balances are available for upward adjustments of obligations incurred only during the period for which the appropriation was available for obligation or for paying claims attributable to the appropriations.</w:t>
      </w:r>
    </w:p>
    <w:p w14:paraId="780A7651" w14:textId="77777777" w:rsidR="00B82F54" w:rsidRPr="00C45E66" w:rsidRDefault="00B82F54" w:rsidP="00312078">
      <w:pPr>
        <w:pStyle w:val="CV13Normal"/>
        <w:ind w:right="360"/>
        <w:rPr>
          <w:rFonts w:eastAsia="Times New Roman" w:cs="Times New Roman"/>
        </w:rPr>
      </w:pPr>
    </w:p>
    <w:p w14:paraId="4469F856" w14:textId="77777777" w:rsidR="00B82F54" w:rsidRPr="00C45E66" w:rsidRDefault="00B82F54" w:rsidP="00312078">
      <w:pPr>
        <w:pStyle w:val="CV13Normal"/>
        <w:ind w:right="360"/>
        <w:rPr>
          <w:rFonts w:eastAsia="Times New Roman" w:cs="Times New Roman"/>
        </w:rPr>
      </w:pPr>
      <w:r w:rsidRPr="00C45E66">
        <w:rPr>
          <w:rFonts w:eastAsia="Times New Roman" w:cs="Times New Roman"/>
        </w:rPr>
        <w:t>The obligated balance not yet disbursed includes accounts payable, accrued expenses, and undelivered orders that have reduced unexpended appropriations but have not yet decreased the fund balance on hand.</w:t>
      </w:r>
    </w:p>
    <w:p w14:paraId="3068DF46" w14:textId="77777777" w:rsidR="00B82F54" w:rsidRPr="00C45E66" w:rsidRDefault="00B82F54" w:rsidP="00B82F54">
      <w:pPr>
        <w:pStyle w:val="CV13Normal"/>
        <w:rPr>
          <w:rFonts w:eastAsia="Times New Roman" w:cs="Times New Roman"/>
        </w:rPr>
      </w:pPr>
    </w:p>
    <w:p w14:paraId="424A46B6" w14:textId="77777777" w:rsidR="00B82F54" w:rsidRPr="00C45E66" w:rsidRDefault="00B82F54" w:rsidP="00B82F54">
      <w:pPr>
        <w:pStyle w:val="CV13Normal"/>
        <w:rPr>
          <w:rFonts w:cs="Times New Roman"/>
        </w:rPr>
      </w:pPr>
    </w:p>
    <w:p w14:paraId="36879C7E" w14:textId="77777777" w:rsidR="00B82F54" w:rsidRPr="00C45E66" w:rsidRDefault="00B82F54" w:rsidP="00B82F54">
      <w:pPr>
        <w:pStyle w:val="CV13Normal"/>
        <w:rPr>
          <w:rFonts w:cs="Times New Roman"/>
          <w:b/>
          <w:bCs/>
        </w:rPr>
      </w:pPr>
      <w:r w:rsidRPr="00C45E66">
        <w:rPr>
          <w:rFonts w:cs="Times New Roman"/>
          <w:b/>
          <w:bCs/>
        </w:rPr>
        <w:t>NOTE 3. ACCOUNTS RECEIVABLE, NET</w:t>
      </w:r>
    </w:p>
    <w:p w14:paraId="0B8B6897" w14:textId="77777777" w:rsidR="00B82F54" w:rsidRPr="00C45E66" w:rsidRDefault="00B82F54" w:rsidP="00B82F54">
      <w:pPr>
        <w:pStyle w:val="CV13Normal"/>
        <w:rPr>
          <w:rFonts w:cs="Times New Roman"/>
        </w:rPr>
      </w:pPr>
    </w:p>
    <w:p w14:paraId="7E382206" w14:textId="77777777" w:rsidR="00B82F54" w:rsidRPr="00C45E66" w:rsidRDefault="00B82F54" w:rsidP="00B82F54">
      <w:pPr>
        <w:pStyle w:val="CV13Normal"/>
        <w:rPr>
          <w:rFonts w:cs="Times New Roman"/>
        </w:rPr>
      </w:pPr>
      <w:r w:rsidRPr="00C45E66">
        <w:rPr>
          <w:rFonts w:cs="Times New Roman"/>
        </w:rPr>
        <w:t xml:space="preserve">Accounts receivable balances as of September 30, </w:t>
      </w:r>
      <w:proofErr w:type="gramStart"/>
      <w:r w:rsidRPr="00C45E66">
        <w:rPr>
          <w:rFonts w:cs="Times New Roman"/>
        </w:rPr>
        <w:t>2024</w:t>
      </w:r>
      <w:proofErr w:type="gramEnd"/>
      <w:r w:rsidRPr="00C45E66">
        <w:rPr>
          <w:rFonts w:cs="Times New Roman"/>
        </w:rPr>
        <w:t xml:space="preserve"> and 2023, were as follows:</w:t>
      </w:r>
    </w:p>
    <w:p w14:paraId="4A7E30B9" w14:textId="77777777" w:rsidR="00B82F54" w:rsidRPr="00444F2E" w:rsidRDefault="00B82F54" w:rsidP="00B82F54">
      <w:pPr>
        <w:pStyle w:val="CV13Normal"/>
        <w:rPr>
          <w:rFonts w:cs="Times New Roman"/>
          <w:sz w:val="24"/>
          <w:szCs w:val="24"/>
          <w:highlight w:val="gree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7424C069" w14:textId="77777777" w:rsidTr="00B67450">
        <w:tc>
          <w:tcPr>
            <w:tcW w:w="9330" w:type="dxa"/>
            <w:shd w:val="clear" w:color="auto" w:fill="auto"/>
          </w:tcPr>
          <w:p w14:paraId="661FFC73" w14:textId="77777777" w:rsidR="00B82F54" w:rsidRPr="00444F2E" w:rsidRDefault="00B82F54" w:rsidP="00B67450">
            <w:pPr>
              <w:pStyle w:val="CV7ParagraphStyle0"/>
              <w:rPr>
                <w:rStyle w:val="CV7CharacterStyle0"/>
                <w:rFonts w:eastAsiaTheme="minorHAnsi"/>
                <w:sz w:val="24"/>
                <w:szCs w:val="24"/>
              </w:rPr>
            </w:pPr>
            <w:r w:rsidRPr="00444F2E">
              <w:rPr>
                <w:rStyle w:val="CV7CharacterStyle0"/>
                <w:rFonts w:eastAsiaTheme="minorHAnsi"/>
                <w:sz w:val="24"/>
                <w:szCs w:val="24"/>
              </w:rPr>
              <w:t>TFM AR Footnote</w:t>
            </w:r>
          </w:p>
        </w:tc>
      </w:tr>
    </w:tbl>
    <w:p w14:paraId="40F666EB"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21E976E5" w14:textId="77777777" w:rsidTr="00B67450">
        <w:trPr>
          <w:trHeight w:hRule="exact" w:val="30"/>
        </w:trPr>
        <w:tc>
          <w:tcPr>
            <w:tcW w:w="9330" w:type="dxa"/>
            <w:shd w:val="clear" w:color="auto" w:fill="3172AF"/>
            <w:vAlign w:val="center"/>
          </w:tcPr>
          <w:p w14:paraId="47D71911" w14:textId="77777777" w:rsidR="00B82F54" w:rsidRPr="00444F2E" w:rsidRDefault="00B82F54" w:rsidP="00B67450">
            <w:pPr>
              <w:pStyle w:val="CV7ParagraphStyle1"/>
              <w:rPr>
                <w:rStyle w:val="CV7CharacterStyle1"/>
                <w:rFonts w:eastAsiaTheme="minorHAnsi"/>
                <w:sz w:val="24"/>
                <w:szCs w:val="24"/>
              </w:rPr>
            </w:pPr>
          </w:p>
        </w:tc>
      </w:tr>
    </w:tbl>
    <w:p w14:paraId="1483013E"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C45E66" w14:paraId="4B997351" w14:textId="77777777" w:rsidTr="00B67450">
        <w:tc>
          <w:tcPr>
            <w:tcW w:w="6300" w:type="dxa"/>
          </w:tcPr>
          <w:p w14:paraId="00D35708" w14:textId="77777777" w:rsidR="00B82F54" w:rsidRPr="00C45E66" w:rsidRDefault="00B82F54" w:rsidP="00B67450">
            <w:pPr>
              <w:pStyle w:val="CV13Normal"/>
              <w:rPr>
                <w:rStyle w:val="CV7FakeCharacterStyle"/>
                <w:rFonts w:cs="Times New Roman"/>
                <w:sz w:val="20"/>
                <w:szCs w:val="20"/>
              </w:rPr>
            </w:pPr>
          </w:p>
        </w:tc>
        <w:tc>
          <w:tcPr>
            <w:tcW w:w="1515" w:type="dxa"/>
            <w:shd w:val="clear" w:color="auto" w:fill="auto"/>
            <w:vAlign w:val="center"/>
          </w:tcPr>
          <w:p w14:paraId="46BE8787" w14:textId="77777777" w:rsidR="00B82F54" w:rsidRPr="00C45E66" w:rsidRDefault="00B82F54" w:rsidP="00B67450">
            <w:pPr>
              <w:pStyle w:val="CV7ParagraphStyle2"/>
              <w:rPr>
                <w:rStyle w:val="CV7CharacterStyle2"/>
                <w:rFonts w:eastAsiaTheme="minorHAnsi"/>
              </w:rPr>
            </w:pPr>
            <w:r w:rsidRPr="00C45E66">
              <w:rPr>
                <w:rStyle w:val="CV7CharacterStyle2"/>
                <w:rFonts w:eastAsiaTheme="minorHAnsi"/>
              </w:rPr>
              <w:t>2024</w:t>
            </w:r>
          </w:p>
        </w:tc>
        <w:tc>
          <w:tcPr>
            <w:tcW w:w="1515" w:type="dxa"/>
            <w:shd w:val="clear" w:color="auto" w:fill="auto"/>
            <w:vAlign w:val="center"/>
          </w:tcPr>
          <w:p w14:paraId="166213AC" w14:textId="77777777" w:rsidR="00B82F54" w:rsidRPr="00C45E66" w:rsidRDefault="00B82F54" w:rsidP="00B67450">
            <w:pPr>
              <w:pStyle w:val="CV7ParagraphStyle2"/>
              <w:rPr>
                <w:rStyle w:val="CV7CharacterStyle2"/>
                <w:rFonts w:eastAsiaTheme="minorHAnsi"/>
              </w:rPr>
            </w:pPr>
            <w:r w:rsidRPr="00C45E66">
              <w:rPr>
                <w:rStyle w:val="CV7CharacterStyle2"/>
                <w:rFonts w:eastAsiaTheme="minorHAnsi"/>
              </w:rPr>
              <w:t>2023</w:t>
            </w:r>
          </w:p>
        </w:tc>
      </w:tr>
    </w:tbl>
    <w:p w14:paraId="58E9CF5A" w14:textId="77777777" w:rsidR="00B82F54" w:rsidRPr="00C45E66"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C45E66" w14:paraId="3EB71215" w14:textId="77777777" w:rsidTr="00B67450">
        <w:trPr>
          <w:trHeight w:hRule="exact" w:val="30"/>
        </w:trPr>
        <w:tc>
          <w:tcPr>
            <w:tcW w:w="9330" w:type="dxa"/>
            <w:shd w:val="clear" w:color="auto" w:fill="3172AF"/>
          </w:tcPr>
          <w:p w14:paraId="1CC4A33D" w14:textId="77777777" w:rsidR="00B82F54" w:rsidRPr="00C45E66" w:rsidRDefault="00B82F54" w:rsidP="00B67450">
            <w:pPr>
              <w:pStyle w:val="CV7ParagraphStyle3"/>
              <w:rPr>
                <w:rStyle w:val="CV7FakeCharacterStyle"/>
                <w:rFonts w:cs="Times New Roman"/>
                <w:sz w:val="20"/>
                <w:szCs w:val="20"/>
              </w:rPr>
            </w:pPr>
            <w:r w:rsidRPr="00C45E66">
              <w:rPr>
                <w:rFonts w:cs="Times New Roman"/>
                <w:noProof/>
                <w:sz w:val="20"/>
                <w:szCs w:val="20"/>
              </w:rPr>
              <w:drawing>
                <wp:inline distT="0" distB="0" distL="0" distR="0" wp14:anchorId="7EF5C1F0" wp14:editId="351E1909">
                  <wp:extent cx="5924550" cy="19050"/>
                  <wp:effectExtent l="0" t="0" r="0" b="0"/>
                  <wp:docPr id="87"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103D8EF1" w14:textId="77777777" w:rsidR="00B82F54" w:rsidRPr="00C45E66"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C45E66" w14:paraId="33BE3B9B" w14:textId="77777777" w:rsidTr="00B67450">
        <w:tc>
          <w:tcPr>
            <w:tcW w:w="6300" w:type="dxa"/>
            <w:shd w:val="clear" w:color="auto" w:fill="auto"/>
          </w:tcPr>
          <w:p w14:paraId="24A168D4" w14:textId="77777777" w:rsidR="00B82F54" w:rsidRPr="00C45E66" w:rsidRDefault="00B82F54" w:rsidP="00B67450">
            <w:pPr>
              <w:pStyle w:val="CV7ParagraphStyle4"/>
              <w:rPr>
                <w:rStyle w:val="CV7CharacterStyle3"/>
                <w:rFonts w:eastAsiaTheme="minorHAnsi"/>
              </w:rPr>
            </w:pPr>
            <w:r w:rsidRPr="00C45E66">
              <w:rPr>
                <w:rStyle w:val="CV7CharacterStyle3"/>
                <w:rFonts w:eastAsiaTheme="minorHAnsi"/>
              </w:rPr>
              <w:t>Intragovernmental</w:t>
            </w:r>
          </w:p>
        </w:tc>
        <w:tc>
          <w:tcPr>
            <w:tcW w:w="1515" w:type="dxa"/>
            <w:shd w:val="clear" w:color="auto" w:fill="auto"/>
          </w:tcPr>
          <w:p w14:paraId="5F3F461C" w14:textId="77777777" w:rsidR="00B82F54" w:rsidRPr="00C45E66" w:rsidRDefault="00B82F54" w:rsidP="00B67450">
            <w:pPr>
              <w:pStyle w:val="CV7ParagraphStyle5"/>
              <w:rPr>
                <w:rStyle w:val="CV7CharacterStyle4"/>
                <w:rFonts w:eastAsiaTheme="minorHAnsi"/>
              </w:rPr>
            </w:pPr>
            <w:r w:rsidRPr="00C45E66">
              <w:rPr>
                <w:rStyle w:val="CV7CharacterStyle4"/>
                <w:rFonts w:eastAsiaTheme="minorHAnsi"/>
              </w:rPr>
              <w:t xml:space="preserve">-   </w:t>
            </w:r>
          </w:p>
        </w:tc>
        <w:tc>
          <w:tcPr>
            <w:tcW w:w="1515" w:type="dxa"/>
            <w:shd w:val="clear" w:color="auto" w:fill="auto"/>
          </w:tcPr>
          <w:p w14:paraId="197189C0" w14:textId="77777777" w:rsidR="00B82F54" w:rsidRPr="00C45E66" w:rsidRDefault="00B82F54" w:rsidP="00B67450">
            <w:pPr>
              <w:pStyle w:val="CV7ParagraphStyle5"/>
              <w:rPr>
                <w:rStyle w:val="CV7CharacterStyle4"/>
                <w:rFonts w:eastAsiaTheme="minorHAnsi"/>
              </w:rPr>
            </w:pPr>
            <w:r w:rsidRPr="00C45E66">
              <w:rPr>
                <w:rStyle w:val="CV7CharacterStyle4"/>
                <w:rFonts w:eastAsiaTheme="minorHAnsi"/>
              </w:rPr>
              <w:t xml:space="preserve">-   </w:t>
            </w:r>
          </w:p>
        </w:tc>
      </w:tr>
      <w:tr w:rsidR="00B82F54" w:rsidRPr="00C45E66" w14:paraId="55F10022" w14:textId="77777777" w:rsidTr="00B67450">
        <w:tc>
          <w:tcPr>
            <w:tcW w:w="6300" w:type="dxa"/>
            <w:shd w:val="clear" w:color="auto" w:fill="auto"/>
          </w:tcPr>
          <w:p w14:paraId="24016D45" w14:textId="77777777" w:rsidR="00B82F54" w:rsidRPr="00C45E66" w:rsidRDefault="00B82F54" w:rsidP="00B67450">
            <w:pPr>
              <w:pStyle w:val="CV7ParagraphStyle6"/>
              <w:rPr>
                <w:rStyle w:val="CV7CharacterStyle5"/>
                <w:rFonts w:eastAsiaTheme="minorHAnsi"/>
              </w:rPr>
            </w:pPr>
            <w:r w:rsidRPr="00C45E66">
              <w:rPr>
                <w:rStyle w:val="CV7CharacterStyle5"/>
                <w:rFonts w:eastAsiaTheme="minorHAnsi"/>
              </w:rPr>
              <w:t>Accounts Receivable</w:t>
            </w:r>
          </w:p>
        </w:tc>
        <w:tc>
          <w:tcPr>
            <w:tcW w:w="1515" w:type="dxa"/>
            <w:shd w:val="clear" w:color="auto" w:fill="auto"/>
          </w:tcPr>
          <w:p w14:paraId="65C9C03D" w14:textId="0BF23A82" w:rsidR="00B82F54" w:rsidRPr="00C45E66" w:rsidRDefault="00B82F54" w:rsidP="00B67450">
            <w:pPr>
              <w:pStyle w:val="CV7ParagraphStyle7"/>
              <w:rPr>
                <w:rStyle w:val="CV7CharacterStyle6"/>
                <w:rFonts w:eastAsiaTheme="minorHAnsi"/>
              </w:rPr>
            </w:pPr>
            <w:r w:rsidRPr="00C45E66">
              <w:rPr>
                <w:rStyle w:val="CV7CharacterStyle6"/>
                <w:rFonts w:eastAsiaTheme="minorHAnsi"/>
              </w:rPr>
              <w:t xml:space="preserve">$ 745,997,969 </w:t>
            </w:r>
          </w:p>
        </w:tc>
        <w:tc>
          <w:tcPr>
            <w:tcW w:w="1515" w:type="dxa"/>
            <w:shd w:val="clear" w:color="auto" w:fill="auto"/>
          </w:tcPr>
          <w:p w14:paraId="07E0CBA4" w14:textId="4DCC2457" w:rsidR="00B82F54" w:rsidRPr="00C45E66" w:rsidRDefault="00B82F54" w:rsidP="00B67450">
            <w:pPr>
              <w:pStyle w:val="CV7ParagraphStyle7"/>
              <w:rPr>
                <w:rStyle w:val="CV7CharacterStyle6"/>
                <w:rFonts w:eastAsiaTheme="minorHAnsi"/>
              </w:rPr>
            </w:pPr>
            <w:r w:rsidRPr="00C45E66">
              <w:rPr>
                <w:rStyle w:val="CV7CharacterStyle6"/>
                <w:rFonts w:eastAsiaTheme="minorHAnsi"/>
              </w:rPr>
              <w:t xml:space="preserve">$ 643,772,711 </w:t>
            </w:r>
          </w:p>
        </w:tc>
      </w:tr>
      <w:tr w:rsidR="00B82F54" w:rsidRPr="00C45E66" w14:paraId="50A76BFA" w14:textId="77777777" w:rsidTr="00B67450">
        <w:tc>
          <w:tcPr>
            <w:tcW w:w="6300" w:type="dxa"/>
            <w:tcBorders>
              <w:top w:val="single" w:sz="6" w:space="0" w:color="000000"/>
            </w:tcBorders>
            <w:shd w:val="clear" w:color="auto" w:fill="CAD9F4"/>
          </w:tcPr>
          <w:p w14:paraId="199F02FA" w14:textId="77777777" w:rsidR="00B82F54" w:rsidRPr="00C45E66" w:rsidRDefault="00B82F54" w:rsidP="00B67450">
            <w:pPr>
              <w:pStyle w:val="CV7ParagraphStyle8"/>
              <w:rPr>
                <w:rStyle w:val="CV7CharacterStyle7"/>
                <w:rFonts w:eastAsiaTheme="minorHAnsi"/>
              </w:rPr>
            </w:pPr>
            <w:r w:rsidRPr="00C45E66">
              <w:rPr>
                <w:rStyle w:val="CV7CharacterStyle7"/>
                <w:rFonts w:eastAsiaTheme="minorHAnsi"/>
              </w:rPr>
              <w:t>Total Intragovernmental Accounts Receivable</w:t>
            </w:r>
          </w:p>
        </w:tc>
        <w:tc>
          <w:tcPr>
            <w:tcW w:w="1515" w:type="dxa"/>
            <w:tcBorders>
              <w:top w:val="single" w:sz="6" w:space="0" w:color="000000"/>
            </w:tcBorders>
            <w:shd w:val="clear" w:color="auto" w:fill="CAD9F4"/>
          </w:tcPr>
          <w:p w14:paraId="0441F682" w14:textId="34FCDADA" w:rsidR="00B82F54" w:rsidRPr="00C45E66" w:rsidRDefault="00B82F54" w:rsidP="00B67450">
            <w:pPr>
              <w:pStyle w:val="CV7ParagraphStyle9"/>
              <w:rPr>
                <w:rStyle w:val="CV7CharacterStyle8"/>
                <w:rFonts w:eastAsiaTheme="minorHAnsi"/>
              </w:rPr>
            </w:pPr>
            <w:r w:rsidRPr="00C45E66">
              <w:rPr>
                <w:rStyle w:val="CV7CharacterStyle8"/>
                <w:rFonts w:eastAsiaTheme="minorHAnsi"/>
              </w:rPr>
              <w:t xml:space="preserve">$ 745,997,969 </w:t>
            </w:r>
          </w:p>
        </w:tc>
        <w:tc>
          <w:tcPr>
            <w:tcW w:w="1515" w:type="dxa"/>
            <w:tcBorders>
              <w:top w:val="single" w:sz="6" w:space="0" w:color="000000"/>
            </w:tcBorders>
            <w:shd w:val="clear" w:color="auto" w:fill="CAD9F4"/>
          </w:tcPr>
          <w:p w14:paraId="719A89DA" w14:textId="1AA4DE51" w:rsidR="00B82F54" w:rsidRPr="00C45E66" w:rsidRDefault="00B82F54" w:rsidP="00B67450">
            <w:pPr>
              <w:pStyle w:val="CV7ParagraphStyle9"/>
              <w:rPr>
                <w:rStyle w:val="CV7CharacterStyle8"/>
                <w:rFonts w:eastAsiaTheme="minorHAnsi"/>
              </w:rPr>
            </w:pPr>
            <w:r w:rsidRPr="00C45E66">
              <w:rPr>
                <w:rStyle w:val="CV7CharacterStyle8"/>
                <w:rFonts w:eastAsiaTheme="minorHAnsi"/>
              </w:rPr>
              <w:t xml:space="preserve">$ 643,772,711 </w:t>
            </w:r>
          </w:p>
        </w:tc>
      </w:tr>
      <w:tr w:rsidR="00B82F54" w:rsidRPr="00C45E66" w14:paraId="1FEE7934" w14:textId="77777777" w:rsidTr="00B67450">
        <w:trPr>
          <w:trHeight w:hRule="exact" w:val="30"/>
        </w:trPr>
        <w:tc>
          <w:tcPr>
            <w:tcW w:w="6300" w:type="dxa"/>
            <w:tcBorders>
              <w:bottom w:val="single" w:sz="6" w:space="0" w:color="000000"/>
            </w:tcBorders>
            <w:shd w:val="clear" w:color="auto" w:fill="auto"/>
          </w:tcPr>
          <w:p w14:paraId="41E6325B"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5EB34A0E" wp14:editId="1F2CE87C">
                  <wp:extent cx="4000500" cy="9525"/>
                  <wp:effectExtent l="0" t="0" r="0" b="0"/>
                  <wp:docPr id="88"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3726B369"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18DF9805" wp14:editId="54D7A96B">
                  <wp:extent cx="962025" cy="9525"/>
                  <wp:effectExtent l="0" t="0" r="0" b="0"/>
                  <wp:docPr id="89"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2BDA1A1"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708B5126" wp14:editId="2BB5127F">
                  <wp:extent cx="962025" cy="9525"/>
                  <wp:effectExtent l="0" t="0" r="0" b="0"/>
                  <wp:docPr id="90"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45E66" w14:paraId="3E3B8E80" w14:textId="77777777" w:rsidTr="00B67450">
        <w:tc>
          <w:tcPr>
            <w:tcW w:w="6300" w:type="dxa"/>
            <w:shd w:val="clear" w:color="auto" w:fill="auto"/>
          </w:tcPr>
          <w:p w14:paraId="1AAC7FF5" w14:textId="77777777" w:rsidR="00B82F54" w:rsidRPr="00C45E66" w:rsidRDefault="00B82F54" w:rsidP="00B67450">
            <w:pPr>
              <w:pStyle w:val="CV7ParagraphStyle11"/>
              <w:rPr>
                <w:rStyle w:val="CV7CharacterStyle9"/>
                <w:rFonts w:eastAsiaTheme="minorHAnsi"/>
                <w:sz w:val="20"/>
                <w:szCs w:val="20"/>
              </w:rPr>
            </w:pPr>
            <w:r w:rsidRPr="00C45E66">
              <w:rPr>
                <w:rStyle w:val="CV7CharacterStyle9"/>
                <w:rFonts w:eastAsiaTheme="minorHAnsi"/>
                <w:sz w:val="20"/>
                <w:szCs w:val="20"/>
              </w:rPr>
              <w:t xml:space="preserve"> </w:t>
            </w:r>
          </w:p>
        </w:tc>
        <w:tc>
          <w:tcPr>
            <w:tcW w:w="1515" w:type="dxa"/>
            <w:shd w:val="clear" w:color="auto" w:fill="auto"/>
          </w:tcPr>
          <w:p w14:paraId="66B59917" w14:textId="77777777" w:rsidR="00B82F54" w:rsidRPr="00C45E66" w:rsidRDefault="00B82F54" w:rsidP="00B67450">
            <w:pPr>
              <w:pStyle w:val="CV7ParagraphStyle12"/>
              <w:rPr>
                <w:rStyle w:val="CV7CharacterStyle10"/>
                <w:rFonts w:eastAsiaTheme="minorHAnsi"/>
                <w:sz w:val="20"/>
                <w:szCs w:val="20"/>
              </w:rPr>
            </w:pPr>
            <w:r w:rsidRPr="00C45E66">
              <w:rPr>
                <w:rStyle w:val="CV7CharacterStyle10"/>
                <w:rFonts w:eastAsiaTheme="minorHAnsi"/>
                <w:sz w:val="20"/>
                <w:szCs w:val="20"/>
              </w:rPr>
              <w:t xml:space="preserve">-   </w:t>
            </w:r>
          </w:p>
        </w:tc>
        <w:tc>
          <w:tcPr>
            <w:tcW w:w="1515" w:type="dxa"/>
            <w:shd w:val="clear" w:color="auto" w:fill="auto"/>
          </w:tcPr>
          <w:p w14:paraId="5FBF054F" w14:textId="77777777" w:rsidR="00B82F54" w:rsidRPr="00C45E66" w:rsidRDefault="00B82F54" w:rsidP="00B67450">
            <w:pPr>
              <w:pStyle w:val="CV7ParagraphStyle12"/>
              <w:rPr>
                <w:rStyle w:val="CV7CharacterStyle10"/>
                <w:rFonts w:eastAsiaTheme="minorHAnsi"/>
                <w:sz w:val="20"/>
                <w:szCs w:val="20"/>
              </w:rPr>
            </w:pPr>
            <w:r w:rsidRPr="00C45E66">
              <w:rPr>
                <w:rStyle w:val="CV7CharacterStyle10"/>
                <w:rFonts w:eastAsiaTheme="minorHAnsi"/>
                <w:sz w:val="20"/>
                <w:szCs w:val="20"/>
              </w:rPr>
              <w:t xml:space="preserve">-   </w:t>
            </w:r>
          </w:p>
        </w:tc>
      </w:tr>
      <w:tr w:rsidR="00B82F54" w:rsidRPr="00C45E66" w14:paraId="40F92146" w14:textId="77777777" w:rsidTr="00B67450">
        <w:tc>
          <w:tcPr>
            <w:tcW w:w="6300" w:type="dxa"/>
            <w:shd w:val="clear" w:color="auto" w:fill="auto"/>
          </w:tcPr>
          <w:p w14:paraId="0DD6A66F" w14:textId="77777777" w:rsidR="00B82F54" w:rsidRPr="00C45E66" w:rsidRDefault="00B82F54" w:rsidP="00B67450">
            <w:pPr>
              <w:pStyle w:val="CV7ParagraphStyle4"/>
              <w:rPr>
                <w:rStyle w:val="CV7CharacterStyle3"/>
                <w:rFonts w:eastAsiaTheme="minorHAnsi"/>
              </w:rPr>
            </w:pPr>
            <w:r w:rsidRPr="00C45E66">
              <w:rPr>
                <w:rStyle w:val="CV7CharacterStyle3"/>
                <w:rFonts w:eastAsiaTheme="minorHAnsi"/>
              </w:rPr>
              <w:t>Other than Intragovernmental</w:t>
            </w:r>
          </w:p>
        </w:tc>
        <w:tc>
          <w:tcPr>
            <w:tcW w:w="1515" w:type="dxa"/>
            <w:shd w:val="clear" w:color="auto" w:fill="auto"/>
          </w:tcPr>
          <w:p w14:paraId="7EBBB34E" w14:textId="77777777" w:rsidR="00B82F54" w:rsidRPr="00C45E66" w:rsidRDefault="00B82F54" w:rsidP="00B67450">
            <w:pPr>
              <w:pStyle w:val="CV7ParagraphStyle5"/>
              <w:rPr>
                <w:rStyle w:val="CV7CharacterStyle4"/>
                <w:rFonts w:eastAsiaTheme="minorHAnsi"/>
              </w:rPr>
            </w:pPr>
            <w:r w:rsidRPr="00C45E66">
              <w:rPr>
                <w:rStyle w:val="CV7CharacterStyle4"/>
                <w:rFonts w:eastAsiaTheme="minorHAnsi"/>
              </w:rPr>
              <w:t xml:space="preserve">-   </w:t>
            </w:r>
          </w:p>
        </w:tc>
        <w:tc>
          <w:tcPr>
            <w:tcW w:w="1515" w:type="dxa"/>
            <w:shd w:val="clear" w:color="auto" w:fill="auto"/>
          </w:tcPr>
          <w:p w14:paraId="01DAC661" w14:textId="77777777" w:rsidR="00B82F54" w:rsidRPr="00C45E66" w:rsidRDefault="00B82F54" w:rsidP="00B67450">
            <w:pPr>
              <w:pStyle w:val="CV7ParagraphStyle5"/>
              <w:rPr>
                <w:rStyle w:val="CV7CharacterStyle4"/>
                <w:rFonts w:eastAsiaTheme="minorHAnsi"/>
              </w:rPr>
            </w:pPr>
            <w:r w:rsidRPr="00C45E66">
              <w:rPr>
                <w:rStyle w:val="CV7CharacterStyle4"/>
                <w:rFonts w:eastAsiaTheme="minorHAnsi"/>
              </w:rPr>
              <w:t xml:space="preserve">-   </w:t>
            </w:r>
          </w:p>
        </w:tc>
      </w:tr>
      <w:tr w:rsidR="00B82F54" w:rsidRPr="00C45E66" w14:paraId="4196CB1E" w14:textId="77777777" w:rsidTr="00B67450">
        <w:tc>
          <w:tcPr>
            <w:tcW w:w="6300" w:type="dxa"/>
            <w:shd w:val="clear" w:color="auto" w:fill="auto"/>
          </w:tcPr>
          <w:p w14:paraId="307E5073" w14:textId="77777777" w:rsidR="00B82F54" w:rsidRPr="00C45E66" w:rsidRDefault="00B82F54" w:rsidP="00B67450">
            <w:pPr>
              <w:pStyle w:val="CV7ParagraphStyle6"/>
              <w:rPr>
                <w:rStyle w:val="CV7CharacterStyle5"/>
                <w:rFonts w:eastAsiaTheme="minorHAnsi"/>
              </w:rPr>
            </w:pPr>
            <w:r w:rsidRPr="00C45E66">
              <w:rPr>
                <w:rStyle w:val="CV7CharacterStyle5"/>
                <w:rFonts w:eastAsiaTheme="minorHAnsi"/>
              </w:rPr>
              <w:t>Accounts Receivable</w:t>
            </w:r>
          </w:p>
        </w:tc>
        <w:tc>
          <w:tcPr>
            <w:tcW w:w="1515" w:type="dxa"/>
            <w:shd w:val="clear" w:color="auto" w:fill="auto"/>
          </w:tcPr>
          <w:p w14:paraId="78E12A55" w14:textId="77777777" w:rsidR="00B82F54" w:rsidRPr="00C45E66" w:rsidRDefault="00B82F54" w:rsidP="00B67450">
            <w:pPr>
              <w:pStyle w:val="CV7ParagraphStyle7"/>
              <w:jc w:val="both"/>
              <w:rPr>
                <w:rStyle w:val="CV7CharacterStyle6"/>
                <w:rFonts w:eastAsiaTheme="minorHAnsi"/>
              </w:rPr>
            </w:pPr>
            <w:r w:rsidRPr="00C45E66">
              <w:rPr>
                <w:rStyle w:val="CV7CharacterStyle6"/>
                <w:rFonts w:eastAsiaTheme="minorHAnsi"/>
              </w:rPr>
              <w:t xml:space="preserve"> $                    371 </w:t>
            </w:r>
          </w:p>
        </w:tc>
        <w:tc>
          <w:tcPr>
            <w:tcW w:w="1515" w:type="dxa"/>
            <w:shd w:val="clear" w:color="auto" w:fill="auto"/>
          </w:tcPr>
          <w:p w14:paraId="712207EC" w14:textId="77777777" w:rsidR="00B82F54" w:rsidRPr="00C45E66" w:rsidRDefault="00B82F54" w:rsidP="00B67450">
            <w:pPr>
              <w:pStyle w:val="CV7ParagraphStyle7"/>
              <w:jc w:val="both"/>
              <w:rPr>
                <w:rStyle w:val="CV7CharacterStyle6"/>
                <w:rFonts w:eastAsiaTheme="minorHAnsi"/>
              </w:rPr>
            </w:pPr>
            <w:r w:rsidRPr="00C45E66">
              <w:rPr>
                <w:rStyle w:val="CV7CharacterStyle6"/>
                <w:rFonts w:eastAsiaTheme="minorHAnsi"/>
              </w:rPr>
              <w:t xml:space="preserve"> $                    200 </w:t>
            </w:r>
          </w:p>
        </w:tc>
      </w:tr>
      <w:tr w:rsidR="00B82F54" w:rsidRPr="00C45E66" w14:paraId="2F7E85FB" w14:textId="77777777" w:rsidTr="00B67450">
        <w:tc>
          <w:tcPr>
            <w:tcW w:w="6300" w:type="dxa"/>
            <w:tcBorders>
              <w:top w:val="single" w:sz="6" w:space="0" w:color="000000"/>
            </w:tcBorders>
            <w:shd w:val="clear" w:color="auto" w:fill="CAD9F4"/>
          </w:tcPr>
          <w:p w14:paraId="50FB0468" w14:textId="77777777" w:rsidR="00B82F54" w:rsidRPr="00C45E66" w:rsidRDefault="00B82F54" w:rsidP="00B67450">
            <w:pPr>
              <w:pStyle w:val="CV7ParagraphStyle8"/>
              <w:rPr>
                <w:rStyle w:val="CV7CharacterStyle7"/>
                <w:rFonts w:eastAsiaTheme="minorHAnsi"/>
              </w:rPr>
            </w:pPr>
            <w:r w:rsidRPr="00C45E66">
              <w:rPr>
                <w:rStyle w:val="CV7CharacterStyle7"/>
                <w:rFonts w:eastAsiaTheme="minorHAnsi"/>
              </w:rPr>
              <w:t>Total Other than Intragovernmental Accounts Receivable</w:t>
            </w:r>
          </w:p>
        </w:tc>
        <w:tc>
          <w:tcPr>
            <w:tcW w:w="1515" w:type="dxa"/>
            <w:tcBorders>
              <w:top w:val="single" w:sz="6" w:space="0" w:color="000000"/>
            </w:tcBorders>
            <w:shd w:val="clear" w:color="auto" w:fill="CAD9F4"/>
          </w:tcPr>
          <w:p w14:paraId="48E4E0B3" w14:textId="77777777" w:rsidR="00B82F54" w:rsidRPr="00C45E66" w:rsidRDefault="00B82F54" w:rsidP="00B67450">
            <w:pPr>
              <w:pStyle w:val="CV7ParagraphStyle9"/>
              <w:jc w:val="both"/>
              <w:rPr>
                <w:rStyle w:val="CV7CharacterStyle8"/>
                <w:rFonts w:eastAsiaTheme="minorHAnsi"/>
              </w:rPr>
            </w:pPr>
            <w:r w:rsidRPr="00C45E66">
              <w:rPr>
                <w:rStyle w:val="CV7CharacterStyle8"/>
                <w:rFonts w:eastAsiaTheme="minorHAnsi"/>
              </w:rPr>
              <w:t xml:space="preserve"> $                    371 </w:t>
            </w:r>
          </w:p>
        </w:tc>
        <w:tc>
          <w:tcPr>
            <w:tcW w:w="1515" w:type="dxa"/>
            <w:tcBorders>
              <w:top w:val="single" w:sz="6" w:space="0" w:color="000000"/>
            </w:tcBorders>
            <w:shd w:val="clear" w:color="auto" w:fill="CAD9F4"/>
          </w:tcPr>
          <w:p w14:paraId="0F8D017B" w14:textId="77777777" w:rsidR="00B82F54" w:rsidRPr="00C45E66" w:rsidRDefault="00B82F54" w:rsidP="00B67450">
            <w:pPr>
              <w:pStyle w:val="CV7ParagraphStyle9"/>
              <w:jc w:val="both"/>
              <w:rPr>
                <w:rStyle w:val="CV7CharacterStyle8"/>
                <w:rFonts w:eastAsiaTheme="minorHAnsi"/>
              </w:rPr>
            </w:pPr>
            <w:r w:rsidRPr="00C45E66">
              <w:rPr>
                <w:rStyle w:val="CV7CharacterStyle8"/>
                <w:rFonts w:eastAsiaTheme="minorHAnsi"/>
              </w:rPr>
              <w:t xml:space="preserve"> $                    200 </w:t>
            </w:r>
          </w:p>
        </w:tc>
      </w:tr>
      <w:tr w:rsidR="00B82F54" w:rsidRPr="00C45E66" w14:paraId="78902CBF" w14:textId="77777777" w:rsidTr="00B67450">
        <w:trPr>
          <w:trHeight w:hRule="exact" w:val="30"/>
        </w:trPr>
        <w:tc>
          <w:tcPr>
            <w:tcW w:w="6300" w:type="dxa"/>
            <w:tcBorders>
              <w:bottom w:val="single" w:sz="6" w:space="0" w:color="000000"/>
            </w:tcBorders>
            <w:shd w:val="clear" w:color="auto" w:fill="auto"/>
          </w:tcPr>
          <w:p w14:paraId="23E6ADCD"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5C9356FF" wp14:editId="1B7D4BB5">
                  <wp:extent cx="4000500" cy="9525"/>
                  <wp:effectExtent l="0" t="0" r="0" b="0"/>
                  <wp:docPr id="91"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63A64D1D"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30CE14C7" wp14:editId="6CFFEEB5">
                  <wp:extent cx="962025" cy="9525"/>
                  <wp:effectExtent l="0" t="0" r="0" b="0"/>
                  <wp:docPr id="92"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7DE941D9" w14:textId="77777777" w:rsidR="00B82F54" w:rsidRPr="00C45E66" w:rsidRDefault="00B82F54" w:rsidP="00B67450">
            <w:pPr>
              <w:pStyle w:val="CV7ParagraphStyle10"/>
              <w:rPr>
                <w:rStyle w:val="CV7FakeCharacterStyle"/>
                <w:rFonts w:cs="Times New Roman"/>
                <w:sz w:val="20"/>
                <w:szCs w:val="20"/>
              </w:rPr>
            </w:pPr>
            <w:r w:rsidRPr="00C45E66">
              <w:rPr>
                <w:rFonts w:cs="Times New Roman"/>
                <w:noProof/>
                <w:sz w:val="20"/>
                <w:szCs w:val="20"/>
              </w:rPr>
              <w:drawing>
                <wp:inline distT="0" distB="0" distL="0" distR="0" wp14:anchorId="31757C7B" wp14:editId="033555BA">
                  <wp:extent cx="962025" cy="9525"/>
                  <wp:effectExtent l="0" t="0" r="0" b="0"/>
                  <wp:docPr id="9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C45E66" w14:paraId="52090F1B" w14:textId="77777777" w:rsidTr="00B67450">
        <w:tc>
          <w:tcPr>
            <w:tcW w:w="6300" w:type="dxa"/>
            <w:tcBorders>
              <w:top w:val="single" w:sz="6" w:space="0" w:color="708090"/>
            </w:tcBorders>
            <w:shd w:val="clear" w:color="auto" w:fill="CAD9F4"/>
          </w:tcPr>
          <w:p w14:paraId="4E119299" w14:textId="77777777" w:rsidR="00B82F54" w:rsidRPr="00C45E66" w:rsidRDefault="00B82F54" w:rsidP="00B67450">
            <w:pPr>
              <w:pStyle w:val="CV7ParagraphStyle13"/>
              <w:rPr>
                <w:rStyle w:val="CV7CharacterStyle11"/>
                <w:rFonts w:eastAsiaTheme="minorHAnsi"/>
              </w:rPr>
            </w:pPr>
            <w:r w:rsidRPr="00C45E66">
              <w:rPr>
                <w:rStyle w:val="CV7CharacterStyle11"/>
                <w:rFonts w:eastAsiaTheme="minorHAnsi"/>
              </w:rPr>
              <w:t>Total Accounts Receivable</w:t>
            </w:r>
          </w:p>
        </w:tc>
        <w:tc>
          <w:tcPr>
            <w:tcW w:w="1515" w:type="dxa"/>
            <w:tcBorders>
              <w:top w:val="single" w:sz="6" w:space="0" w:color="708090"/>
            </w:tcBorders>
            <w:shd w:val="clear" w:color="auto" w:fill="CAD9F4"/>
          </w:tcPr>
          <w:p w14:paraId="1331D120" w14:textId="63FC3053" w:rsidR="00B82F54" w:rsidRPr="00C45E66" w:rsidRDefault="00B82F54" w:rsidP="00B67450">
            <w:pPr>
              <w:pStyle w:val="CV7ParagraphStyle14"/>
              <w:rPr>
                <w:rStyle w:val="CV7CharacterStyle12"/>
                <w:rFonts w:eastAsiaTheme="minorHAnsi"/>
              </w:rPr>
            </w:pPr>
            <w:r w:rsidRPr="00C45E66">
              <w:rPr>
                <w:rStyle w:val="CV7CharacterStyle12"/>
                <w:rFonts w:eastAsiaTheme="minorHAnsi"/>
              </w:rPr>
              <w:t xml:space="preserve">$  745,998,340 </w:t>
            </w:r>
          </w:p>
        </w:tc>
        <w:tc>
          <w:tcPr>
            <w:tcW w:w="1515" w:type="dxa"/>
            <w:tcBorders>
              <w:top w:val="single" w:sz="6" w:space="0" w:color="708090"/>
            </w:tcBorders>
            <w:shd w:val="clear" w:color="auto" w:fill="CAD9F4"/>
          </w:tcPr>
          <w:p w14:paraId="79306E6C" w14:textId="4330861A" w:rsidR="00B82F54" w:rsidRPr="00C45E66" w:rsidRDefault="00B82F54" w:rsidP="00B67450">
            <w:pPr>
              <w:pStyle w:val="CV7ParagraphStyle14"/>
              <w:rPr>
                <w:rStyle w:val="CV7CharacterStyle12"/>
                <w:rFonts w:eastAsiaTheme="minorHAnsi"/>
              </w:rPr>
            </w:pPr>
            <w:r w:rsidRPr="00C45E66">
              <w:rPr>
                <w:rStyle w:val="CV7CharacterStyle12"/>
                <w:rFonts w:eastAsiaTheme="minorHAnsi"/>
              </w:rPr>
              <w:t>$</w:t>
            </w:r>
            <w:r w:rsidR="00C3265D" w:rsidRPr="00C45E66">
              <w:rPr>
                <w:rStyle w:val="CV7CharacterStyle12"/>
                <w:rFonts w:eastAsiaTheme="minorHAnsi"/>
              </w:rPr>
              <w:t xml:space="preserve"> </w:t>
            </w:r>
            <w:r w:rsidRPr="00C45E66">
              <w:rPr>
                <w:rStyle w:val="CV7CharacterStyle12"/>
                <w:rFonts w:eastAsiaTheme="minorHAnsi"/>
              </w:rPr>
              <w:t xml:space="preserve">643,772,911 </w:t>
            </w:r>
          </w:p>
        </w:tc>
      </w:tr>
      <w:tr w:rsidR="00B82F54" w:rsidRPr="00AD6F31" w14:paraId="79ED8B60" w14:textId="77777777" w:rsidTr="00B67450">
        <w:trPr>
          <w:trHeight w:hRule="exact" w:val="30"/>
        </w:trPr>
        <w:tc>
          <w:tcPr>
            <w:tcW w:w="6300" w:type="dxa"/>
            <w:tcBorders>
              <w:bottom w:val="single" w:sz="6" w:space="0" w:color="000000"/>
            </w:tcBorders>
            <w:shd w:val="clear" w:color="auto" w:fill="auto"/>
          </w:tcPr>
          <w:p w14:paraId="409571F9"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30266849" wp14:editId="4C7B7656">
                  <wp:extent cx="4000500" cy="9525"/>
                  <wp:effectExtent l="0" t="0" r="0" b="0"/>
                  <wp:docPr id="94"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40423E44"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3777AC77" wp14:editId="0520284D">
                  <wp:extent cx="962025" cy="9525"/>
                  <wp:effectExtent l="0" t="0" r="0" b="0"/>
                  <wp:docPr id="95"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485B8441"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3DB6C7FF" wp14:editId="28235A0E">
                  <wp:extent cx="962025" cy="9525"/>
                  <wp:effectExtent l="0" t="0" r="0" b="0"/>
                  <wp:docPr id="96"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D6F31" w14:paraId="2E8466ED" w14:textId="77777777" w:rsidTr="00B67450">
        <w:trPr>
          <w:trHeight w:hRule="exact" w:val="30"/>
        </w:trPr>
        <w:tc>
          <w:tcPr>
            <w:tcW w:w="6300" w:type="dxa"/>
            <w:tcBorders>
              <w:bottom w:val="single" w:sz="6" w:space="0" w:color="000000"/>
            </w:tcBorders>
            <w:shd w:val="clear" w:color="auto" w:fill="auto"/>
          </w:tcPr>
          <w:p w14:paraId="2908D2F2"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6F428B72" wp14:editId="66EC95BD">
                  <wp:extent cx="4000500" cy="9525"/>
                  <wp:effectExtent l="0" t="0" r="0" b="0"/>
                  <wp:docPr id="9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52914523"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1D396148" wp14:editId="3D55D708">
                  <wp:extent cx="962025" cy="9525"/>
                  <wp:effectExtent l="0" t="0" r="0" b="0"/>
                  <wp:docPr id="98"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2A162489" w14:textId="77777777" w:rsidR="00B82F54" w:rsidRPr="00444F2E" w:rsidRDefault="00B82F54" w:rsidP="00B67450">
            <w:pPr>
              <w:pStyle w:val="CV7ParagraphStyle10"/>
              <w:rPr>
                <w:rStyle w:val="CV7FakeCharacterStyle"/>
                <w:rFonts w:cs="Times New Roman"/>
                <w:sz w:val="24"/>
                <w:szCs w:val="24"/>
              </w:rPr>
            </w:pPr>
            <w:r w:rsidRPr="00444F2E">
              <w:rPr>
                <w:rFonts w:cs="Times New Roman"/>
                <w:noProof/>
                <w:sz w:val="24"/>
                <w:szCs w:val="24"/>
              </w:rPr>
              <w:drawing>
                <wp:inline distT="0" distB="0" distL="0" distR="0" wp14:anchorId="21271983" wp14:editId="740A74A1">
                  <wp:extent cx="962025" cy="9525"/>
                  <wp:effectExtent l="0" t="0" r="0" b="0"/>
                  <wp:docPr id="99"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bl>
    <w:p w14:paraId="286D4CB1" w14:textId="77777777" w:rsidR="00B82F54" w:rsidRPr="00444F2E" w:rsidRDefault="00B82F54" w:rsidP="00B82F54">
      <w:pPr>
        <w:pStyle w:val="CV13Normal"/>
        <w:rPr>
          <w:rFonts w:cs="Times New Roman"/>
          <w:sz w:val="24"/>
          <w:szCs w:val="24"/>
          <w:highlight w:val="green"/>
        </w:rPr>
      </w:pPr>
    </w:p>
    <w:p w14:paraId="0423FDCB" w14:textId="77777777" w:rsidR="00B82F54" w:rsidRPr="00822453" w:rsidRDefault="00B82F54" w:rsidP="00312078">
      <w:pPr>
        <w:pStyle w:val="CV13Normal"/>
        <w:ind w:right="270"/>
        <w:rPr>
          <w:rFonts w:eastAsia="Times New Roman" w:cs="Times New Roman"/>
        </w:rPr>
      </w:pPr>
      <w:r w:rsidRPr="00822453">
        <w:rPr>
          <w:rFonts w:cs="Times New Roman"/>
        </w:rPr>
        <w:t xml:space="preserve">Historical experience has indicated that </w:t>
      </w:r>
      <w:proofErr w:type="gramStart"/>
      <w:r w:rsidRPr="00822453">
        <w:rPr>
          <w:rFonts w:cs="Times New Roman"/>
        </w:rPr>
        <w:t>the majority of</w:t>
      </w:r>
      <w:proofErr w:type="gramEnd"/>
      <w:r w:rsidRPr="00822453">
        <w:rPr>
          <w:rFonts w:cs="Times New Roman"/>
        </w:rPr>
        <w:t xml:space="preserve"> the receivables are collectible.  There are no material uncollectible accounts </w:t>
      </w:r>
      <w:r w:rsidRPr="00822453">
        <w:rPr>
          <w:rFonts w:eastAsia="Times New Roman" w:cs="Times New Roman"/>
        </w:rPr>
        <w:t xml:space="preserve">as of September 30, </w:t>
      </w:r>
      <w:proofErr w:type="gramStart"/>
      <w:r w:rsidRPr="00822453">
        <w:rPr>
          <w:rFonts w:eastAsia="Times New Roman" w:cs="Times New Roman"/>
        </w:rPr>
        <w:t>2024</w:t>
      </w:r>
      <w:proofErr w:type="gramEnd"/>
      <w:r w:rsidRPr="00822453">
        <w:rPr>
          <w:rFonts w:eastAsia="Times New Roman" w:cs="Times New Roman"/>
        </w:rPr>
        <w:t xml:space="preserve"> and 2023.</w:t>
      </w:r>
    </w:p>
    <w:p w14:paraId="73CBFFE7" w14:textId="77777777" w:rsidR="00B82F54" w:rsidRPr="00822453" w:rsidRDefault="00B82F54" w:rsidP="00B82F54">
      <w:pPr>
        <w:pStyle w:val="CV13Normal"/>
        <w:rPr>
          <w:rFonts w:cs="Times New Roman"/>
        </w:rPr>
      </w:pPr>
    </w:p>
    <w:p w14:paraId="742532BB" w14:textId="77777777" w:rsidR="00B82F54" w:rsidRPr="00822453" w:rsidRDefault="00B82F54" w:rsidP="00B82F54">
      <w:pPr>
        <w:pStyle w:val="CV13Normal"/>
        <w:rPr>
          <w:rFonts w:cs="Times New Roman"/>
          <w:b/>
          <w:bCs/>
        </w:rPr>
      </w:pPr>
      <w:r w:rsidRPr="00822453">
        <w:rPr>
          <w:rFonts w:cs="Times New Roman"/>
          <w:b/>
          <w:bCs/>
        </w:rPr>
        <w:t>NOTE 4. PROPERTY, PLANT, AND EQUIPMENT, NET</w:t>
      </w:r>
    </w:p>
    <w:p w14:paraId="52182CD7" w14:textId="77777777" w:rsidR="00B82F54" w:rsidRPr="00822453" w:rsidRDefault="00B82F54" w:rsidP="00B82F54">
      <w:pPr>
        <w:pStyle w:val="CV13Normal"/>
        <w:rPr>
          <w:rFonts w:cs="Times New Roman"/>
        </w:rPr>
      </w:pPr>
    </w:p>
    <w:p w14:paraId="047D0628" w14:textId="77777777" w:rsidR="00B82F54" w:rsidRPr="00822453" w:rsidRDefault="00B82F54" w:rsidP="00B82F54">
      <w:pPr>
        <w:pStyle w:val="CV13Normal"/>
        <w:rPr>
          <w:rFonts w:cs="Times New Roman"/>
        </w:rPr>
      </w:pPr>
      <w:r w:rsidRPr="00822453">
        <w:rPr>
          <w:rFonts w:cs="Times New Roman"/>
        </w:rPr>
        <w:t xml:space="preserve">Schedule of General Property, Plant, and Equipment, Net as of September 30, </w:t>
      </w:r>
      <w:proofErr w:type="gramStart"/>
      <w:r w:rsidRPr="00822453">
        <w:rPr>
          <w:rFonts w:cs="Times New Roman"/>
        </w:rPr>
        <w:t>2024</w:t>
      </w:r>
      <w:proofErr w:type="gramEnd"/>
      <w:r w:rsidRPr="00822453">
        <w:rPr>
          <w:rFonts w:cs="Times New Roman"/>
        </w:rPr>
        <w:t xml:space="preserve"> and 2023:</w:t>
      </w:r>
    </w:p>
    <w:p w14:paraId="153E975C" w14:textId="77777777" w:rsidR="00822453" w:rsidRPr="00444F2E" w:rsidRDefault="00822453" w:rsidP="00B82F54">
      <w:pPr>
        <w:pStyle w:val="CV13Normal"/>
        <w:rPr>
          <w:rFonts w:cs="Times New Roman"/>
          <w:sz w:val="24"/>
          <w:szCs w:val="24"/>
          <w:highlight w:val="gree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1EF8FC3E" w14:textId="77777777" w:rsidTr="00B67450">
        <w:tc>
          <w:tcPr>
            <w:tcW w:w="9330" w:type="dxa"/>
            <w:shd w:val="clear" w:color="auto" w:fill="auto"/>
          </w:tcPr>
          <w:p w14:paraId="04432542" w14:textId="3B67D164" w:rsidR="00DB6158" w:rsidRPr="00444F2E" w:rsidRDefault="00DB6158" w:rsidP="00C3265D">
            <w:pPr>
              <w:pStyle w:val="CV8ParagraphStyle0"/>
              <w:ind w:left="0"/>
              <w:jc w:val="left"/>
              <w:rPr>
                <w:rStyle w:val="CV8CharacterStyle0"/>
                <w:rFonts w:eastAsiaTheme="minorHAnsi"/>
                <w:sz w:val="24"/>
                <w:szCs w:val="24"/>
              </w:rPr>
            </w:pPr>
          </w:p>
        </w:tc>
      </w:tr>
    </w:tbl>
    <w:p w14:paraId="50F190E4"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DA9F4D0" w14:textId="77777777" w:rsidTr="00B67450">
        <w:trPr>
          <w:trHeight w:hRule="exact" w:val="30"/>
        </w:trPr>
        <w:tc>
          <w:tcPr>
            <w:tcW w:w="9330" w:type="dxa"/>
            <w:shd w:val="clear" w:color="auto" w:fill="3172AF"/>
            <w:vAlign w:val="center"/>
          </w:tcPr>
          <w:p w14:paraId="5E5067C6" w14:textId="77777777" w:rsidR="00B82F54" w:rsidRPr="00444F2E" w:rsidRDefault="00B82F54" w:rsidP="00B67450">
            <w:pPr>
              <w:pStyle w:val="CV8ParagraphStyle1"/>
              <w:rPr>
                <w:rStyle w:val="CV8CharacterStyle1"/>
                <w:rFonts w:eastAsiaTheme="minorHAnsi"/>
                <w:sz w:val="24"/>
                <w:szCs w:val="24"/>
              </w:rPr>
            </w:pPr>
          </w:p>
        </w:tc>
      </w:tr>
    </w:tbl>
    <w:p w14:paraId="0C21C042"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1650"/>
        <w:gridCol w:w="1665"/>
        <w:gridCol w:w="1650"/>
      </w:tblGrid>
      <w:tr w:rsidR="00B82F54" w:rsidRPr="00822453" w14:paraId="5DC803B2" w14:textId="77777777" w:rsidTr="00B67450">
        <w:tc>
          <w:tcPr>
            <w:tcW w:w="4320" w:type="dxa"/>
          </w:tcPr>
          <w:p w14:paraId="05D95EA6" w14:textId="77777777" w:rsidR="00B82F54" w:rsidRPr="00822453" w:rsidRDefault="00B82F54" w:rsidP="00B67450">
            <w:pPr>
              <w:pStyle w:val="CV13Normal"/>
              <w:rPr>
                <w:rStyle w:val="CV8FakeCharacterStyle"/>
                <w:rFonts w:cs="Times New Roman"/>
                <w:sz w:val="20"/>
                <w:szCs w:val="20"/>
              </w:rPr>
            </w:pPr>
          </w:p>
        </w:tc>
        <w:tc>
          <w:tcPr>
            <w:tcW w:w="1650" w:type="dxa"/>
            <w:shd w:val="clear" w:color="auto" w:fill="auto"/>
            <w:vAlign w:val="center"/>
          </w:tcPr>
          <w:p w14:paraId="7F10C265" w14:textId="77777777" w:rsidR="00B82F54" w:rsidRPr="00822453" w:rsidRDefault="00B82F54" w:rsidP="00B67450">
            <w:pPr>
              <w:pStyle w:val="CV8ParagraphStyle2"/>
              <w:rPr>
                <w:rStyle w:val="CV8CharacterStyle2"/>
                <w:rFonts w:eastAsiaTheme="minorHAnsi"/>
              </w:rPr>
            </w:pPr>
            <w:r w:rsidRPr="00822453">
              <w:rPr>
                <w:rStyle w:val="CV8CharacterStyle2"/>
                <w:rFonts w:eastAsiaTheme="minorHAnsi"/>
              </w:rPr>
              <w:t>Acquisition Cost</w:t>
            </w:r>
          </w:p>
        </w:tc>
        <w:tc>
          <w:tcPr>
            <w:tcW w:w="1665" w:type="dxa"/>
            <w:vMerge w:val="restart"/>
            <w:shd w:val="clear" w:color="auto" w:fill="auto"/>
            <w:vAlign w:val="center"/>
          </w:tcPr>
          <w:p w14:paraId="40FE9075" w14:textId="77777777" w:rsidR="00B82F54" w:rsidRPr="00822453" w:rsidRDefault="00B82F54" w:rsidP="00B67450">
            <w:pPr>
              <w:pStyle w:val="CV8ParagraphStyle2"/>
              <w:rPr>
                <w:rStyle w:val="CV8CharacterStyle2"/>
                <w:rFonts w:eastAsiaTheme="minorHAnsi"/>
              </w:rPr>
            </w:pPr>
            <w:r w:rsidRPr="00822453">
              <w:rPr>
                <w:rStyle w:val="CV8CharacterStyle2"/>
                <w:rFonts w:eastAsiaTheme="minorHAnsi"/>
              </w:rPr>
              <w:t>Accumulated Depreciation and Amortization</w:t>
            </w:r>
          </w:p>
        </w:tc>
        <w:tc>
          <w:tcPr>
            <w:tcW w:w="1650" w:type="dxa"/>
            <w:shd w:val="clear" w:color="auto" w:fill="auto"/>
            <w:vAlign w:val="center"/>
          </w:tcPr>
          <w:p w14:paraId="00F8A469" w14:textId="77777777" w:rsidR="00B82F54" w:rsidRPr="00822453" w:rsidRDefault="00B82F54" w:rsidP="00B67450">
            <w:pPr>
              <w:pStyle w:val="CV8ParagraphStyle2"/>
              <w:rPr>
                <w:rStyle w:val="CV8CharacterStyle2"/>
                <w:rFonts w:eastAsiaTheme="minorHAnsi"/>
              </w:rPr>
            </w:pPr>
            <w:r w:rsidRPr="00822453">
              <w:rPr>
                <w:rStyle w:val="CV8CharacterStyle2"/>
                <w:rFonts w:eastAsiaTheme="minorHAnsi"/>
              </w:rPr>
              <w:t>Net Book Value</w:t>
            </w:r>
          </w:p>
        </w:tc>
      </w:tr>
      <w:tr w:rsidR="00B82F54" w:rsidRPr="00822453" w14:paraId="442A5D26" w14:textId="77777777" w:rsidTr="00B67450">
        <w:tc>
          <w:tcPr>
            <w:tcW w:w="5970" w:type="dxa"/>
            <w:gridSpan w:val="2"/>
          </w:tcPr>
          <w:p w14:paraId="5D429C4E" w14:textId="77777777" w:rsidR="00B82F54" w:rsidRPr="00822453" w:rsidRDefault="00B82F54" w:rsidP="00B67450">
            <w:pPr>
              <w:pStyle w:val="CV13Normal"/>
              <w:rPr>
                <w:rStyle w:val="CV8FakeCharacterStyle"/>
                <w:rFonts w:cs="Times New Roman"/>
                <w:sz w:val="20"/>
                <w:szCs w:val="20"/>
              </w:rPr>
            </w:pPr>
          </w:p>
        </w:tc>
        <w:tc>
          <w:tcPr>
            <w:tcW w:w="1665" w:type="dxa"/>
            <w:vMerge/>
            <w:shd w:val="clear" w:color="auto" w:fill="auto"/>
            <w:vAlign w:val="center"/>
          </w:tcPr>
          <w:p w14:paraId="5F733D11" w14:textId="77777777" w:rsidR="00B82F54" w:rsidRPr="00822453" w:rsidRDefault="00B82F54" w:rsidP="00B67450">
            <w:pPr>
              <w:pStyle w:val="CV13Normal"/>
              <w:rPr>
                <w:rStyle w:val="CV8FakeCharacterStyle"/>
                <w:rFonts w:cs="Times New Roman"/>
                <w:sz w:val="20"/>
                <w:szCs w:val="20"/>
              </w:rPr>
            </w:pPr>
          </w:p>
        </w:tc>
        <w:tc>
          <w:tcPr>
            <w:tcW w:w="1650" w:type="dxa"/>
          </w:tcPr>
          <w:p w14:paraId="62FAA21F" w14:textId="77777777" w:rsidR="00B82F54" w:rsidRPr="00822453" w:rsidRDefault="00B82F54" w:rsidP="00B67450">
            <w:pPr>
              <w:pStyle w:val="CV13Normal"/>
              <w:rPr>
                <w:rStyle w:val="CV8FakeCharacterStyle"/>
                <w:rFonts w:cs="Times New Roman"/>
                <w:sz w:val="20"/>
                <w:szCs w:val="20"/>
              </w:rPr>
            </w:pPr>
          </w:p>
        </w:tc>
      </w:tr>
    </w:tbl>
    <w:p w14:paraId="28444523" w14:textId="77777777" w:rsidR="00B82F54" w:rsidRPr="00822453" w:rsidRDefault="00B82F54" w:rsidP="00B82F54">
      <w:pPr>
        <w:pStyle w:val="CV13Normal"/>
        <w:spacing w:line="9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822453" w14:paraId="1B24340F" w14:textId="77777777" w:rsidTr="00B67450">
        <w:trPr>
          <w:trHeight w:hRule="exact" w:val="30"/>
        </w:trPr>
        <w:tc>
          <w:tcPr>
            <w:tcW w:w="9330" w:type="dxa"/>
            <w:shd w:val="clear" w:color="auto" w:fill="3172AF"/>
          </w:tcPr>
          <w:p w14:paraId="5E1D0A62" w14:textId="77777777" w:rsidR="00B82F54" w:rsidRPr="00822453" w:rsidRDefault="00B82F54" w:rsidP="00B67450">
            <w:pPr>
              <w:pStyle w:val="CV8ParagraphStyle3"/>
              <w:rPr>
                <w:rStyle w:val="CV8FakeCharacterStyle"/>
                <w:rFonts w:cs="Times New Roman"/>
                <w:sz w:val="20"/>
                <w:szCs w:val="20"/>
              </w:rPr>
            </w:pPr>
            <w:r w:rsidRPr="00822453">
              <w:rPr>
                <w:rFonts w:cs="Times New Roman"/>
                <w:noProof/>
                <w:sz w:val="20"/>
                <w:szCs w:val="20"/>
              </w:rPr>
              <w:drawing>
                <wp:inline distT="0" distB="0" distL="0" distR="0" wp14:anchorId="50292D9D" wp14:editId="56C7B3E1">
                  <wp:extent cx="5924550" cy="19050"/>
                  <wp:effectExtent l="0" t="0" r="0" b="0"/>
                  <wp:docPr id="100"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56EDF0D9" w14:textId="77777777" w:rsidR="00B82F54" w:rsidRPr="00822453"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1650"/>
        <w:gridCol w:w="1665"/>
        <w:gridCol w:w="1650"/>
      </w:tblGrid>
      <w:tr w:rsidR="00B82F54" w:rsidRPr="00822453" w14:paraId="1F67A432" w14:textId="77777777" w:rsidTr="00B67450">
        <w:tc>
          <w:tcPr>
            <w:tcW w:w="4320" w:type="dxa"/>
            <w:shd w:val="clear" w:color="auto" w:fill="auto"/>
          </w:tcPr>
          <w:p w14:paraId="013DA707" w14:textId="77777777" w:rsidR="00B82F54" w:rsidRPr="00822453" w:rsidRDefault="00B82F54" w:rsidP="00B67450">
            <w:pPr>
              <w:pStyle w:val="CV8ParagraphStyle4"/>
              <w:rPr>
                <w:rStyle w:val="CV8CharacterStyle3"/>
                <w:rFonts w:eastAsiaTheme="minorHAnsi"/>
              </w:rPr>
            </w:pPr>
            <w:r w:rsidRPr="00822453">
              <w:rPr>
                <w:rStyle w:val="CV8CharacterStyle3"/>
                <w:rFonts w:eastAsiaTheme="minorHAnsi"/>
              </w:rPr>
              <w:t>2024</w:t>
            </w:r>
          </w:p>
        </w:tc>
        <w:tc>
          <w:tcPr>
            <w:tcW w:w="1650" w:type="dxa"/>
            <w:shd w:val="clear" w:color="auto" w:fill="auto"/>
          </w:tcPr>
          <w:p w14:paraId="353D6420" w14:textId="77777777" w:rsidR="00B82F54" w:rsidRPr="00822453" w:rsidRDefault="00B82F54" w:rsidP="00B67450">
            <w:pPr>
              <w:pStyle w:val="CV8ParagraphStyle5"/>
              <w:rPr>
                <w:rStyle w:val="CV8CharacterStyle4"/>
                <w:rFonts w:eastAsiaTheme="minorHAnsi"/>
              </w:rPr>
            </w:pPr>
            <w:r w:rsidRPr="00822453">
              <w:rPr>
                <w:rStyle w:val="CV8CharacterStyle4"/>
                <w:rFonts w:eastAsiaTheme="minorHAnsi"/>
              </w:rPr>
              <w:t xml:space="preserve">-   </w:t>
            </w:r>
          </w:p>
        </w:tc>
        <w:tc>
          <w:tcPr>
            <w:tcW w:w="1665" w:type="dxa"/>
            <w:shd w:val="clear" w:color="auto" w:fill="auto"/>
          </w:tcPr>
          <w:p w14:paraId="0F36FC64" w14:textId="77777777" w:rsidR="00B82F54" w:rsidRPr="00822453" w:rsidRDefault="00B82F54" w:rsidP="00B67450">
            <w:pPr>
              <w:pStyle w:val="CV8ParagraphStyle5"/>
              <w:rPr>
                <w:rStyle w:val="CV8CharacterStyle4"/>
                <w:rFonts w:eastAsiaTheme="minorHAnsi"/>
              </w:rPr>
            </w:pPr>
            <w:r w:rsidRPr="00822453">
              <w:rPr>
                <w:rStyle w:val="CV8CharacterStyle4"/>
                <w:rFonts w:eastAsiaTheme="minorHAnsi"/>
              </w:rPr>
              <w:t xml:space="preserve">-   </w:t>
            </w:r>
          </w:p>
        </w:tc>
        <w:tc>
          <w:tcPr>
            <w:tcW w:w="1650" w:type="dxa"/>
            <w:shd w:val="clear" w:color="auto" w:fill="auto"/>
          </w:tcPr>
          <w:p w14:paraId="4B7D425C" w14:textId="77777777" w:rsidR="00B82F54" w:rsidRPr="00822453" w:rsidRDefault="00B82F54" w:rsidP="00B67450">
            <w:pPr>
              <w:pStyle w:val="CV8ParagraphStyle5"/>
              <w:rPr>
                <w:rStyle w:val="CV8CharacterStyle4"/>
                <w:rFonts w:eastAsiaTheme="minorHAnsi"/>
              </w:rPr>
            </w:pPr>
            <w:r w:rsidRPr="00822453">
              <w:rPr>
                <w:rStyle w:val="CV8CharacterStyle4"/>
                <w:rFonts w:eastAsiaTheme="minorHAnsi"/>
              </w:rPr>
              <w:t xml:space="preserve">-   </w:t>
            </w:r>
          </w:p>
        </w:tc>
      </w:tr>
      <w:tr w:rsidR="00B82F54" w:rsidRPr="00822453" w14:paraId="13F840F0" w14:textId="77777777" w:rsidTr="00B67450">
        <w:tc>
          <w:tcPr>
            <w:tcW w:w="4320" w:type="dxa"/>
            <w:shd w:val="clear" w:color="auto" w:fill="auto"/>
          </w:tcPr>
          <w:p w14:paraId="6612C902" w14:textId="77777777" w:rsidR="00B82F54" w:rsidRPr="00822453" w:rsidRDefault="00B82F54" w:rsidP="00C3265D">
            <w:pPr>
              <w:pStyle w:val="CV8ParagraphStyle4"/>
              <w:jc w:val="left"/>
              <w:rPr>
                <w:rStyle w:val="CV8CharacterStyle3"/>
                <w:rFonts w:eastAsiaTheme="minorHAnsi"/>
              </w:rPr>
            </w:pPr>
            <w:r w:rsidRPr="00822453">
              <w:rPr>
                <w:rStyle w:val="CV8CharacterStyle3"/>
                <w:rFonts w:eastAsiaTheme="minorHAnsi"/>
              </w:rPr>
              <w:t>Major Class:</w:t>
            </w:r>
          </w:p>
        </w:tc>
        <w:tc>
          <w:tcPr>
            <w:tcW w:w="1650" w:type="dxa"/>
            <w:shd w:val="clear" w:color="auto" w:fill="auto"/>
          </w:tcPr>
          <w:p w14:paraId="79B6506D"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c>
          <w:tcPr>
            <w:tcW w:w="1665" w:type="dxa"/>
            <w:shd w:val="clear" w:color="auto" w:fill="auto"/>
          </w:tcPr>
          <w:p w14:paraId="62386BB8"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c>
          <w:tcPr>
            <w:tcW w:w="1650" w:type="dxa"/>
            <w:shd w:val="clear" w:color="auto" w:fill="auto"/>
          </w:tcPr>
          <w:p w14:paraId="29895114"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r>
      <w:tr w:rsidR="00B82F54" w:rsidRPr="00822453" w14:paraId="2B7D8754" w14:textId="77777777" w:rsidTr="00B67450">
        <w:tc>
          <w:tcPr>
            <w:tcW w:w="4320" w:type="dxa"/>
            <w:shd w:val="clear" w:color="auto" w:fill="auto"/>
          </w:tcPr>
          <w:p w14:paraId="35DFF468" w14:textId="7D811F87" w:rsidR="00B82F54" w:rsidRPr="00822453" w:rsidRDefault="00DB6158" w:rsidP="00C3265D">
            <w:pPr>
              <w:pStyle w:val="CV8ParagraphStyle6"/>
              <w:jc w:val="left"/>
              <w:rPr>
                <w:rStyle w:val="CV8CharacterStyle5"/>
                <w:rFonts w:eastAsiaTheme="minorHAnsi"/>
              </w:rPr>
            </w:pPr>
            <w:r w:rsidRPr="00822453">
              <w:rPr>
                <w:rStyle w:val="CV8CharacterStyle5"/>
                <w:rFonts w:eastAsiaTheme="minorHAnsi"/>
              </w:rPr>
              <w:t>Software</w:t>
            </w:r>
          </w:p>
        </w:tc>
        <w:tc>
          <w:tcPr>
            <w:tcW w:w="1650" w:type="dxa"/>
            <w:shd w:val="clear" w:color="auto" w:fill="auto"/>
          </w:tcPr>
          <w:p w14:paraId="6BAFFC9D" w14:textId="48A22AB9"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     </w:t>
            </w:r>
            <w:r w:rsidR="00DB6158" w:rsidRPr="00822453">
              <w:rPr>
                <w:rStyle w:val="CV8CharacterStyle6"/>
                <w:rFonts w:eastAsiaTheme="minorHAnsi"/>
              </w:rPr>
              <w:t>576,</w:t>
            </w:r>
            <w:r w:rsidR="009901E6" w:rsidRPr="00822453">
              <w:rPr>
                <w:rStyle w:val="CV8CharacterStyle6"/>
                <w:rFonts w:eastAsiaTheme="minorHAnsi"/>
              </w:rPr>
              <w:t xml:space="preserve">587   </w:t>
            </w:r>
          </w:p>
        </w:tc>
        <w:tc>
          <w:tcPr>
            <w:tcW w:w="1665" w:type="dxa"/>
            <w:shd w:val="clear" w:color="auto" w:fill="auto"/>
          </w:tcPr>
          <w:p w14:paraId="597B1423" w14:textId="64D05396" w:rsidR="00B82F54" w:rsidRPr="00822453" w:rsidRDefault="00B82F54" w:rsidP="00C3265D">
            <w:pPr>
              <w:pStyle w:val="CV8ParagraphStyle7"/>
              <w:ind w:left="0"/>
              <w:rPr>
                <w:rStyle w:val="CV8CharacterStyle6"/>
                <w:rFonts w:eastAsiaTheme="minorHAnsi"/>
              </w:rPr>
            </w:pPr>
            <w:r w:rsidRPr="00822453">
              <w:rPr>
                <w:rStyle w:val="CV8CharacterStyle6"/>
                <w:rFonts w:eastAsiaTheme="minorHAnsi"/>
              </w:rPr>
              <w:t xml:space="preserve">       $     </w:t>
            </w:r>
            <w:r w:rsidR="00DB6158" w:rsidRPr="00822453">
              <w:rPr>
                <w:rStyle w:val="CV8CharacterStyle6"/>
                <w:rFonts w:eastAsiaTheme="minorHAnsi"/>
              </w:rPr>
              <w:t>357,074</w:t>
            </w:r>
            <w:r w:rsidRPr="00822453">
              <w:rPr>
                <w:rStyle w:val="CV8CharacterStyle6"/>
                <w:rFonts w:eastAsiaTheme="minorHAnsi"/>
              </w:rPr>
              <w:t xml:space="preserve">   </w:t>
            </w:r>
          </w:p>
        </w:tc>
        <w:tc>
          <w:tcPr>
            <w:tcW w:w="1650" w:type="dxa"/>
            <w:shd w:val="clear" w:color="auto" w:fill="auto"/>
          </w:tcPr>
          <w:p w14:paraId="61C05B5A" w14:textId="469598F1"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    </w:t>
            </w:r>
            <w:r w:rsidR="00DB6158" w:rsidRPr="00822453">
              <w:rPr>
                <w:rStyle w:val="CV8CharacterStyle6"/>
                <w:rFonts w:eastAsiaTheme="minorHAnsi"/>
              </w:rPr>
              <w:t>219,</w:t>
            </w:r>
            <w:r w:rsidR="0016761B" w:rsidRPr="00822453">
              <w:rPr>
                <w:rStyle w:val="CV8CharacterStyle6"/>
                <w:rFonts w:eastAsiaTheme="minorHAnsi"/>
              </w:rPr>
              <w:t>51</w:t>
            </w:r>
            <w:r w:rsidR="0016761B">
              <w:rPr>
                <w:rStyle w:val="CV8CharacterStyle6"/>
                <w:rFonts w:eastAsiaTheme="minorHAnsi"/>
              </w:rPr>
              <w:t>3</w:t>
            </w:r>
            <w:r w:rsidR="0016761B" w:rsidRPr="00822453">
              <w:rPr>
                <w:rStyle w:val="CV8CharacterStyle6"/>
                <w:rFonts w:eastAsiaTheme="minorHAnsi"/>
              </w:rPr>
              <w:t xml:space="preserve">   </w:t>
            </w:r>
          </w:p>
        </w:tc>
      </w:tr>
      <w:tr w:rsidR="00B82F54" w:rsidRPr="00822453" w14:paraId="0240C8CD" w14:textId="77777777" w:rsidTr="00B67450">
        <w:tc>
          <w:tcPr>
            <w:tcW w:w="4320" w:type="dxa"/>
            <w:shd w:val="clear" w:color="auto" w:fill="auto"/>
          </w:tcPr>
          <w:p w14:paraId="0F4CC84A" w14:textId="77777777" w:rsidR="00B82F54" w:rsidRPr="00822453" w:rsidRDefault="00B82F54" w:rsidP="00C3265D">
            <w:pPr>
              <w:pStyle w:val="CV8ParagraphStyle6"/>
              <w:jc w:val="left"/>
              <w:rPr>
                <w:rStyle w:val="CV8CharacterStyle5"/>
                <w:rFonts w:eastAsiaTheme="minorHAnsi"/>
              </w:rPr>
            </w:pPr>
            <w:r w:rsidRPr="00822453">
              <w:rPr>
                <w:rStyle w:val="CV8CharacterStyle5"/>
                <w:rFonts w:eastAsiaTheme="minorHAnsi"/>
              </w:rPr>
              <w:t>Software In Development</w:t>
            </w:r>
          </w:p>
        </w:tc>
        <w:tc>
          <w:tcPr>
            <w:tcW w:w="1650" w:type="dxa"/>
            <w:shd w:val="clear" w:color="auto" w:fill="auto"/>
          </w:tcPr>
          <w:p w14:paraId="0FAC6CF8" w14:textId="77777777"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158,064 </w:t>
            </w:r>
          </w:p>
        </w:tc>
        <w:tc>
          <w:tcPr>
            <w:tcW w:w="1665" w:type="dxa"/>
            <w:shd w:val="clear" w:color="auto" w:fill="auto"/>
          </w:tcPr>
          <w:p w14:paraId="64DD0E67" w14:textId="77777777"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w:t>
            </w:r>
          </w:p>
        </w:tc>
        <w:tc>
          <w:tcPr>
            <w:tcW w:w="1650" w:type="dxa"/>
            <w:shd w:val="clear" w:color="auto" w:fill="auto"/>
          </w:tcPr>
          <w:p w14:paraId="0F7E7AFC" w14:textId="77777777"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158,064 </w:t>
            </w:r>
          </w:p>
        </w:tc>
      </w:tr>
      <w:tr w:rsidR="00B82F54" w:rsidRPr="00822453" w14:paraId="067ECA2A" w14:textId="77777777" w:rsidTr="00B67450">
        <w:tc>
          <w:tcPr>
            <w:tcW w:w="4320" w:type="dxa"/>
            <w:tcBorders>
              <w:top w:val="single" w:sz="6" w:space="0" w:color="000000"/>
            </w:tcBorders>
            <w:shd w:val="clear" w:color="auto" w:fill="CAD9F4"/>
          </w:tcPr>
          <w:p w14:paraId="0A641D3E" w14:textId="77777777" w:rsidR="00B82F54" w:rsidRPr="00822453" w:rsidRDefault="00B82F54" w:rsidP="00C3265D">
            <w:pPr>
              <w:pStyle w:val="CV8ParagraphStyle8"/>
              <w:jc w:val="left"/>
              <w:rPr>
                <w:rStyle w:val="CV8CharacterStyle7"/>
                <w:rFonts w:eastAsiaTheme="minorHAnsi"/>
              </w:rPr>
            </w:pPr>
            <w:r w:rsidRPr="00822453">
              <w:rPr>
                <w:rStyle w:val="CV8CharacterStyle7"/>
                <w:rFonts w:eastAsiaTheme="minorHAnsi"/>
              </w:rPr>
              <w:t>Total</w:t>
            </w:r>
          </w:p>
        </w:tc>
        <w:tc>
          <w:tcPr>
            <w:tcW w:w="1650" w:type="dxa"/>
            <w:tcBorders>
              <w:top w:val="single" w:sz="6" w:space="0" w:color="000000"/>
            </w:tcBorders>
            <w:shd w:val="clear" w:color="auto" w:fill="CAD9F4"/>
          </w:tcPr>
          <w:p w14:paraId="3DC292EA" w14:textId="00EEA5BE" w:rsidR="00B82F54" w:rsidRPr="00822453" w:rsidRDefault="00B82F54" w:rsidP="00C3265D">
            <w:pPr>
              <w:pStyle w:val="CV8ParagraphStyle9"/>
              <w:rPr>
                <w:rStyle w:val="CV8CharacterStyle8"/>
                <w:rFonts w:eastAsiaTheme="minorHAnsi"/>
              </w:rPr>
            </w:pPr>
            <w:r w:rsidRPr="00822453">
              <w:rPr>
                <w:rStyle w:val="CV8CharacterStyle8"/>
                <w:rFonts w:eastAsiaTheme="minorHAnsi"/>
              </w:rPr>
              <w:t>$           734,</w:t>
            </w:r>
            <w:r w:rsidR="008C7988" w:rsidRPr="00822453">
              <w:rPr>
                <w:rStyle w:val="CV8CharacterStyle8"/>
                <w:rFonts w:eastAsiaTheme="minorHAnsi"/>
              </w:rPr>
              <w:t>65</w:t>
            </w:r>
            <w:r w:rsidR="009901E6" w:rsidRPr="00822453">
              <w:rPr>
                <w:rStyle w:val="CV8CharacterStyle8"/>
                <w:rFonts w:eastAsiaTheme="minorHAnsi"/>
              </w:rPr>
              <w:t>1</w:t>
            </w:r>
            <w:r w:rsidR="008C7988" w:rsidRPr="00822453">
              <w:rPr>
                <w:rStyle w:val="CV8CharacterStyle8"/>
                <w:rFonts w:eastAsiaTheme="minorHAnsi"/>
              </w:rPr>
              <w:t xml:space="preserve"> </w:t>
            </w:r>
          </w:p>
        </w:tc>
        <w:tc>
          <w:tcPr>
            <w:tcW w:w="1665" w:type="dxa"/>
            <w:tcBorders>
              <w:top w:val="single" w:sz="6" w:space="0" w:color="000000"/>
            </w:tcBorders>
            <w:shd w:val="clear" w:color="auto" w:fill="CAD9F4"/>
          </w:tcPr>
          <w:p w14:paraId="6C8AFF1A" w14:textId="77777777" w:rsidR="00B82F54" w:rsidRPr="00822453" w:rsidRDefault="00B82F54" w:rsidP="00C3265D">
            <w:pPr>
              <w:pStyle w:val="CV8ParagraphStyle9"/>
              <w:rPr>
                <w:rStyle w:val="CV8CharacterStyle8"/>
                <w:rFonts w:eastAsiaTheme="minorHAnsi"/>
              </w:rPr>
            </w:pPr>
            <w:r w:rsidRPr="00822453">
              <w:rPr>
                <w:rStyle w:val="CV8CharacterStyle8"/>
                <w:rFonts w:eastAsiaTheme="minorHAnsi"/>
              </w:rPr>
              <w:t xml:space="preserve">$           357,074 </w:t>
            </w:r>
          </w:p>
        </w:tc>
        <w:tc>
          <w:tcPr>
            <w:tcW w:w="1650" w:type="dxa"/>
            <w:tcBorders>
              <w:top w:val="single" w:sz="6" w:space="0" w:color="000000"/>
            </w:tcBorders>
            <w:shd w:val="clear" w:color="auto" w:fill="CAD9F4"/>
          </w:tcPr>
          <w:p w14:paraId="2B696CC7" w14:textId="741923B3" w:rsidR="00B82F54" w:rsidRPr="00822453" w:rsidRDefault="00B82F54" w:rsidP="00C3265D">
            <w:pPr>
              <w:pStyle w:val="CV8ParagraphStyle9"/>
              <w:rPr>
                <w:rStyle w:val="CV8CharacterStyle8"/>
                <w:rFonts w:eastAsiaTheme="minorHAnsi"/>
              </w:rPr>
            </w:pPr>
            <w:r w:rsidRPr="00822453">
              <w:rPr>
                <w:rStyle w:val="CV8CharacterStyle8"/>
                <w:rFonts w:eastAsiaTheme="minorHAnsi"/>
              </w:rPr>
              <w:t>$           377,</w:t>
            </w:r>
            <w:r w:rsidR="0016761B" w:rsidRPr="00822453">
              <w:rPr>
                <w:rStyle w:val="CV8CharacterStyle8"/>
                <w:rFonts w:eastAsiaTheme="minorHAnsi"/>
              </w:rPr>
              <w:t>57</w:t>
            </w:r>
            <w:r w:rsidR="0016761B">
              <w:rPr>
                <w:rStyle w:val="CV8CharacterStyle8"/>
                <w:rFonts w:eastAsiaTheme="minorHAnsi"/>
              </w:rPr>
              <w:t>7</w:t>
            </w:r>
            <w:r w:rsidR="0016761B" w:rsidRPr="00822453">
              <w:rPr>
                <w:rStyle w:val="CV8CharacterStyle8"/>
                <w:rFonts w:eastAsiaTheme="minorHAnsi"/>
              </w:rPr>
              <w:t xml:space="preserve"> </w:t>
            </w:r>
          </w:p>
        </w:tc>
      </w:tr>
      <w:tr w:rsidR="00B82F54" w:rsidRPr="00822453" w14:paraId="5CA549E7" w14:textId="77777777" w:rsidTr="00B67450">
        <w:trPr>
          <w:trHeight w:hRule="exact" w:val="30"/>
        </w:trPr>
        <w:tc>
          <w:tcPr>
            <w:tcW w:w="4320" w:type="dxa"/>
            <w:tcBorders>
              <w:bottom w:val="single" w:sz="6" w:space="0" w:color="000000"/>
            </w:tcBorders>
            <w:shd w:val="clear" w:color="auto" w:fill="auto"/>
          </w:tcPr>
          <w:p w14:paraId="491E65C1" w14:textId="77777777" w:rsidR="00B82F54" w:rsidRPr="00822453" w:rsidRDefault="00B82F54" w:rsidP="00C3265D">
            <w:pPr>
              <w:pStyle w:val="CV8ParagraphStyle10"/>
              <w:jc w:val="left"/>
              <w:rPr>
                <w:rStyle w:val="CV8FakeCharacterStyle"/>
                <w:rFonts w:cs="Times New Roman"/>
                <w:sz w:val="20"/>
                <w:szCs w:val="20"/>
              </w:rPr>
            </w:pPr>
            <w:r w:rsidRPr="00822453">
              <w:rPr>
                <w:rFonts w:cs="Times New Roman"/>
                <w:noProof/>
                <w:sz w:val="20"/>
                <w:szCs w:val="20"/>
              </w:rPr>
              <w:drawing>
                <wp:inline distT="0" distB="0" distL="0" distR="0" wp14:anchorId="464CA265" wp14:editId="04FEC680">
                  <wp:extent cx="2743200" cy="9525"/>
                  <wp:effectExtent l="0" t="0" r="0" b="0"/>
                  <wp:docPr id="10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stretch>
                            <a:fillRect/>
                          </a:stretch>
                        </pic:blipFill>
                        <pic:spPr>
                          <a:xfrm>
                            <a:off x="0" y="0"/>
                            <a:ext cx="2743200" cy="9525"/>
                          </a:xfrm>
                          <a:prstGeom prst="rect">
                            <a:avLst/>
                          </a:prstGeom>
                          <a:noFill/>
                        </pic:spPr>
                      </pic:pic>
                    </a:graphicData>
                  </a:graphic>
                </wp:inline>
              </w:drawing>
            </w:r>
          </w:p>
        </w:tc>
        <w:tc>
          <w:tcPr>
            <w:tcW w:w="1650" w:type="dxa"/>
            <w:tcBorders>
              <w:bottom w:val="single" w:sz="6" w:space="0" w:color="000000"/>
            </w:tcBorders>
            <w:shd w:val="clear" w:color="auto" w:fill="auto"/>
          </w:tcPr>
          <w:p w14:paraId="2E32754E"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3D11CCC1" wp14:editId="6EE8E10D">
                  <wp:extent cx="1047750" cy="9525"/>
                  <wp:effectExtent l="0" t="0" r="0" b="0"/>
                  <wp:docPr id="102"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1"/>
                          <a:stretch>
                            <a:fillRect/>
                          </a:stretch>
                        </pic:blipFill>
                        <pic:spPr>
                          <a:xfrm>
                            <a:off x="0" y="0"/>
                            <a:ext cx="1047750" cy="9525"/>
                          </a:xfrm>
                          <a:prstGeom prst="rect">
                            <a:avLst/>
                          </a:prstGeom>
                          <a:noFill/>
                        </pic:spPr>
                      </pic:pic>
                    </a:graphicData>
                  </a:graphic>
                </wp:inline>
              </w:drawing>
            </w:r>
          </w:p>
        </w:tc>
        <w:tc>
          <w:tcPr>
            <w:tcW w:w="1665" w:type="dxa"/>
            <w:tcBorders>
              <w:bottom w:val="single" w:sz="6" w:space="0" w:color="000000"/>
            </w:tcBorders>
            <w:shd w:val="clear" w:color="auto" w:fill="auto"/>
          </w:tcPr>
          <w:p w14:paraId="60CB0328"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770EA0DD" wp14:editId="073E22EB">
                  <wp:extent cx="1047750" cy="9525"/>
                  <wp:effectExtent l="0" t="0" r="0" b="0"/>
                  <wp:docPr id="103"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1"/>
                          <a:stretch>
                            <a:fillRect/>
                          </a:stretch>
                        </pic:blipFill>
                        <pic:spPr>
                          <a:xfrm>
                            <a:off x="0" y="0"/>
                            <a:ext cx="1047750" cy="9525"/>
                          </a:xfrm>
                          <a:prstGeom prst="rect">
                            <a:avLst/>
                          </a:prstGeom>
                          <a:noFill/>
                        </pic:spPr>
                      </pic:pic>
                    </a:graphicData>
                  </a:graphic>
                </wp:inline>
              </w:drawing>
            </w:r>
          </w:p>
        </w:tc>
        <w:tc>
          <w:tcPr>
            <w:tcW w:w="1650" w:type="dxa"/>
            <w:tcBorders>
              <w:bottom w:val="single" w:sz="6" w:space="0" w:color="000000"/>
            </w:tcBorders>
            <w:shd w:val="clear" w:color="auto" w:fill="auto"/>
          </w:tcPr>
          <w:p w14:paraId="6744FCDB"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75CE42BF" wp14:editId="04E38E21">
                  <wp:extent cx="1047750" cy="9525"/>
                  <wp:effectExtent l="0" t="0" r="0" b="0"/>
                  <wp:docPr id="104"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1"/>
                          <a:stretch>
                            <a:fillRect/>
                          </a:stretch>
                        </pic:blipFill>
                        <pic:spPr>
                          <a:xfrm>
                            <a:off x="0" y="0"/>
                            <a:ext cx="1047750" cy="9525"/>
                          </a:xfrm>
                          <a:prstGeom prst="rect">
                            <a:avLst/>
                          </a:prstGeom>
                          <a:noFill/>
                        </pic:spPr>
                      </pic:pic>
                    </a:graphicData>
                  </a:graphic>
                </wp:inline>
              </w:drawing>
            </w:r>
          </w:p>
        </w:tc>
      </w:tr>
      <w:tr w:rsidR="00B82F54" w:rsidRPr="00822453" w14:paraId="5EFDB453" w14:textId="77777777" w:rsidTr="00B67450">
        <w:trPr>
          <w:trHeight w:hRule="exact" w:val="30"/>
        </w:trPr>
        <w:tc>
          <w:tcPr>
            <w:tcW w:w="4320" w:type="dxa"/>
            <w:tcBorders>
              <w:bottom w:val="single" w:sz="6" w:space="0" w:color="000000"/>
            </w:tcBorders>
            <w:shd w:val="clear" w:color="auto" w:fill="auto"/>
          </w:tcPr>
          <w:p w14:paraId="4C1115C8" w14:textId="77777777" w:rsidR="00B82F54" w:rsidRPr="00822453" w:rsidRDefault="00B82F54" w:rsidP="00C3265D">
            <w:pPr>
              <w:pStyle w:val="CV8ParagraphStyle10"/>
              <w:jc w:val="left"/>
              <w:rPr>
                <w:rStyle w:val="CV8FakeCharacterStyle"/>
                <w:rFonts w:cs="Times New Roman"/>
                <w:sz w:val="20"/>
                <w:szCs w:val="20"/>
              </w:rPr>
            </w:pPr>
            <w:r w:rsidRPr="00822453">
              <w:rPr>
                <w:rFonts w:cs="Times New Roman"/>
                <w:noProof/>
                <w:sz w:val="20"/>
                <w:szCs w:val="20"/>
              </w:rPr>
              <w:drawing>
                <wp:inline distT="0" distB="0" distL="0" distR="0" wp14:anchorId="28D03B77" wp14:editId="578615E7">
                  <wp:extent cx="2743200" cy="9525"/>
                  <wp:effectExtent l="0" t="0" r="0" b="0"/>
                  <wp:docPr id="105"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0"/>
                          <a:stretch>
                            <a:fillRect/>
                          </a:stretch>
                        </pic:blipFill>
                        <pic:spPr>
                          <a:xfrm>
                            <a:off x="0" y="0"/>
                            <a:ext cx="2743200" cy="9525"/>
                          </a:xfrm>
                          <a:prstGeom prst="rect">
                            <a:avLst/>
                          </a:prstGeom>
                          <a:noFill/>
                        </pic:spPr>
                      </pic:pic>
                    </a:graphicData>
                  </a:graphic>
                </wp:inline>
              </w:drawing>
            </w:r>
          </w:p>
        </w:tc>
        <w:tc>
          <w:tcPr>
            <w:tcW w:w="1650" w:type="dxa"/>
            <w:tcBorders>
              <w:bottom w:val="single" w:sz="6" w:space="0" w:color="000000"/>
            </w:tcBorders>
            <w:shd w:val="clear" w:color="auto" w:fill="auto"/>
          </w:tcPr>
          <w:p w14:paraId="467D84F4"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4E03184F" wp14:editId="67C85CEC">
                  <wp:extent cx="1047750" cy="9525"/>
                  <wp:effectExtent l="0" t="0" r="0" b="0"/>
                  <wp:docPr id="10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1"/>
                          <a:stretch>
                            <a:fillRect/>
                          </a:stretch>
                        </pic:blipFill>
                        <pic:spPr>
                          <a:xfrm>
                            <a:off x="0" y="0"/>
                            <a:ext cx="1047750" cy="9525"/>
                          </a:xfrm>
                          <a:prstGeom prst="rect">
                            <a:avLst/>
                          </a:prstGeom>
                          <a:noFill/>
                        </pic:spPr>
                      </pic:pic>
                    </a:graphicData>
                  </a:graphic>
                </wp:inline>
              </w:drawing>
            </w:r>
          </w:p>
        </w:tc>
        <w:tc>
          <w:tcPr>
            <w:tcW w:w="1665" w:type="dxa"/>
            <w:tcBorders>
              <w:bottom w:val="single" w:sz="6" w:space="0" w:color="000000"/>
            </w:tcBorders>
            <w:shd w:val="clear" w:color="auto" w:fill="auto"/>
          </w:tcPr>
          <w:p w14:paraId="586262AD"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0CA1BBDB" wp14:editId="33B0662C">
                  <wp:extent cx="1047750" cy="9525"/>
                  <wp:effectExtent l="0" t="0" r="0" b="0"/>
                  <wp:docPr id="107"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1"/>
                          <a:stretch>
                            <a:fillRect/>
                          </a:stretch>
                        </pic:blipFill>
                        <pic:spPr>
                          <a:xfrm>
                            <a:off x="0" y="0"/>
                            <a:ext cx="1047750" cy="9525"/>
                          </a:xfrm>
                          <a:prstGeom prst="rect">
                            <a:avLst/>
                          </a:prstGeom>
                          <a:noFill/>
                        </pic:spPr>
                      </pic:pic>
                    </a:graphicData>
                  </a:graphic>
                </wp:inline>
              </w:drawing>
            </w:r>
          </w:p>
        </w:tc>
        <w:tc>
          <w:tcPr>
            <w:tcW w:w="1650" w:type="dxa"/>
            <w:tcBorders>
              <w:bottom w:val="single" w:sz="6" w:space="0" w:color="000000"/>
            </w:tcBorders>
            <w:shd w:val="clear" w:color="auto" w:fill="auto"/>
          </w:tcPr>
          <w:p w14:paraId="51705F1D" w14:textId="77777777" w:rsidR="00B82F54" w:rsidRPr="00822453" w:rsidRDefault="00B82F54" w:rsidP="00C3265D">
            <w:pPr>
              <w:pStyle w:val="CV8ParagraphStyle10"/>
              <w:jc w:val="right"/>
              <w:rPr>
                <w:rStyle w:val="CV8FakeCharacterStyle"/>
                <w:rFonts w:cs="Times New Roman"/>
                <w:sz w:val="20"/>
                <w:szCs w:val="20"/>
              </w:rPr>
            </w:pPr>
            <w:r w:rsidRPr="00822453">
              <w:rPr>
                <w:rFonts w:cs="Times New Roman"/>
                <w:noProof/>
                <w:sz w:val="20"/>
                <w:szCs w:val="20"/>
              </w:rPr>
              <w:drawing>
                <wp:inline distT="0" distB="0" distL="0" distR="0" wp14:anchorId="114C86DF" wp14:editId="3FDEC72B">
                  <wp:extent cx="1047750" cy="9525"/>
                  <wp:effectExtent l="0" t="0" r="0" b="0"/>
                  <wp:docPr id="108"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1"/>
                          <a:stretch>
                            <a:fillRect/>
                          </a:stretch>
                        </pic:blipFill>
                        <pic:spPr>
                          <a:xfrm>
                            <a:off x="0" y="0"/>
                            <a:ext cx="1047750" cy="9525"/>
                          </a:xfrm>
                          <a:prstGeom prst="rect">
                            <a:avLst/>
                          </a:prstGeom>
                          <a:noFill/>
                        </pic:spPr>
                      </pic:pic>
                    </a:graphicData>
                  </a:graphic>
                </wp:inline>
              </w:drawing>
            </w:r>
          </w:p>
        </w:tc>
      </w:tr>
      <w:tr w:rsidR="00B82F54" w:rsidRPr="00822453" w14:paraId="5117B630" w14:textId="77777777" w:rsidTr="00B67450">
        <w:tc>
          <w:tcPr>
            <w:tcW w:w="4320" w:type="dxa"/>
            <w:shd w:val="clear" w:color="auto" w:fill="auto"/>
          </w:tcPr>
          <w:p w14:paraId="45FBB75B" w14:textId="77777777" w:rsidR="00B82F54" w:rsidRPr="00822453" w:rsidRDefault="00B82F54" w:rsidP="00C3265D">
            <w:pPr>
              <w:pStyle w:val="CV8ParagraphStyle11"/>
              <w:jc w:val="left"/>
              <w:rPr>
                <w:rStyle w:val="CV8CharacterStyle9"/>
                <w:rFonts w:eastAsiaTheme="minorHAnsi"/>
                <w:sz w:val="20"/>
                <w:szCs w:val="20"/>
              </w:rPr>
            </w:pPr>
            <w:r w:rsidRPr="00822453">
              <w:rPr>
                <w:rStyle w:val="CV8CharacterStyle9"/>
                <w:rFonts w:eastAsiaTheme="minorHAnsi"/>
                <w:sz w:val="20"/>
                <w:szCs w:val="20"/>
              </w:rPr>
              <w:t xml:space="preserve"> </w:t>
            </w:r>
          </w:p>
        </w:tc>
        <w:tc>
          <w:tcPr>
            <w:tcW w:w="1650" w:type="dxa"/>
            <w:shd w:val="clear" w:color="auto" w:fill="auto"/>
          </w:tcPr>
          <w:p w14:paraId="64B60AC7" w14:textId="77777777" w:rsidR="00B82F54" w:rsidRPr="00822453" w:rsidRDefault="00B82F54" w:rsidP="00C3265D">
            <w:pPr>
              <w:pStyle w:val="CV8ParagraphStyle12"/>
              <w:rPr>
                <w:rStyle w:val="CV8CharacterStyle10"/>
                <w:rFonts w:eastAsiaTheme="minorHAnsi"/>
                <w:sz w:val="20"/>
                <w:szCs w:val="20"/>
              </w:rPr>
            </w:pPr>
            <w:r w:rsidRPr="00822453">
              <w:rPr>
                <w:rStyle w:val="CV8CharacterStyle10"/>
                <w:rFonts w:eastAsiaTheme="minorHAnsi"/>
                <w:sz w:val="20"/>
                <w:szCs w:val="20"/>
              </w:rPr>
              <w:t>0.00</w:t>
            </w:r>
          </w:p>
        </w:tc>
        <w:tc>
          <w:tcPr>
            <w:tcW w:w="1665" w:type="dxa"/>
            <w:shd w:val="clear" w:color="auto" w:fill="auto"/>
          </w:tcPr>
          <w:p w14:paraId="36C863A3" w14:textId="77777777" w:rsidR="00B82F54" w:rsidRPr="00822453" w:rsidRDefault="00B82F54" w:rsidP="00C3265D">
            <w:pPr>
              <w:pStyle w:val="CV8ParagraphStyle12"/>
              <w:rPr>
                <w:rStyle w:val="CV8CharacterStyle10"/>
                <w:rFonts w:eastAsiaTheme="minorHAnsi"/>
                <w:sz w:val="20"/>
                <w:szCs w:val="20"/>
              </w:rPr>
            </w:pPr>
            <w:r w:rsidRPr="00822453">
              <w:rPr>
                <w:rStyle w:val="CV8CharacterStyle10"/>
                <w:rFonts w:eastAsiaTheme="minorHAnsi"/>
                <w:sz w:val="20"/>
                <w:szCs w:val="20"/>
              </w:rPr>
              <w:t>0.00</w:t>
            </w:r>
          </w:p>
        </w:tc>
        <w:tc>
          <w:tcPr>
            <w:tcW w:w="1650" w:type="dxa"/>
            <w:shd w:val="clear" w:color="auto" w:fill="auto"/>
          </w:tcPr>
          <w:p w14:paraId="40A33AE8" w14:textId="77777777" w:rsidR="00B82F54" w:rsidRPr="00822453" w:rsidRDefault="00B82F54" w:rsidP="00C3265D">
            <w:pPr>
              <w:pStyle w:val="CV8ParagraphStyle12"/>
              <w:rPr>
                <w:rStyle w:val="CV8CharacterStyle10"/>
                <w:rFonts w:eastAsiaTheme="minorHAnsi"/>
                <w:sz w:val="20"/>
                <w:szCs w:val="20"/>
              </w:rPr>
            </w:pPr>
            <w:r w:rsidRPr="00822453">
              <w:rPr>
                <w:rStyle w:val="CV8CharacterStyle10"/>
                <w:rFonts w:eastAsiaTheme="minorHAnsi"/>
                <w:sz w:val="20"/>
                <w:szCs w:val="20"/>
              </w:rPr>
              <w:t>0.00</w:t>
            </w:r>
          </w:p>
        </w:tc>
      </w:tr>
      <w:tr w:rsidR="00B82F54" w:rsidRPr="00822453" w14:paraId="520DF120" w14:textId="77777777" w:rsidTr="00B67450">
        <w:tc>
          <w:tcPr>
            <w:tcW w:w="4320" w:type="dxa"/>
            <w:shd w:val="clear" w:color="auto" w:fill="auto"/>
          </w:tcPr>
          <w:p w14:paraId="15B53C76" w14:textId="77777777" w:rsidR="00B82F54" w:rsidRPr="00822453" w:rsidRDefault="00B82F54" w:rsidP="00C3265D">
            <w:pPr>
              <w:pStyle w:val="CV8ParagraphStyle4"/>
              <w:jc w:val="left"/>
              <w:rPr>
                <w:rStyle w:val="CV8CharacterStyle3"/>
                <w:rFonts w:eastAsiaTheme="minorHAnsi"/>
              </w:rPr>
            </w:pPr>
            <w:r w:rsidRPr="00822453">
              <w:rPr>
                <w:rStyle w:val="CV8CharacterStyle3"/>
                <w:rFonts w:eastAsiaTheme="minorHAnsi"/>
              </w:rPr>
              <w:t>2023</w:t>
            </w:r>
          </w:p>
        </w:tc>
        <w:tc>
          <w:tcPr>
            <w:tcW w:w="1650" w:type="dxa"/>
            <w:shd w:val="clear" w:color="auto" w:fill="auto"/>
          </w:tcPr>
          <w:p w14:paraId="64DD395B"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0.00</w:t>
            </w:r>
          </w:p>
        </w:tc>
        <w:tc>
          <w:tcPr>
            <w:tcW w:w="1665" w:type="dxa"/>
            <w:shd w:val="clear" w:color="auto" w:fill="auto"/>
          </w:tcPr>
          <w:p w14:paraId="15EE44A2"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0.00</w:t>
            </w:r>
          </w:p>
        </w:tc>
        <w:tc>
          <w:tcPr>
            <w:tcW w:w="1650" w:type="dxa"/>
            <w:shd w:val="clear" w:color="auto" w:fill="auto"/>
          </w:tcPr>
          <w:p w14:paraId="70CBB5E4"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0.00</w:t>
            </w:r>
          </w:p>
        </w:tc>
      </w:tr>
      <w:tr w:rsidR="00B82F54" w:rsidRPr="00822453" w14:paraId="215CC934" w14:textId="77777777" w:rsidTr="00B67450">
        <w:tc>
          <w:tcPr>
            <w:tcW w:w="4320" w:type="dxa"/>
            <w:shd w:val="clear" w:color="auto" w:fill="auto"/>
          </w:tcPr>
          <w:p w14:paraId="7BE837DB" w14:textId="77777777" w:rsidR="00B82F54" w:rsidRPr="00822453" w:rsidRDefault="00B82F54" w:rsidP="00C3265D">
            <w:pPr>
              <w:pStyle w:val="CV8ParagraphStyle4"/>
              <w:jc w:val="left"/>
              <w:rPr>
                <w:rStyle w:val="CV8CharacterStyle3"/>
                <w:rFonts w:eastAsiaTheme="minorHAnsi"/>
              </w:rPr>
            </w:pPr>
            <w:r w:rsidRPr="00822453">
              <w:rPr>
                <w:rStyle w:val="CV8CharacterStyle3"/>
                <w:rFonts w:eastAsiaTheme="minorHAnsi"/>
              </w:rPr>
              <w:t>Major Class:</w:t>
            </w:r>
          </w:p>
        </w:tc>
        <w:tc>
          <w:tcPr>
            <w:tcW w:w="1650" w:type="dxa"/>
            <w:shd w:val="clear" w:color="auto" w:fill="auto"/>
          </w:tcPr>
          <w:p w14:paraId="16B3C798"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c>
          <w:tcPr>
            <w:tcW w:w="1665" w:type="dxa"/>
            <w:shd w:val="clear" w:color="auto" w:fill="auto"/>
          </w:tcPr>
          <w:p w14:paraId="09FCCF97"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c>
          <w:tcPr>
            <w:tcW w:w="1650" w:type="dxa"/>
            <w:shd w:val="clear" w:color="auto" w:fill="auto"/>
          </w:tcPr>
          <w:p w14:paraId="42B47E44" w14:textId="77777777" w:rsidR="00B82F54" w:rsidRPr="00822453" w:rsidRDefault="00B82F54" w:rsidP="00C3265D">
            <w:pPr>
              <w:pStyle w:val="CV8ParagraphStyle5"/>
              <w:rPr>
                <w:rStyle w:val="CV8CharacterStyle4"/>
                <w:rFonts w:eastAsiaTheme="minorHAnsi"/>
              </w:rPr>
            </w:pPr>
            <w:r w:rsidRPr="00822453">
              <w:rPr>
                <w:rStyle w:val="CV8CharacterStyle4"/>
                <w:rFonts w:eastAsiaTheme="minorHAnsi"/>
              </w:rPr>
              <w:t xml:space="preserve">-   </w:t>
            </w:r>
          </w:p>
        </w:tc>
      </w:tr>
      <w:tr w:rsidR="00B82F54" w:rsidRPr="00822453" w14:paraId="2A09E6C0" w14:textId="77777777" w:rsidTr="00B67450">
        <w:tc>
          <w:tcPr>
            <w:tcW w:w="4320" w:type="dxa"/>
            <w:shd w:val="clear" w:color="auto" w:fill="auto"/>
          </w:tcPr>
          <w:p w14:paraId="7F9F82D7" w14:textId="5C08818D" w:rsidR="00B82F54" w:rsidRPr="00822453" w:rsidRDefault="00DB6158" w:rsidP="00C3265D">
            <w:pPr>
              <w:pStyle w:val="CV8ParagraphStyle6"/>
              <w:jc w:val="left"/>
              <w:rPr>
                <w:rStyle w:val="CV8CharacterStyle5"/>
                <w:rFonts w:eastAsiaTheme="minorHAnsi"/>
              </w:rPr>
            </w:pPr>
            <w:r w:rsidRPr="00822453">
              <w:rPr>
                <w:rStyle w:val="CV8CharacterStyle5"/>
                <w:rFonts w:eastAsiaTheme="minorHAnsi"/>
              </w:rPr>
              <w:t>Software</w:t>
            </w:r>
          </w:p>
        </w:tc>
        <w:tc>
          <w:tcPr>
            <w:tcW w:w="1650" w:type="dxa"/>
            <w:shd w:val="clear" w:color="auto" w:fill="auto"/>
          </w:tcPr>
          <w:p w14:paraId="256B5FBA" w14:textId="37E87FF2"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   </w:t>
            </w:r>
            <w:r w:rsidR="00C3265D" w:rsidRPr="00822453">
              <w:rPr>
                <w:rStyle w:val="CV8CharacterStyle6"/>
                <w:rFonts w:eastAsiaTheme="minorHAnsi"/>
              </w:rPr>
              <w:t xml:space="preserve">  </w:t>
            </w:r>
            <w:r w:rsidR="00DB6158" w:rsidRPr="00822453">
              <w:rPr>
                <w:rStyle w:val="CV8CharacterStyle6"/>
                <w:rFonts w:eastAsiaTheme="minorHAnsi"/>
              </w:rPr>
              <w:t>576,</w:t>
            </w:r>
            <w:r w:rsidR="009901E6" w:rsidRPr="00822453">
              <w:rPr>
                <w:rStyle w:val="CV8CharacterStyle6"/>
                <w:rFonts w:eastAsiaTheme="minorHAnsi"/>
              </w:rPr>
              <w:t>587</w:t>
            </w:r>
          </w:p>
        </w:tc>
        <w:tc>
          <w:tcPr>
            <w:tcW w:w="1665" w:type="dxa"/>
            <w:shd w:val="clear" w:color="auto" w:fill="auto"/>
          </w:tcPr>
          <w:p w14:paraId="23443285" w14:textId="5B0F31C6"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   </w:t>
            </w:r>
            <w:r w:rsidR="00C3265D" w:rsidRPr="00822453">
              <w:rPr>
                <w:rStyle w:val="CV8CharacterStyle6"/>
                <w:rFonts w:eastAsiaTheme="minorHAnsi"/>
              </w:rPr>
              <w:t xml:space="preserve"> </w:t>
            </w:r>
            <w:r w:rsidR="00DB6158" w:rsidRPr="00822453">
              <w:rPr>
                <w:rStyle w:val="CV8CharacterStyle6"/>
                <w:rFonts w:eastAsiaTheme="minorHAnsi"/>
              </w:rPr>
              <w:t>241,757</w:t>
            </w:r>
            <w:r w:rsidRPr="00822453">
              <w:rPr>
                <w:rStyle w:val="CV8CharacterStyle6"/>
                <w:rFonts w:eastAsiaTheme="minorHAnsi"/>
              </w:rPr>
              <w:t xml:space="preserve">   </w:t>
            </w:r>
          </w:p>
        </w:tc>
        <w:tc>
          <w:tcPr>
            <w:tcW w:w="1650" w:type="dxa"/>
            <w:shd w:val="clear" w:color="auto" w:fill="auto"/>
          </w:tcPr>
          <w:p w14:paraId="0A52EAE4" w14:textId="135DC02D" w:rsidR="00B82F54" w:rsidRPr="00822453" w:rsidRDefault="00B82F54" w:rsidP="00C3265D">
            <w:pPr>
              <w:pStyle w:val="CV8ParagraphStyle7"/>
              <w:rPr>
                <w:rStyle w:val="CV8CharacterStyle6"/>
                <w:rFonts w:eastAsiaTheme="minorHAnsi"/>
              </w:rPr>
            </w:pPr>
            <w:r w:rsidRPr="00822453">
              <w:rPr>
                <w:rStyle w:val="CV8CharacterStyle6"/>
                <w:rFonts w:eastAsiaTheme="minorHAnsi"/>
              </w:rPr>
              <w:t xml:space="preserve">      $     </w:t>
            </w:r>
            <w:r w:rsidR="00DB6158" w:rsidRPr="00822453">
              <w:rPr>
                <w:rStyle w:val="CV8CharacterStyle6"/>
                <w:rFonts w:eastAsiaTheme="minorHAnsi"/>
              </w:rPr>
              <w:t xml:space="preserve">334,830 </w:t>
            </w:r>
            <w:r w:rsidRPr="00822453">
              <w:rPr>
                <w:rStyle w:val="CV8CharacterStyle6"/>
                <w:rFonts w:eastAsiaTheme="minorHAnsi"/>
              </w:rPr>
              <w:t xml:space="preserve">   </w:t>
            </w:r>
          </w:p>
        </w:tc>
      </w:tr>
      <w:tr w:rsidR="00DB6158" w:rsidRPr="00822453" w14:paraId="358112D1" w14:textId="77777777" w:rsidTr="00B67450">
        <w:tc>
          <w:tcPr>
            <w:tcW w:w="4320" w:type="dxa"/>
            <w:shd w:val="clear" w:color="auto" w:fill="auto"/>
          </w:tcPr>
          <w:p w14:paraId="525D2C85" w14:textId="0596724D" w:rsidR="00DB6158" w:rsidRPr="00822453" w:rsidRDefault="00DB6158" w:rsidP="00C3265D">
            <w:pPr>
              <w:pStyle w:val="CV8ParagraphStyle6"/>
              <w:jc w:val="left"/>
              <w:rPr>
                <w:rStyle w:val="CV8CharacterStyle5"/>
                <w:rFonts w:eastAsiaTheme="minorHAnsi"/>
              </w:rPr>
            </w:pPr>
            <w:r w:rsidRPr="00822453">
              <w:rPr>
                <w:rStyle w:val="CV8CharacterStyle5"/>
                <w:rFonts w:eastAsiaTheme="minorHAnsi"/>
              </w:rPr>
              <w:t>Software In Development</w:t>
            </w:r>
          </w:p>
        </w:tc>
        <w:tc>
          <w:tcPr>
            <w:tcW w:w="1650" w:type="dxa"/>
            <w:shd w:val="clear" w:color="auto" w:fill="auto"/>
          </w:tcPr>
          <w:p w14:paraId="5B81C50E" w14:textId="7D5CFFF7" w:rsidR="00DB6158" w:rsidRPr="00822453" w:rsidRDefault="00DB6158" w:rsidP="00C3265D">
            <w:pPr>
              <w:pStyle w:val="CV8ParagraphStyle7"/>
              <w:rPr>
                <w:rStyle w:val="CV8CharacterStyle6"/>
                <w:rFonts w:eastAsiaTheme="minorHAnsi"/>
              </w:rPr>
            </w:pPr>
            <w:r w:rsidRPr="00822453">
              <w:rPr>
                <w:rStyle w:val="CV8CharacterStyle6"/>
                <w:rFonts w:eastAsiaTheme="minorHAnsi"/>
              </w:rPr>
              <w:t xml:space="preserve">                  158,064   </w:t>
            </w:r>
          </w:p>
        </w:tc>
        <w:tc>
          <w:tcPr>
            <w:tcW w:w="1665" w:type="dxa"/>
            <w:shd w:val="clear" w:color="auto" w:fill="auto"/>
          </w:tcPr>
          <w:p w14:paraId="1C7182A7" w14:textId="1BD7507F" w:rsidR="00DB6158" w:rsidRPr="00822453" w:rsidRDefault="00DB6158" w:rsidP="00C3265D">
            <w:pPr>
              <w:pStyle w:val="CV8ParagraphStyle7"/>
              <w:rPr>
                <w:rStyle w:val="CV8CharacterStyle6"/>
                <w:rFonts w:eastAsiaTheme="minorHAnsi"/>
              </w:rPr>
            </w:pPr>
            <w:r w:rsidRPr="00822453">
              <w:rPr>
                <w:rStyle w:val="CV8CharacterStyle6"/>
                <w:rFonts w:eastAsiaTheme="minorHAnsi"/>
              </w:rPr>
              <w:t xml:space="preserve">                            -   </w:t>
            </w:r>
          </w:p>
        </w:tc>
        <w:tc>
          <w:tcPr>
            <w:tcW w:w="1650" w:type="dxa"/>
            <w:shd w:val="clear" w:color="auto" w:fill="auto"/>
          </w:tcPr>
          <w:p w14:paraId="49AE0EF8" w14:textId="76CC6F50" w:rsidR="00DB6158" w:rsidRPr="00822453" w:rsidRDefault="00DB6158" w:rsidP="00C3265D">
            <w:pPr>
              <w:pStyle w:val="CV8ParagraphStyle7"/>
              <w:rPr>
                <w:rStyle w:val="CV8CharacterStyle6"/>
                <w:rFonts w:eastAsiaTheme="minorHAnsi"/>
              </w:rPr>
            </w:pPr>
            <w:r w:rsidRPr="00822453">
              <w:rPr>
                <w:rStyle w:val="CV8CharacterStyle6"/>
                <w:rFonts w:eastAsiaTheme="minorHAnsi"/>
              </w:rPr>
              <w:t xml:space="preserve">               158,064    </w:t>
            </w:r>
          </w:p>
        </w:tc>
      </w:tr>
      <w:tr w:rsidR="00DB6158" w:rsidRPr="00822453" w14:paraId="71280B4F" w14:textId="77777777" w:rsidTr="00B67450">
        <w:tc>
          <w:tcPr>
            <w:tcW w:w="4320" w:type="dxa"/>
            <w:tcBorders>
              <w:top w:val="single" w:sz="6" w:space="0" w:color="000000"/>
            </w:tcBorders>
            <w:shd w:val="clear" w:color="auto" w:fill="CAD9F4"/>
          </w:tcPr>
          <w:p w14:paraId="6D33F9E8" w14:textId="77777777" w:rsidR="00DB6158" w:rsidRPr="00822453" w:rsidRDefault="00DB6158" w:rsidP="00C3265D">
            <w:pPr>
              <w:pStyle w:val="CV8ParagraphStyle8"/>
              <w:jc w:val="left"/>
              <w:rPr>
                <w:rStyle w:val="CV8CharacterStyle7"/>
                <w:rFonts w:eastAsiaTheme="minorHAnsi"/>
              </w:rPr>
            </w:pPr>
            <w:r w:rsidRPr="00822453">
              <w:rPr>
                <w:rStyle w:val="CV8CharacterStyle7"/>
                <w:rFonts w:eastAsiaTheme="minorHAnsi"/>
              </w:rPr>
              <w:t>Total</w:t>
            </w:r>
          </w:p>
        </w:tc>
        <w:tc>
          <w:tcPr>
            <w:tcW w:w="1650" w:type="dxa"/>
            <w:tcBorders>
              <w:top w:val="single" w:sz="6" w:space="0" w:color="000000"/>
            </w:tcBorders>
            <w:shd w:val="clear" w:color="auto" w:fill="CAD9F4"/>
          </w:tcPr>
          <w:p w14:paraId="7E07300A" w14:textId="0A583BE3" w:rsidR="00DB6158" w:rsidRPr="00822453" w:rsidRDefault="00DB6158" w:rsidP="00C3265D">
            <w:pPr>
              <w:pStyle w:val="CV8ParagraphStyle9"/>
              <w:rPr>
                <w:rStyle w:val="CV8CharacterStyle8"/>
                <w:rFonts w:eastAsiaTheme="minorHAnsi"/>
              </w:rPr>
            </w:pPr>
            <w:r w:rsidRPr="00822453">
              <w:rPr>
                <w:rStyle w:val="CV8CharacterStyle8"/>
                <w:rFonts w:eastAsiaTheme="minorHAnsi"/>
              </w:rPr>
              <w:t>$           734,</w:t>
            </w:r>
            <w:r w:rsidR="008C7988" w:rsidRPr="00822453">
              <w:rPr>
                <w:rStyle w:val="CV8CharacterStyle8"/>
                <w:rFonts w:eastAsiaTheme="minorHAnsi"/>
              </w:rPr>
              <w:t>65</w:t>
            </w:r>
            <w:r w:rsidR="00F014FC" w:rsidRPr="00822453">
              <w:rPr>
                <w:rStyle w:val="CV8CharacterStyle8"/>
                <w:rFonts w:eastAsiaTheme="minorHAnsi"/>
              </w:rPr>
              <w:t>1</w:t>
            </w:r>
            <w:r w:rsidR="008C7988" w:rsidRPr="00822453">
              <w:rPr>
                <w:rStyle w:val="CV8CharacterStyle8"/>
                <w:rFonts w:eastAsiaTheme="minorHAnsi"/>
              </w:rPr>
              <w:t xml:space="preserve"> </w:t>
            </w:r>
          </w:p>
        </w:tc>
        <w:tc>
          <w:tcPr>
            <w:tcW w:w="1665" w:type="dxa"/>
            <w:tcBorders>
              <w:top w:val="single" w:sz="6" w:space="0" w:color="000000"/>
            </w:tcBorders>
            <w:shd w:val="clear" w:color="auto" w:fill="CAD9F4"/>
          </w:tcPr>
          <w:p w14:paraId="74CAEC16" w14:textId="77777777" w:rsidR="00DB6158" w:rsidRPr="00822453" w:rsidRDefault="00DB6158" w:rsidP="00C3265D">
            <w:pPr>
              <w:pStyle w:val="CV8ParagraphStyle9"/>
              <w:rPr>
                <w:rStyle w:val="CV8CharacterStyle8"/>
                <w:rFonts w:eastAsiaTheme="minorHAnsi"/>
              </w:rPr>
            </w:pPr>
            <w:r w:rsidRPr="00822453">
              <w:rPr>
                <w:rStyle w:val="CV8CharacterStyle8"/>
                <w:rFonts w:eastAsiaTheme="minorHAnsi"/>
              </w:rPr>
              <w:t xml:space="preserve">$           241,757 </w:t>
            </w:r>
          </w:p>
        </w:tc>
        <w:tc>
          <w:tcPr>
            <w:tcW w:w="1650" w:type="dxa"/>
            <w:tcBorders>
              <w:top w:val="single" w:sz="6" w:space="0" w:color="000000"/>
            </w:tcBorders>
            <w:shd w:val="clear" w:color="auto" w:fill="CAD9F4"/>
          </w:tcPr>
          <w:p w14:paraId="27CFFCF5" w14:textId="77777777" w:rsidR="00DB6158" w:rsidRPr="00822453" w:rsidRDefault="00DB6158" w:rsidP="00C3265D">
            <w:pPr>
              <w:pStyle w:val="CV8ParagraphStyle9"/>
              <w:rPr>
                <w:rStyle w:val="CV8CharacterStyle8"/>
                <w:rFonts w:eastAsiaTheme="minorHAnsi"/>
              </w:rPr>
            </w:pPr>
            <w:r w:rsidRPr="00822453">
              <w:rPr>
                <w:rStyle w:val="CV8CharacterStyle8"/>
                <w:rFonts w:eastAsiaTheme="minorHAnsi"/>
              </w:rPr>
              <w:t xml:space="preserve">$           492,894 </w:t>
            </w:r>
          </w:p>
        </w:tc>
      </w:tr>
      <w:tr w:rsidR="00DB6158" w:rsidRPr="00AD6F31" w14:paraId="5A0420DD" w14:textId="77777777" w:rsidTr="00B67450">
        <w:trPr>
          <w:trHeight w:hRule="exact" w:val="15"/>
        </w:trPr>
        <w:tc>
          <w:tcPr>
            <w:tcW w:w="4320" w:type="dxa"/>
            <w:tcBorders>
              <w:bottom w:val="single" w:sz="6" w:space="0" w:color="000000"/>
            </w:tcBorders>
            <w:shd w:val="clear" w:color="auto" w:fill="auto"/>
          </w:tcPr>
          <w:p w14:paraId="2846BA68"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608B9243" wp14:editId="657705C8">
                  <wp:extent cx="2743200" cy="9525"/>
                  <wp:effectExtent l="0" t="0" r="0" b="0"/>
                  <wp:docPr id="109"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0"/>
                          <a:stretch>
                            <a:fillRect/>
                          </a:stretch>
                        </pic:blipFill>
                        <pic:spPr>
                          <a:xfrm>
                            <a:off x="0" y="0"/>
                            <a:ext cx="2743200" cy="9525"/>
                          </a:xfrm>
                          <a:prstGeom prst="rect">
                            <a:avLst/>
                          </a:prstGeom>
                          <a:noFill/>
                        </pic:spPr>
                      </pic:pic>
                    </a:graphicData>
                  </a:graphic>
                </wp:inline>
              </w:drawing>
            </w:r>
          </w:p>
        </w:tc>
        <w:tc>
          <w:tcPr>
            <w:tcW w:w="1650" w:type="dxa"/>
            <w:tcBorders>
              <w:bottom w:val="single" w:sz="6" w:space="0" w:color="000000"/>
            </w:tcBorders>
            <w:shd w:val="clear" w:color="auto" w:fill="auto"/>
          </w:tcPr>
          <w:p w14:paraId="3C69E00E"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2225A3A6" wp14:editId="1903D08D">
                  <wp:extent cx="1047750" cy="9525"/>
                  <wp:effectExtent l="0" t="0" r="0" b="0"/>
                  <wp:docPr id="110"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1"/>
                          <a:stretch>
                            <a:fillRect/>
                          </a:stretch>
                        </pic:blipFill>
                        <pic:spPr>
                          <a:xfrm>
                            <a:off x="0" y="0"/>
                            <a:ext cx="1047750" cy="9525"/>
                          </a:xfrm>
                          <a:prstGeom prst="rect">
                            <a:avLst/>
                          </a:prstGeom>
                          <a:noFill/>
                        </pic:spPr>
                      </pic:pic>
                    </a:graphicData>
                  </a:graphic>
                </wp:inline>
              </w:drawing>
            </w:r>
          </w:p>
        </w:tc>
        <w:tc>
          <w:tcPr>
            <w:tcW w:w="1665" w:type="dxa"/>
            <w:tcBorders>
              <w:bottom w:val="single" w:sz="6" w:space="0" w:color="000000"/>
            </w:tcBorders>
            <w:shd w:val="clear" w:color="auto" w:fill="auto"/>
          </w:tcPr>
          <w:p w14:paraId="44C53C5F"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4264825F" wp14:editId="24EA457D">
                  <wp:extent cx="1047750" cy="9525"/>
                  <wp:effectExtent l="0" t="0" r="0" b="0"/>
                  <wp:docPr id="111"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1"/>
                          <a:stretch>
                            <a:fillRect/>
                          </a:stretch>
                        </pic:blipFill>
                        <pic:spPr>
                          <a:xfrm>
                            <a:off x="0" y="0"/>
                            <a:ext cx="1047750" cy="9525"/>
                          </a:xfrm>
                          <a:prstGeom prst="rect">
                            <a:avLst/>
                          </a:prstGeom>
                          <a:noFill/>
                        </pic:spPr>
                      </pic:pic>
                    </a:graphicData>
                  </a:graphic>
                </wp:inline>
              </w:drawing>
            </w:r>
          </w:p>
        </w:tc>
        <w:tc>
          <w:tcPr>
            <w:tcW w:w="1650" w:type="dxa"/>
            <w:tcBorders>
              <w:bottom w:val="single" w:sz="6" w:space="0" w:color="000000"/>
            </w:tcBorders>
            <w:shd w:val="clear" w:color="auto" w:fill="auto"/>
          </w:tcPr>
          <w:p w14:paraId="5DA9E6B2"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4A78911E" wp14:editId="0E641B65">
                  <wp:extent cx="1047750" cy="9525"/>
                  <wp:effectExtent l="0" t="0" r="0" b="0"/>
                  <wp:docPr id="112"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1"/>
                          <a:stretch>
                            <a:fillRect/>
                          </a:stretch>
                        </pic:blipFill>
                        <pic:spPr>
                          <a:xfrm>
                            <a:off x="0" y="0"/>
                            <a:ext cx="1047750" cy="9525"/>
                          </a:xfrm>
                          <a:prstGeom prst="rect">
                            <a:avLst/>
                          </a:prstGeom>
                          <a:noFill/>
                        </pic:spPr>
                      </pic:pic>
                    </a:graphicData>
                  </a:graphic>
                </wp:inline>
              </w:drawing>
            </w:r>
          </w:p>
        </w:tc>
      </w:tr>
      <w:tr w:rsidR="00DB6158" w:rsidRPr="00AD6F31" w14:paraId="69587FA5" w14:textId="77777777" w:rsidTr="00B67450">
        <w:trPr>
          <w:trHeight w:hRule="exact" w:val="30"/>
        </w:trPr>
        <w:tc>
          <w:tcPr>
            <w:tcW w:w="4320" w:type="dxa"/>
            <w:tcBorders>
              <w:bottom w:val="single" w:sz="6" w:space="0" w:color="000000"/>
            </w:tcBorders>
            <w:shd w:val="clear" w:color="auto" w:fill="auto"/>
          </w:tcPr>
          <w:p w14:paraId="6B6DB532"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317BAFF5" wp14:editId="711A21AB">
                  <wp:extent cx="2743200" cy="9525"/>
                  <wp:effectExtent l="0" t="0" r="0" b="0"/>
                  <wp:docPr id="113"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0"/>
                          <a:stretch>
                            <a:fillRect/>
                          </a:stretch>
                        </pic:blipFill>
                        <pic:spPr>
                          <a:xfrm>
                            <a:off x="0" y="0"/>
                            <a:ext cx="2743200" cy="9525"/>
                          </a:xfrm>
                          <a:prstGeom prst="rect">
                            <a:avLst/>
                          </a:prstGeom>
                          <a:noFill/>
                        </pic:spPr>
                      </pic:pic>
                    </a:graphicData>
                  </a:graphic>
                </wp:inline>
              </w:drawing>
            </w:r>
          </w:p>
        </w:tc>
        <w:tc>
          <w:tcPr>
            <w:tcW w:w="1650" w:type="dxa"/>
            <w:tcBorders>
              <w:bottom w:val="single" w:sz="6" w:space="0" w:color="000000"/>
            </w:tcBorders>
            <w:shd w:val="clear" w:color="auto" w:fill="auto"/>
          </w:tcPr>
          <w:p w14:paraId="6ACD231E"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128A8AE5" wp14:editId="67FF2AB6">
                  <wp:extent cx="1047750" cy="9525"/>
                  <wp:effectExtent l="0" t="0" r="0" b="0"/>
                  <wp:docPr id="114"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1"/>
                          <a:stretch>
                            <a:fillRect/>
                          </a:stretch>
                        </pic:blipFill>
                        <pic:spPr>
                          <a:xfrm>
                            <a:off x="0" y="0"/>
                            <a:ext cx="1047750" cy="9525"/>
                          </a:xfrm>
                          <a:prstGeom prst="rect">
                            <a:avLst/>
                          </a:prstGeom>
                          <a:noFill/>
                        </pic:spPr>
                      </pic:pic>
                    </a:graphicData>
                  </a:graphic>
                </wp:inline>
              </w:drawing>
            </w:r>
          </w:p>
        </w:tc>
        <w:tc>
          <w:tcPr>
            <w:tcW w:w="1665" w:type="dxa"/>
            <w:tcBorders>
              <w:bottom w:val="single" w:sz="6" w:space="0" w:color="000000"/>
            </w:tcBorders>
            <w:shd w:val="clear" w:color="auto" w:fill="auto"/>
          </w:tcPr>
          <w:p w14:paraId="5AC91BBA"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431678CF" wp14:editId="50257E3B">
                  <wp:extent cx="1047750" cy="9525"/>
                  <wp:effectExtent l="0" t="0" r="0" b="0"/>
                  <wp:docPr id="115"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1"/>
                          <a:stretch>
                            <a:fillRect/>
                          </a:stretch>
                        </pic:blipFill>
                        <pic:spPr>
                          <a:xfrm>
                            <a:off x="0" y="0"/>
                            <a:ext cx="1047750" cy="9525"/>
                          </a:xfrm>
                          <a:prstGeom prst="rect">
                            <a:avLst/>
                          </a:prstGeom>
                          <a:noFill/>
                        </pic:spPr>
                      </pic:pic>
                    </a:graphicData>
                  </a:graphic>
                </wp:inline>
              </w:drawing>
            </w:r>
          </w:p>
        </w:tc>
        <w:tc>
          <w:tcPr>
            <w:tcW w:w="1650" w:type="dxa"/>
            <w:tcBorders>
              <w:bottom w:val="single" w:sz="6" w:space="0" w:color="000000"/>
            </w:tcBorders>
            <w:shd w:val="clear" w:color="auto" w:fill="auto"/>
          </w:tcPr>
          <w:p w14:paraId="703982B6" w14:textId="77777777" w:rsidR="00DB6158" w:rsidRPr="00444F2E" w:rsidRDefault="00DB6158" w:rsidP="00C3265D">
            <w:pPr>
              <w:pStyle w:val="CV8ParagraphStyle10"/>
              <w:jc w:val="right"/>
              <w:rPr>
                <w:rStyle w:val="CV8FakeCharacterStyle"/>
                <w:rFonts w:cs="Times New Roman"/>
                <w:sz w:val="24"/>
                <w:szCs w:val="24"/>
              </w:rPr>
            </w:pPr>
            <w:r w:rsidRPr="00444F2E">
              <w:rPr>
                <w:rFonts w:cs="Times New Roman"/>
                <w:noProof/>
                <w:sz w:val="24"/>
                <w:szCs w:val="24"/>
              </w:rPr>
              <w:drawing>
                <wp:inline distT="0" distB="0" distL="0" distR="0" wp14:anchorId="49687FE4" wp14:editId="48FF1B3B">
                  <wp:extent cx="1047750" cy="9525"/>
                  <wp:effectExtent l="0" t="0" r="0" b="0"/>
                  <wp:docPr id="116"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1"/>
                          <a:stretch>
                            <a:fillRect/>
                          </a:stretch>
                        </pic:blipFill>
                        <pic:spPr>
                          <a:xfrm>
                            <a:off x="0" y="0"/>
                            <a:ext cx="1047750" cy="9525"/>
                          </a:xfrm>
                          <a:prstGeom prst="rect">
                            <a:avLst/>
                          </a:prstGeom>
                          <a:noFill/>
                        </pic:spPr>
                      </pic:pic>
                    </a:graphicData>
                  </a:graphic>
                </wp:inline>
              </w:drawing>
            </w:r>
          </w:p>
        </w:tc>
      </w:tr>
    </w:tbl>
    <w:p w14:paraId="0325BCC7" w14:textId="77777777" w:rsidR="00B82F54" w:rsidRPr="00444F2E" w:rsidRDefault="00B82F54" w:rsidP="00C3265D">
      <w:pPr>
        <w:pStyle w:val="CV13Normal"/>
        <w:jc w:val="right"/>
        <w:rPr>
          <w:rFonts w:cs="Times New Roman"/>
          <w:sz w:val="24"/>
          <w:szCs w:val="24"/>
          <w:highlight w:val="green"/>
        </w:rPr>
      </w:pPr>
    </w:p>
    <w:p w14:paraId="59C7DDFB" w14:textId="77777777" w:rsidR="00B82F54" w:rsidRPr="00444F2E" w:rsidRDefault="00B82F54" w:rsidP="00B82F54">
      <w:pPr>
        <w:pStyle w:val="CV13Normal"/>
        <w:rPr>
          <w:rFonts w:cs="Times New Roman"/>
          <w:b/>
          <w:bCs/>
          <w:sz w:val="24"/>
          <w:szCs w:val="24"/>
        </w:rPr>
      </w:pPr>
    </w:p>
    <w:p w14:paraId="6FC7E797" w14:textId="77777777" w:rsidR="00B82F54" w:rsidRPr="00822453" w:rsidRDefault="00B82F54" w:rsidP="00B82F54">
      <w:pPr>
        <w:pStyle w:val="CV13Normal"/>
        <w:rPr>
          <w:rFonts w:cs="Times New Roman"/>
          <w:b/>
          <w:bCs/>
        </w:rPr>
      </w:pPr>
      <w:r w:rsidRPr="00822453">
        <w:rPr>
          <w:rFonts w:cs="Times New Roman"/>
          <w:b/>
          <w:bCs/>
        </w:rPr>
        <w:t>NOTE 5. OTHER LIABILITIES</w:t>
      </w:r>
    </w:p>
    <w:p w14:paraId="630C8E9B" w14:textId="77777777" w:rsidR="00B82F54" w:rsidRPr="00822453" w:rsidRDefault="00B82F54" w:rsidP="00B82F54">
      <w:pPr>
        <w:pStyle w:val="CV13Normal"/>
        <w:rPr>
          <w:rFonts w:cs="Times New Roman"/>
        </w:rPr>
      </w:pPr>
    </w:p>
    <w:p w14:paraId="73C7A8CC" w14:textId="77777777" w:rsidR="00B82F54" w:rsidRPr="00822453" w:rsidRDefault="00B82F54" w:rsidP="00B82F54">
      <w:pPr>
        <w:pStyle w:val="CV13Normal"/>
        <w:rPr>
          <w:rFonts w:cs="Times New Roman"/>
        </w:rPr>
      </w:pPr>
      <w:r w:rsidRPr="00822453">
        <w:rPr>
          <w:rFonts w:cs="Times New Roman"/>
        </w:rPr>
        <w:t xml:space="preserve">Other liabilities account balances as of September 30, </w:t>
      </w:r>
      <w:proofErr w:type="gramStart"/>
      <w:r w:rsidRPr="00822453">
        <w:rPr>
          <w:rFonts w:cs="Times New Roman"/>
        </w:rPr>
        <w:t>2024</w:t>
      </w:r>
      <w:proofErr w:type="gramEnd"/>
      <w:r w:rsidRPr="00822453">
        <w:rPr>
          <w:rFonts w:cs="Times New Roman"/>
        </w:rPr>
        <w:t xml:space="preserve"> and 2023, were as follows:</w:t>
      </w:r>
    </w:p>
    <w:p w14:paraId="4DA387CE" w14:textId="77777777" w:rsidR="00B82F54" w:rsidRPr="00822453" w:rsidRDefault="00B82F54" w:rsidP="00B82F54">
      <w:pPr>
        <w:pStyle w:val="CV13Normal"/>
        <w:rPr>
          <w:rFonts w:cs="Times New Roman"/>
          <w:highlight w:val="green"/>
        </w:rPr>
      </w:pPr>
    </w:p>
    <w:p w14:paraId="6C3C5D14"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3ADA032D" w14:textId="77777777" w:rsidTr="00B67450">
        <w:trPr>
          <w:trHeight w:hRule="exact" w:val="30"/>
        </w:trPr>
        <w:tc>
          <w:tcPr>
            <w:tcW w:w="9330" w:type="dxa"/>
            <w:shd w:val="clear" w:color="auto" w:fill="3172AF"/>
            <w:vAlign w:val="center"/>
          </w:tcPr>
          <w:p w14:paraId="62CBADDE" w14:textId="77777777" w:rsidR="00B82F54" w:rsidRPr="00444F2E" w:rsidRDefault="00B82F54" w:rsidP="00B67450">
            <w:pPr>
              <w:pStyle w:val="CV9ParagraphStyle1"/>
              <w:rPr>
                <w:rStyle w:val="CV9CharacterStyle1"/>
                <w:rFonts w:eastAsiaTheme="minorHAnsi"/>
                <w:sz w:val="24"/>
                <w:szCs w:val="24"/>
              </w:rPr>
            </w:pPr>
          </w:p>
        </w:tc>
      </w:tr>
    </w:tbl>
    <w:p w14:paraId="58B8B3E8"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3690"/>
        <w:gridCol w:w="1310"/>
        <w:gridCol w:w="20"/>
      </w:tblGrid>
      <w:tr w:rsidR="00B82F54" w:rsidRPr="00822453" w14:paraId="34C7DB8D" w14:textId="77777777" w:rsidTr="0092289F">
        <w:trPr>
          <w:trHeight w:val="100"/>
        </w:trPr>
        <w:tc>
          <w:tcPr>
            <w:tcW w:w="4320" w:type="dxa"/>
          </w:tcPr>
          <w:p w14:paraId="40DAADF6" w14:textId="77777777" w:rsidR="00B82F54" w:rsidRPr="00822453" w:rsidRDefault="00B82F54" w:rsidP="00B67450">
            <w:pPr>
              <w:pStyle w:val="CV13Normal"/>
              <w:rPr>
                <w:rStyle w:val="CV9FakeCharacterStyle"/>
                <w:rFonts w:cs="Times New Roman"/>
                <w:sz w:val="20"/>
                <w:szCs w:val="20"/>
              </w:rPr>
            </w:pPr>
          </w:p>
        </w:tc>
        <w:tc>
          <w:tcPr>
            <w:tcW w:w="3690" w:type="dxa"/>
            <w:shd w:val="clear" w:color="auto" w:fill="auto"/>
            <w:vAlign w:val="center"/>
          </w:tcPr>
          <w:p w14:paraId="205098AD" w14:textId="3220A22F" w:rsidR="00B82F54" w:rsidRPr="00822453" w:rsidRDefault="0092289F" w:rsidP="00B67450">
            <w:pPr>
              <w:pStyle w:val="CV9ParagraphStyle2"/>
              <w:rPr>
                <w:rStyle w:val="CV9CharacterStyle2"/>
                <w:rFonts w:eastAsiaTheme="minorHAnsi"/>
              </w:rPr>
            </w:pPr>
            <w:r w:rsidRPr="00822453">
              <w:rPr>
                <w:rStyle w:val="CV9CharacterStyle2"/>
                <w:rFonts w:eastAsiaTheme="minorHAnsi"/>
              </w:rPr>
              <w:t>2024</w:t>
            </w:r>
          </w:p>
        </w:tc>
        <w:tc>
          <w:tcPr>
            <w:tcW w:w="1310" w:type="dxa"/>
            <w:shd w:val="clear" w:color="auto" w:fill="auto"/>
            <w:vAlign w:val="center"/>
          </w:tcPr>
          <w:p w14:paraId="4EFDE450" w14:textId="4661C35F" w:rsidR="00B82F54" w:rsidRPr="00822453" w:rsidRDefault="0092289F" w:rsidP="00B67450">
            <w:pPr>
              <w:pStyle w:val="CV9ParagraphStyle2"/>
              <w:rPr>
                <w:rStyle w:val="CV9CharacterStyle2"/>
                <w:rFonts w:eastAsiaTheme="minorHAnsi"/>
              </w:rPr>
            </w:pPr>
            <w:r w:rsidRPr="00822453">
              <w:rPr>
                <w:rStyle w:val="CV9CharacterStyle2"/>
                <w:rFonts w:eastAsiaTheme="minorHAnsi"/>
              </w:rPr>
              <w:t>2023</w:t>
            </w:r>
          </w:p>
        </w:tc>
        <w:tc>
          <w:tcPr>
            <w:tcW w:w="20" w:type="dxa"/>
            <w:shd w:val="clear" w:color="auto" w:fill="auto"/>
            <w:vAlign w:val="center"/>
          </w:tcPr>
          <w:p w14:paraId="7D2CA521" w14:textId="2F90FB37" w:rsidR="00B82F54" w:rsidRPr="00822453" w:rsidRDefault="00B82F54" w:rsidP="00B67450">
            <w:pPr>
              <w:pStyle w:val="CV9ParagraphStyle2"/>
              <w:rPr>
                <w:rStyle w:val="CV9CharacterStyle2"/>
                <w:rFonts w:eastAsiaTheme="minorHAnsi"/>
              </w:rPr>
            </w:pPr>
          </w:p>
        </w:tc>
      </w:tr>
    </w:tbl>
    <w:p w14:paraId="723E6DBC" w14:textId="77777777" w:rsidR="00B82F54" w:rsidRPr="00822453"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822453" w14:paraId="32D468C4" w14:textId="77777777" w:rsidTr="00B67450">
        <w:trPr>
          <w:trHeight w:hRule="exact" w:val="30"/>
        </w:trPr>
        <w:tc>
          <w:tcPr>
            <w:tcW w:w="9330" w:type="dxa"/>
            <w:shd w:val="clear" w:color="auto" w:fill="3172AF"/>
          </w:tcPr>
          <w:p w14:paraId="6004CA5E" w14:textId="77777777" w:rsidR="00B82F54" w:rsidRPr="00822453" w:rsidRDefault="00B82F54" w:rsidP="00B67450">
            <w:pPr>
              <w:pStyle w:val="CV9ParagraphStyle3"/>
              <w:rPr>
                <w:rStyle w:val="CV9FakeCharacterStyle"/>
                <w:rFonts w:cs="Times New Roman"/>
                <w:sz w:val="20"/>
                <w:szCs w:val="20"/>
              </w:rPr>
            </w:pPr>
            <w:r w:rsidRPr="00822453">
              <w:rPr>
                <w:rFonts w:cs="Times New Roman"/>
                <w:noProof/>
                <w:sz w:val="20"/>
                <w:szCs w:val="20"/>
              </w:rPr>
              <w:drawing>
                <wp:inline distT="0" distB="0" distL="0" distR="0" wp14:anchorId="7DC47242" wp14:editId="74604748">
                  <wp:extent cx="5924550" cy="19050"/>
                  <wp:effectExtent l="0" t="0" r="0" b="0"/>
                  <wp:docPr id="117"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19C40145" w14:textId="77777777" w:rsidR="00B82F54" w:rsidRPr="00822453"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1665"/>
        <w:gridCol w:w="765"/>
        <w:gridCol w:w="2610"/>
      </w:tblGrid>
      <w:tr w:rsidR="0092289F" w:rsidRPr="00822453" w14:paraId="0241C8E9" w14:textId="77777777" w:rsidTr="00635267">
        <w:tc>
          <w:tcPr>
            <w:tcW w:w="4320" w:type="dxa"/>
            <w:shd w:val="clear" w:color="auto" w:fill="auto"/>
          </w:tcPr>
          <w:p w14:paraId="0F717449" w14:textId="2D03D4E4" w:rsidR="0092289F" w:rsidRPr="00822453" w:rsidRDefault="0092289F" w:rsidP="00B67450">
            <w:pPr>
              <w:pStyle w:val="CV9ParagraphStyle4"/>
              <w:rPr>
                <w:rStyle w:val="CV9CharacterStyle3"/>
                <w:rFonts w:eastAsiaTheme="minorHAnsi"/>
              </w:rPr>
            </w:pPr>
          </w:p>
        </w:tc>
        <w:tc>
          <w:tcPr>
            <w:tcW w:w="1665" w:type="dxa"/>
            <w:shd w:val="clear" w:color="auto" w:fill="auto"/>
          </w:tcPr>
          <w:p w14:paraId="0E86BB30" w14:textId="77777777" w:rsidR="0092289F" w:rsidRPr="00822453" w:rsidRDefault="0092289F" w:rsidP="00B67450">
            <w:pPr>
              <w:pStyle w:val="CV9ParagraphStyle5"/>
              <w:rPr>
                <w:rStyle w:val="CV9CharacterStyle4"/>
                <w:rFonts w:eastAsiaTheme="minorHAnsi"/>
              </w:rPr>
            </w:pPr>
            <w:r w:rsidRPr="00822453">
              <w:rPr>
                <w:rStyle w:val="CV9CharacterStyle4"/>
                <w:rFonts w:eastAsiaTheme="minorHAnsi"/>
              </w:rPr>
              <w:t xml:space="preserve">-   </w:t>
            </w:r>
          </w:p>
        </w:tc>
        <w:tc>
          <w:tcPr>
            <w:tcW w:w="3375" w:type="dxa"/>
            <w:gridSpan w:val="2"/>
            <w:shd w:val="clear" w:color="auto" w:fill="auto"/>
          </w:tcPr>
          <w:p w14:paraId="61C7C96C" w14:textId="77777777" w:rsidR="0092289F" w:rsidRPr="00822453" w:rsidRDefault="0092289F" w:rsidP="00B67450">
            <w:pPr>
              <w:pStyle w:val="CV9ParagraphStyle5"/>
              <w:rPr>
                <w:rStyle w:val="CV9CharacterStyle4"/>
                <w:rFonts w:eastAsiaTheme="minorHAnsi"/>
              </w:rPr>
            </w:pPr>
            <w:r w:rsidRPr="00822453">
              <w:rPr>
                <w:rStyle w:val="CV9CharacterStyle4"/>
                <w:rFonts w:eastAsiaTheme="minorHAnsi"/>
              </w:rPr>
              <w:t xml:space="preserve">-   </w:t>
            </w:r>
          </w:p>
        </w:tc>
      </w:tr>
      <w:tr w:rsidR="0092289F" w:rsidRPr="00822453" w14:paraId="2A9830CD" w14:textId="77777777" w:rsidTr="00635267">
        <w:tc>
          <w:tcPr>
            <w:tcW w:w="4320" w:type="dxa"/>
            <w:shd w:val="clear" w:color="auto" w:fill="auto"/>
          </w:tcPr>
          <w:p w14:paraId="30C552C9" w14:textId="77777777" w:rsidR="0092289F" w:rsidRPr="00822453" w:rsidRDefault="0092289F" w:rsidP="00B67450">
            <w:pPr>
              <w:pStyle w:val="CV9ParagraphStyle6"/>
              <w:rPr>
                <w:rStyle w:val="CV9CharacterStyle5"/>
                <w:rFonts w:eastAsiaTheme="minorHAnsi"/>
              </w:rPr>
            </w:pPr>
            <w:r w:rsidRPr="00822453">
              <w:rPr>
                <w:rStyle w:val="CV9CharacterStyle5"/>
                <w:rFonts w:eastAsiaTheme="minorHAnsi"/>
              </w:rPr>
              <w:t>Intragovernmental:</w:t>
            </w:r>
          </w:p>
        </w:tc>
        <w:tc>
          <w:tcPr>
            <w:tcW w:w="1665" w:type="dxa"/>
            <w:shd w:val="clear" w:color="auto" w:fill="auto"/>
          </w:tcPr>
          <w:p w14:paraId="1D05AF15" w14:textId="77777777" w:rsidR="0092289F" w:rsidRPr="00822453" w:rsidRDefault="0092289F" w:rsidP="00B67450">
            <w:pPr>
              <w:pStyle w:val="CV9ParagraphStyle5"/>
              <w:rPr>
                <w:rStyle w:val="CV9CharacterStyle4"/>
                <w:rFonts w:eastAsiaTheme="minorHAnsi"/>
              </w:rPr>
            </w:pPr>
            <w:r w:rsidRPr="00822453">
              <w:rPr>
                <w:rStyle w:val="CV9CharacterStyle4"/>
                <w:rFonts w:eastAsiaTheme="minorHAnsi"/>
              </w:rPr>
              <w:t xml:space="preserve">-   </w:t>
            </w:r>
          </w:p>
        </w:tc>
        <w:tc>
          <w:tcPr>
            <w:tcW w:w="3375" w:type="dxa"/>
            <w:gridSpan w:val="2"/>
            <w:shd w:val="clear" w:color="auto" w:fill="auto"/>
          </w:tcPr>
          <w:p w14:paraId="7E1A7CBC" w14:textId="77777777" w:rsidR="0092289F" w:rsidRPr="00822453" w:rsidRDefault="0092289F" w:rsidP="00B67450">
            <w:pPr>
              <w:pStyle w:val="CV9ParagraphStyle5"/>
              <w:rPr>
                <w:rStyle w:val="CV9CharacterStyle4"/>
                <w:rFonts w:eastAsiaTheme="minorHAnsi"/>
              </w:rPr>
            </w:pPr>
            <w:r w:rsidRPr="00822453">
              <w:rPr>
                <w:rStyle w:val="CV9CharacterStyle4"/>
                <w:rFonts w:eastAsiaTheme="minorHAnsi"/>
              </w:rPr>
              <w:t xml:space="preserve">-   </w:t>
            </w:r>
          </w:p>
        </w:tc>
      </w:tr>
      <w:tr w:rsidR="0092289F" w:rsidRPr="00822453" w14:paraId="518F558D" w14:textId="77777777" w:rsidTr="00635267">
        <w:tc>
          <w:tcPr>
            <w:tcW w:w="4320" w:type="dxa"/>
            <w:shd w:val="clear" w:color="auto" w:fill="auto"/>
          </w:tcPr>
          <w:p w14:paraId="2B94FD25" w14:textId="77777777" w:rsidR="0092289F" w:rsidRPr="00822453" w:rsidRDefault="0092289F" w:rsidP="00B67450">
            <w:pPr>
              <w:pStyle w:val="CV9ParagraphStyle7"/>
              <w:rPr>
                <w:rStyle w:val="CV9CharacterStyle6"/>
                <w:rFonts w:eastAsiaTheme="minorHAnsi"/>
              </w:rPr>
            </w:pPr>
            <w:r w:rsidRPr="00822453">
              <w:rPr>
                <w:rStyle w:val="CV9CharacterStyle6"/>
                <w:rFonts w:eastAsiaTheme="minorHAnsi"/>
              </w:rPr>
              <w:t>Employer Contributions and Payroll Taxes Payable (without reciprocals)</w:t>
            </w:r>
          </w:p>
        </w:tc>
        <w:tc>
          <w:tcPr>
            <w:tcW w:w="2430" w:type="dxa"/>
            <w:gridSpan w:val="2"/>
            <w:shd w:val="clear" w:color="auto" w:fill="auto"/>
          </w:tcPr>
          <w:p w14:paraId="0DC031A9" w14:textId="77777777" w:rsidR="0092289F" w:rsidRPr="00822453" w:rsidRDefault="0092289F" w:rsidP="007300E9">
            <w:pPr>
              <w:pStyle w:val="CV9ParagraphStyle8"/>
              <w:rPr>
                <w:rStyle w:val="CV9CharacterStyle7"/>
                <w:rFonts w:eastAsiaTheme="minorHAnsi"/>
              </w:rPr>
            </w:pPr>
            <w:r w:rsidRPr="00822453">
              <w:rPr>
                <w:rStyle w:val="CV9CharacterStyle7"/>
                <w:rFonts w:eastAsiaTheme="minorHAnsi"/>
              </w:rPr>
              <w:t xml:space="preserve">      $               5,275 </w:t>
            </w:r>
          </w:p>
        </w:tc>
        <w:tc>
          <w:tcPr>
            <w:tcW w:w="2610" w:type="dxa"/>
            <w:shd w:val="clear" w:color="auto" w:fill="auto"/>
          </w:tcPr>
          <w:p w14:paraId="213DE33C" w14:textId="725E4E0D" w:rsidR="0092289F" w:rsidRPr="00822453" w:rsidRDefault="0092289F" w:rsidP="007300E9">
            <w:pPr>
              <w:pStyle w:val="CV9ParagraphStyle8"/>
              <w:rPr>
                <w:rStyle w:val="CV9CharacterStyle7"/>
                <w:rFonts w:eastAsiaTheme="minorHAnsi"/>
              </w:rPr>
            </w:pPr>
            <w:r w:rsidRPr="00822453">
              <w:rPr>
                <w:rStyle w:val="CV9CharacterStyle7"/>
                <w:rFonts w:eastAsiaTheme="minorHAnsi"/>
              </w:rPr>
              <w:t xml:space="preserve">$               12,988   </w:t>
            </w:r>
          </w:p>
        </w:tc>
      </w:tr>
      <w:tr w:rsidR="0092289F" w:rsidRPr="00822453" w14:paraId="6DE4513B" w14:textId="77777777" w:rsidTr="00635267">
        <w:tc>
          <w:tcPr>
            <w:tcW w:w="4320" w:type="dxa"/>
            <w:shd w:val="clear" w:color="auto" w:fill="auto"/>
          </w:tcPr>
          <w:p w14:paraId="02D1D087" w14:textId="77777777" w:rsidR="0092289F" w:rsidRPr="00822453" w:rsidRDefault="0092289F" w:rsidP="00B67450">
            <w:pPr>
              <w:pStyle w:val="CV9ParagraphStyle7"/>
              <w:rPr>
                <w:rStyle w:val="CV9CharacterStyle6"/>
                <w:rFonts w:eastAsiaTheme="minorHAnsi"/>
              </w:rPr>
            </w:pPr>
            <w:r w:rsidRPr="00822453">
              <w:rPr>
                <w:rStyle w:val="CV9CharacterStyle6"/>
                <w:rFonts w:eastAsiaTheme="minorHAnsi"/>
              </w:rPr>
              <w:t>Custodial Liability (to the general fund)</w:t>
            </w:r>
          </w:p>
        </w:tc>
        <w:tc>
          <w:tcPr>
            <w:tcW w:w="2430" w:type="dxa"/>
            <w:gridSpan w:val="2"/>
            <w:shd w:val="clear" w:color="auto" w:fill="auto"/>
          </w:tcPr>
          <w:p w14:paraId="46397767" w14:textId="77777777"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1 </w:t>
            </w:r>
          </w:p>
        </w:tc>
        <w:tc>
          <w:tcPr>
            <w:tcW w:w="2610" w:type="dxa"/>
            <w:shd w:val="clear" w:color="auto" w:fill="auto"/>
          </w:tcPr>
          <w:p w14:paraId="25A67247" w14:textId="77777777"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   </w:t>
            </w:r>
          </w:p>
        </w:tc>
      </w:tr>
      <w:tr w:rsidR="0092289F" w:rsidRPr="00822453" w14:paraId="332F50A9" w14:textId="77777777" w:rsidTr="00635267">
        <w:tc>
          <w:tcPr>
            <w:tcW w:w="4320" w:type="dxa"/>
            <w:shd w:val="clear" w:color="auto" w:fill="auto"/>
          </w:tcPr>
          <w:p w14:paraId="6B0D2CA8" w14:textId="77777777" w:rsidR="0092289F" w:rsidRPr="00822453" w:rsidRDefault="0092289F" w:rsidP="00B67450">
            <w:pPr>
              <w:pStyle w:val="CV9ParagraphStyle7"/>
              <w:rPr>
                <w:rStyle w:val="CV9CharacterStyle6"/>
                <w:rFonts w:eastAsiaTheme="minorHAnsi"/>
              </w:rPr>
            </w:pPr>
            <w:r w:rsidRPr="00822453">
              <w:rPr>
                <w:rStyle w:val="CV9CharacterStyle6"/>
                <w:rFonts w:eastAsiaTheme="minorHAnsi"/>
              </w:rPr>
              <w:t>Employer Contributions and Payroll Taxes Payable</w:t>
            </w:r>
          </w:p>
        </w:tc>
        <w:tc>
          <w:tcPr>
            <w:tcW w:w="2430" w:type="dxa"/>
            <w:gridSpan w:val="2"/>
            <w:shd w:val="clear" w:color="auto" w:fill="auto"/>
          </w:tcPr>
          <w:p w14:paraId="73771C58" w14:textId="77777777"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19,581 </w:t>
            </w:r>
          </w:p>
        </w:tc>
        <w:tc>
          <w:tcPr>
            <w:tcW w:w="2610" w:type="dxa"/>
            <w:shd w:val="clear" w:color="auto" w:fill="auto"/>
          </w:tcPr>
          <w:p w14:paraId="3B874ACA" w14:textId="72DF53C8"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47,793   </w:t>
            </w:r>
          </w:p>
        </w:tc>
      </w:tr>
      <w:tr w:rsidR="0092289F" w:rsidRPr="00822453" w14:paraId="185F3AE2" w14:textId="77777777" w:rsidTr="00635267">
        <w:tc>
          <w:tcPr>
            <w:tcW w:w="4320" w:type="dxa"/>
            <w:shd w:val="clear" w:color="auto" w:fill="auto"/>
          </w:tcPr>
          <w:p w14:paraId="3936234F" w14:textId="6CAB4239" w:rsidR="0092289F" w:rsidRPr="00822453" w:rsidRDefault="0092289F" w:rsidP="00CB780A">
            <w:pPr>
              <w:pStyle w:val="CV9ParagraphStyle7"/>
              <w:jc w:val="left"/>
              <w:rPr>
                <w:rStyle w:val="CV9CharacterStyle6"/>
                <w:rFonts w:eastAsiaTheme="minorHAnsi"/>
              </w:rPr>
            </w:pPr>
            <w:r w:rsidRPr="00822453">
              <w:rPr>
                <w:rStyle w:val="CV9CharacterStyle6"/>
                <w:rFonts w:eastAsiaTheme="minorHAnsi"/>
              </w:rPr>
              <w:t>Other Liabilities w/Related Budgetary Obligations</w:t>
            </w:r>
          </w:p>
        </w:tc>
        <w:tc>
          <w:tcPr>
            <w:tcW w:w="2430" w:type="dxa"/>
            <w:gridSpan w:val="2"/>
            <w:shd w:val="clear" w:color="auto" w:fill="auto"/>
          </w:tcPr>
          <w:p w14:paraId="6CF56537" w14:textId="77777777"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12,182,573 </w:t>
            </w:r>
          </w:p>
        </w:tc>
        <w:tc>
          <w:tcPr>
            <w:tcW w:w="2610" w:type="dxa"/>
            <w:shd w:val="clear" w:color="auto" w:fill="auto"/>
          </w:tcPr>
          <w:p w14:paraId="1D38CED1" w14:textId="0C88F042"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7,460,883   </w:t>
            </w:r>
          </w:p>
        </w:tc>
      </w:tr>
      <w:tr w:rsidR="0092289F" w:rsidRPr="00822453" w14:paraId="7E249BEF" w14:textId="77777777" w:rsidTr="00635267">
        <w:tc>
          <w:tcPr>
            <w:tcW w:w="4320" w:type="dxa"/>
            <w:tcBorders>
              <w:top w:val="single" w:sz="6" w:space="0" w:color="000000"/>
            </w:tcBorders>
            <w:shd w:val="clear" w:color="auto" w:fill="CAD9F4"/>
          </w:tcPr>
          <w:p w14:paraId="15859405" w14:textId="77777777" w:rsidR="0092289F" w:rsidRPr="00822453" w:rsidRDefault="0092289F" w:rsidP="00B67450">
            <w:pPr>
              <w:pStyle w:val="CV9ParagraphStyle10"/>
              <w:rPr>
                <w:rStyle w:val="CV9CharacterStyle9"/>
                <w:rFonts w:eastAsiaTheme="minorHAnsi"/>
              </w:rPr>
            </w:pPr>
            <w:r w:rsidRPr="00822453">
              <w:rPr>
                <w:rStyle w:val="CV9CharacterStyle9"/>
                <w:rFonts w:eastAsiaTheme="minorHAnsi"/>
              </w:rPr>
              <w:t>Total Intragovernmental</w:t>
            </w:r>
          </w:p>
        </w:tc>
        <w:tc>
          <w:tcPr>
            <w:tcW w:w="2430" w:type="dxa"/>
            <w:gridSpan w:val="2"/>
            <w:tcBorders>
              <w:top w:val="single" w:sz="6" w:space="0" w:color="000000"/>
            </w:tcBorders>
            <w:shd w:val="clear" w:color="auto" w:fill="CAD9F4"/>
          </w:tcPr>
          <w:p w14:paraId="408C3EA3" w14:textId="77777777" w:rsidR="0092289F" w:rsidRPr="00822453" w:rsidRDefault="0092289F" w:rsidP="007300E9">
            <w:pPr>
              <w:pStyle w:val="CV9ParagraphStyle11"/>
              <w:rPr>
                <w:rStyle w:val="CV9CharacterStyle10"/>
                <w:rFonts w:eastAsiaTheme="minorHAnsi"/>
              </w:rPr>
            </w:pPr>
            <w:r w:rsidRPr="00822453">
              <w:rPr>
                <w:rStyle w:val="CV9CharacterStyle10"/>
                <w:rFonts w:eastAsiaTheme="minorHAnsi"/>
              </w:rPr>
              <w:t xml:space="preserve">$      12,207,430 </w:t>
            </w:r>
          </w:p>
        </w:tc>
        <w:tc>
          <w:tcPr>
            <w:tcW w:w="2610" w:type="dxa"/>
            <w:tcBorders>
              <w:top w:val="single" w:sz="6" w:space="0" w:color="000000"/>
            </w:tcBorders>
            <w:shd w:val="clear" w:color="auto" w:fill="CAD9F4"/>
          </w:tcPr>
          <w:p w14:paraId="5F4BBD3E" w14:textId="32170824" w:rsidR="0092289F" w:rsidRPr="00822453" w:rsidRDefault="0092289F" w:rsidP="007300E9">
            <w:pPr>
              <w:pStyle w:val="CV9ParagraphStyle11"/>
              <w:rPr>
                <w:rStyle w:val="CV9CharacterStyle10"/>
                <w:rFonts w:eastAsiaTheme="minorHAnsi"/>
              </w:rPr>
            </w:pPr>
            <w:r w:rsidRPr="00822453">
              <w:rPr>
                <w:rStyle w:val="CV9CharacterStyle10"/>
                <w:rFonts w:eastAsiaTheme="minorHAnsi"/>
              </w:rPr>
              <w:t xml:space="preserve">$               7,521,664   </w:t>
            </w:r>
          </w:p>
        </w:tc>
      </w:tr>
      <w:tr w:rsidR="0092289F" w:rsidRPr="00822453" w14:paraId="07178977" w14:textId="77777777" w:rsidTr="00635267">
        <w:trPr>
          <w:trHeight w:hRule="exact" w:val="30"/>
        </w:trPr>
        <w:tc>
          <w:tcPr>
            <w:tcW w:w="4320" w:type="dxa"/>
            <w:tcBorders>
              <w:bottom w:val="single" w:sz="6" w:space="0" w:color="000000"/>
            </w:tcBorders>
            <w:shd w:val="clear" w:color="auto" w:fill="auto"/>
          </w:tcPr>
          <w:p w14:paraId="5D7F123D"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2C9B985B" wp14:editId="6830B6FE">
                  <wp:extent cx="2743200" cy="9525"/>
                  <wp:effectExtent l="0" t="0" r="0" b="0"/>
                  <wp:docPr id="118"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stretch>
                            <a:fillRect/>
                          </a:stretch>
                        </pic:blipFill>
                        <pic:spPr>
                          <a:xfrm>
                            <a:off x="0" y="0"/>
                            <a:ext cx="2743200" cy="9525"/>
                          </a:xfrm>
                          <a:prstGeom prst="rect">
                            <a:avLst/>
                          </a:prstGeom>
                          <a:noFill/>
                        </pic:spPr>
                      </pic:pic>
                    </a:graphicData>
                  </a:graphic>
                </wp:inline>
              </w:drawing>
            </w:r>
          </w:p>
        </w:tc>
        <w:tc>
          <w:tcPr>
            <w:tcW w:w="2430" w:type="dxa"/>
            <w:gridSpan w:val="2"/>
            <w:tcBorders>
              <w:bottom w:val="single" w:sz="6" w:space="0" w:color="000000"/>
            </w:tcBorders>
            <w:shd w:val="clear" w:color="auto" w:fill="auto"/>
          </w:tcPr>
          <w:p w14:paraId="6EEB9615" w14:textId="77777777" w:rsidR="0092289F" w:rsidRPr="00822453" w:rsidRDefault="0092289F" w:rsidP="007300E9">
            <w:pPr>
              <w:pStyle w:val="CV9ParagraphStyle12"/>
              <w:jc w:val="right"/>
              <w:rPr>
                <w:rStyle w:val="CV9FakeCharacterStyle"/>
                <w:rFonts w:cs="Times New Roman"/>
                <w:sz w:val="20"/>
                <w:szCs w:val="20"/>
              </w:rPr>
            </w:pPr>
            <w:r w:rsidRPr="00822453">
              <w:rPr>
                <w:rFonts w:cs="Times New Roman"/>
                <w:noProof/>
                <w:sz w:val="20"/>
                <w:szCs w:val="20"/>
              </w:rPr>
              <w:drawing>
                <wp:inline distT="0" distB="0" distL="0" distR="0" wp14:anchorId="2FE9299B" wp14:editId="1EEDF867">
                  <wp:extent cx="1057275" cy="9525"/>
                  <wp:effectExtent l="0" t="0" r="0" b="0"/>
                  <wp:docPr id="119"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2"/>
                          <a:stretch>
                            <a:fillRect/>
                          </a:stretch>
                        </pic:blipFill>
                        <pic:spPr>
                          <a:xfrm>
                            <a:off x="0" y="0"/>
                            <a:ext cx="1057275" cy="9525"/>
                          </a:xfrm>
                          <a:prstGeom prst="rect">
                            <a:avLst/>
                          </a:prstGeom>
                          <a:noFill/>
                        </pic:spPr>
                      </pic:pic>
                    </a:graphicData>
                  </a:graphic>
                </wp:inline>
              </w:drawing>
            </w:r>
          </w:p>
        </w:tc>
        <w:tc>
          <w:tcPr>
            <w:tcW w:w="2610" w:type="dxa"/>
            <w:tcBorders>
              <w:bottom w:val="single" w:sz="6" w:space="0" w:color="000000"/>
            </w:tcBorders>
            <w:shd w:val="clear" w:color="auto" w:fill="auto"/>
          </w:tcPr>
          <w:p w14:paraId="5EE9A15B" w14:textId="77777777" w:rsidR="0092289F" w:rsidRPr="00822453" w:rsidRDefault="0092289F" w:rsidP="007300E9">
            <w:pPr>
              <w:pStyle w:val="CV9ParagraphStyle12"/>
              <w:jc w:val="right"/>
              <w:rPr>
                <w:rStyle w:val="CV9FakeCharacterStyle"/>
                <w:rFonts w:cs="Times New Roman"/>
                <w:sz w:val="20"/>
                <w:szCs w:val="20"/>
              </w:rPr>
            </w:pPr>
            <w:r w:rsidRPr="00822453">
              <w:rPr>
                <w:rFonts w:cs="Times New Roman"/>
                <w:noProof/>
                <w:sz w:val="20"/>
                <w:szCs w:val="20"/>
              </w:rPr>
              <w:drawing>
                <wp:inline distT="0" distB="0" distL="0" distR="0" wp14:anchorId="2A5F39C5" wp14:editId="223816CE">
                  <wp:extent cx="1057275" cy="9525"/>
                  <wp:effectExtent l="0" t="0" r="0" b="0"/>
                  <wp:docPr id="120"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a:stretch>
                            <a:fillRect/>
                          </a:stretch>
                        </pic:blipFill>
                        <pic:spPr>
                          <a:xfrm>
                            <a:off x="0" y="0"/>
                            <a:ext cx="1057275" cy="9525"/>
                          </a:xfrm>
                          <a:prstGeom prst="rect">
                            <a:avLst/>
                          </a:prstGeom>
                          <a:noFill/>
                        </pic:spPr>
                      </pic:pic>
                    </a:graphicData>
                  </a:graphic>
                </wp:inline>
              </w:drawing>
            </w:r>
          </w:p>
        </w:tc>
      </w:tr>
      <w:tr w:rsidR="0092289F" w:rsidRPr="00822453" w14:paraId="0D4D8EE1" w14:textId="77777777" w:rsidTr="00635267">
        <w:tc>
          <w:tcPr>
            <w:tcW w:w="4320" w:type="dxa"/>
            <w:shd w:val="clear" w:color="auto" w:fill="auto"/>
          </w:tcPr>
          <w:p w14:paraId="2D0153DA" w14:textId="77777777" w:rsidR="0092289F" w:rsidRPr="00822453" w:rsidRDefault="0092289F" w:rsidP="00B67450">
            <w:pPr>
              <w:pStyle w:val="CV9ParagraphStyle13"/>
              <w:rPr>
                <w:rStyle w:val="CV9CharacterStyle11"/>
                <w:rFonts w:eastAsiaTheme="minorHAnsi"/>
                <w:sz w:val="20"/>
                <w:szCs w:val="20"/>
              </w:rPr>
            </w:pPr>
            <w:r w:rsidRPr="00822453">
              <w:rPr>
                <w:rStyle w:val="CV9CharacterStyle11"/>
                <w:rFonts w:eastAsiaTheme="minorHAnsi"/>
                <w:sz w:val="20"/>
                <w:szCs w:val="20"/>
              </w:rPr>
              <w:t xml:space="preserve"> </w:t>
            </w:r>
          </w:p>
        </w:tc>
        <w:tc>
          <w:tcPr>
            <w:tcW w:w="2430" w:type="dxa"/>
            <w:gridSpan w:val="2"/>
            <w:shd w:val="clear" w:color="auto" w:fill="auto"/>
          </w:tcPr>
          <w:p w14:paraId="26FA9FD3" w14:textId="77777777" w:rsidR="0092289F" w:rsidRPr="00822453" w:rsidRDefault="0092289F" w:rsidP="007300E9">
            <w:pPr>
              <w:pStyle w:val="CV9ParagraphStyle14"/>
              <w:rPr>
                <w:rStyle w:val="CV9CharacterStyle12"/>
                <w:rFonts w:eastAsiaTheme="minorHAnsi"/>
                <w:sz w:val="20"/>
                <w:szCs w:val="20"/>
              </w:rPr>
            </w:pPr>
            <w:r w:rsidRPr="00822453">
              <w:rPr>
                <w:rStyle w:val="CV9CharacterStyle12"/>
                <w:rFonts w:eastAsiaTheme="minorHAnsi"/>
                <w:sz w:val="20"/>
                <w:szCs w:val="20"/>
              </w:rPr>
              <w:t>0.00</w:t>
            </w:r>
          </w:p>
        </w:tc>
        <w:tc>
          <w:tcPr>
            <w:tcW w:w="2610" w:type="dxa"/>
            <w:shd w:val="clear" w:color="auto" w:fill="auto"/>
          </w:tcPr>
          <w:p w14:paraId="77D21C05" w14:textId="77777777" w:rsidR="0092289F" w:rsidRPr="00822453" w:rsidRDefault="0092289F" w:rsidP="007300E9">
            <w:pPr>
              <w:pStyle w:val="CV9ParagraphStyle14"/>
              <w:rPr>
                <w:rStyle w:val="CV9CharacterStyle12"/>
                <w:rFonts w:eastAsiaTheme="minorHAnsi"/>
                <w:sz w:val="20"/>
                <w:szCs w:val="20"/>
              </w:rPr>
            </w:pPr>
            <w:r w:rsidRPr="00822453">
              <w:rPr>
                <w:rStyle w:val="CV9CharacterStyle12"/>
                <w:rFonts w:eastAsiaTheme="minorHAnsi"/>
                <w:sz w:val="20"/>
                <w:szCs w:val="20"/>
              </w:rPr>
              <w:t>0.00</w:t>
            </w:r>
          </w:p>
        </w:tc>
      </w:tr>
      <w:tr w:rsidR="0092289F" w:rsidRPr="00822453" w14:paraId="54E62CBE" w14:textId="77777777" w:rsidTr="00635267">
        <w:tc>
          <w:tcPr>
            <w:tcW w:w="4320" w:type="dxa"/>
            <w:shd w:val="clear" w:color="auto" w:fill="auto"/>
          </w:tcPr>
          <w:p w14:paraId="736EFFA3" w14:textId="77777777" w:rsidR="0092289F" w:rsidRPr="00822453" w:rsidRDefault="0092289F" w:rsidP="00B67450">
            <w:pPr>
              <w:pStyle w:val="CV9ParagraphStyle6"/>
              <w:rPr>
                <w:rStyle w:val="CV9CharacterStyle5"/>
                <w:rFonts w:eastAsiaTheme="minorHAnsi"/>
              </w:rPr>
            </w:pPr>
            <w:r w:rsidRPr="00822453">
              <w:rPr>
                <w:rStyle w:val="CV9CharacterStyle5"/>
                <w:rFonts w:eastAsiaTheme="minorHAnsi"/>
              </w:rPr>
              <w:t>Other than Intragovernmental:</w:t>
            </w:r>
          </w:p>
        </w:tc>
        <w:tc>
          <w:tcPr>
            <w:tcW w:w="2430" w:type="dxa"/>
            <w:gridSpan w:val="2"/>
            <w:shd w:val="clear" w:color="auto" w:fill="auto"/>
          </w:tcPr>
          <w:p w14:paraId="04520F5F" w14:textId="77777777" w:rsidR="0092289F" w:rsidRPr="00822453" w:rsidRDefault="0092289F" w:rsidP="007300E9">
            <w:pPr>
              <w:pStyle w:val="CV9ParagraphStyle5"/>
              <w:rPr>
                <w:rStyle w:val="CV9CharacterStyle4"/>
                <w:rFonts w:eastAsiaTheme="minorHAnsi"/>
              </w:rPr>
            </w:pPr>
            <w:r w:rsidRPr="00822453">
              <w:rPr>
                <w:rStyle w:val="CV9CharacterStyle4"/>
                <w:rFonts w:eastAsiaTheme="minorHAnsi"/>
              </w:rPr>
              <w:t xml:space="preserve">-   </w:t>
            </w:r>
          </w:p>
        </w:tc>
        <w:tc>
          <w:tcPr>
            <w:tcW w:w="2610" w:type="dxa"/>
            <w:shd w:val="clear" w:color="auto" w:fill="auto"/>
          </w:tcPr>
          <w:p w14:paraId="5B246C6D" w14:textId="77777777" w:rsidR="0092289F" w:rsidRPr="00822453" w:rsidRDefault="0092289F" w:rsidP="007300E9">
            <w:pPr>
              <w:pStyle w:val="CV9ParagraphStyle5"/>
              <w:rPr>
                <w:rStyle w:val="CV9CharacterStyle4"/>
                <w:rFonts w:eastAsiaTheme="minorHAnsi"/>
              </w:rPr>
            </w:pPr>
            <w:r w:rsidRPr="00822453">
              <w:rPr>
                <w:rStyle w:val="CV9CharacterStyle4"/>
                <w:rFonts w:eastAsiaTheme="minorHAnsi"/>
              </w:rPr>
              <w:t xml:space="preserve">-   </w:t>
            </w:r>
          </w:p>
        </w:tc>
      </w:tr>
      <w:tr w:rsidR="0092289F" w:rsidRPr="00822453" w14:paraId="03AF7B7A" w14:textId="77777777" w:rsidTr="00635267">
        <w:tc>
          <w:tcPr>
            <w:tcW w:w="4320" w:type="dxa"/>
            <w:shd w:val="clear" w:color="auto" w:fill="auto"/>
          </w:tcPr>
          <w:p w14:paraId="1D4F4C18" w14:textId="49394F7C" w:rsidR="0092289F" w:rsidRPr="00822453" w:rsidRDefault="00884FF2" w:rsidP="00B67450">
            <w:pPr>
              <w:pStyle w:val="CV9ParagraphStyle7"/>
              <w:rPr>
                <w:rStyle w:val="CV9CharacterStyle6"/>
                <w:rFonts w:eastAsiaTheme="minorHAnsi"/>
              </w:rPr>
            </w:pPr>
            <w:r w:rsidRPr="00822453">
              <w:rPr>
                <w:rStyle w:val="CV9CharacterStyle6"/>
                <w:rFonts w:eastAsiaTheme="minorHAnsi"/>
              </w:rPr>
              <w:t>Accrued Funded Payroll and Leave</w:t>
            </w:r>
          </w:p>
        </w:tc>
        <w:tc>
          <w:tcPr>
            <w:tcW w:w="2430" w:type="dxa"/>
            <w:gridSpan w:val="2"/>
            <w:shd w:val="clear" w:color="auto" w:fill="auto"/>
          </w:tcPr>
          <w:p w14:paraId="0626EABF" w14:textId="77777777"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      $                       -   </w:t>
            </w:r>
          </w:p>
        </w:tc>
        <w:tc>
          <w:tcPr>
            <w:tcW w:w="2610" w:type="dxa"/>
            <w:shd w:val="clear" w:color="auto" w:fill="auto"/>
          </w:tcPr>
          <w:p w14:paraId="1E085371" w14:textId="606D7A0C" w:rsidR="0092289F" w:rsidRPr="00822453" w:rsidRDefault="009D10E1" w:rsidP="007300E9">
            <w:pPr>
              <w:pStyle w:val="CV9ParagraphStyle9"/>
              <w:rPr>
                <w:rStyle w:val="CV9CharacterStyle8"/>
                <w:rFonts w:eastAsiaTheme="minorHAnsi"/>
              </w:rPr>
            </w:pPr>
            <w:r w:rsidRPr="00822453">
              <w:rPr>
                <w:rStyle w:val="CV9CharacterStyle8"/>
                <w:rFonts w:eastAsiaTheme="minorHAnsi"/>
              </w:rPr>
              <w:t xml:space="preserve">$          </w:t>
            </w:r>
            <w:r w:rsidR="00913A79" w:rsidRPr="00822453">
              <w:rPr>
                <w:rStyle w:val="CV9CharacterStyle8"/>
                <w:rFonts w:eastAsiaTheme="minorHAnsi"/>
              </w:rPr>
              <w:t xml:space="preserve"> </w:t>
            </w:r>
            <w:r w:rsidRPr="00822453">
              <w:rPr>
                <w:rStyle w:val="CV9CharacterStyle8"/>
                <w:rFonts w:eastAsiaTheme="minorHAnsi"/>
              </w:rPr>
              <w:t>638,062</w:t>
            </w:r>
            <w:r w:rsidR="0092289F" w:rsidRPr="00822453">
              <w:rPr>
                <w:rStyle w:val="CV9CharacterStyle8"/>
                <w:rFonts w:eastAsiaTheme="minorHAnsi"/>
              </w:rPr>
              <w:t xml:space="preserve">   </w:t>
            </w:r>
          </w:p>
        </w:tc>
      </w:tr>
      <w:tr w:rsidR="0092289F" w:rsidRPr="00822453" w14:paraId="242580FF" w14:textId="77777777" w:rsidTr="00635267">
        <w:tc>
          <w:tcPr>
            <w:tcW w:w="4320" w:type="dxa"/>
            <w:shd w:val="clear" w:color="auto" w:fill="auto"/>
          </w:tcPr>
          <w:p w14:paraId="7E20980F" w14:textId="77777777" w:rsidR="0092289F" w:rsidRPr="00822453" w:rsidRDefault="0092289F" w:rsidP="00CB780A">
            <w:pPr>
              <w:pStyle w:val="CV9ParagraphStyle7"/>
              <w:jc w:val="left"/>
              <w:rPr>
                <w:rStyle w:val="CV9CharacterStyle6"/>
                <w:rFonts w:eastAsiaTheme="minorHAnsi"/>
              </w:rPr>
            </w:pPr>
            <w:r w:rsidRPr="00822453">
              <w:rPr>
                <w:rStyle w:val="CV9CharacterStyle6"/>
                <w:rFonts w:eastAsiaTheme="minorHAnsi"/>
              </w:rPr>
              <w:t>Other Liabilities w/Related Budgetary Obligations</w:t>
            </w:r>
          </w:p>
        </w:tc>
        <w:tc>
          <w:tcPr>
            <w:tcW w:w="2430" w:type="dxa"/>
            <w:gridSpan w:val="2"/>
            <w:shd w:val="clear" w:color="auto" w:fill="auto"/>
          </w:tcPr>
          <w:p w14:paraId="4376861D" w14:textId="037B752E"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331,796,957</w:t>
            </w:r>
          </w:p>
        </w:tc>
        <w:tc>
          <w:tcPr>
            <w:tcW w:w="2610" w:type="dxa"/>
            <w:shd w:val="clear" w:color="auto" w:fill="auto"/>
          </w:tcPr>
          <w:p w14:paraId="3503DA62" w14:textId="489B5353" w:rsidR="0092289F" w:rsidRPr="00822453" w:rsidRDefault="0092289F" w:rsidP="007300E9">
            <w:pPr>
              <w:pStyle w:val="CV9ParagraphStyle9"/>
              <w:rPr>
                <w:rStyle w:val="CV9CharacterStyle8"/>
                <w:rFonts w:eastAsiaTheme="minorHAnsi"/>
              </w:rPr>
            </w:pPr>
            <w:r w:rsidRPr="00822453">
              <w:rPr>
                <w:rStyle w:val="CV9CharacterStyle8"/>
                <w:rFonts w:eastAsiaTheme="minorHAnsi"/>
              </w:rPr>
              <w:t xml:space="preserve">168,342,251   </w:t>
            </w:r>
          </w:p>
        </w:tc>
      </w:tr>
      <w:tr w:rsidR="0092289F" w:rsidRPr="00822453" w14:paraId="073A02F5" w14:textId="77777777" w:rsidTr="00635267">
        <w:tc>
          <w:tcPr>
            <w:tcW w:w="4320" w:type="dxa"/>
            <w:tcBorders>
              <w:top w:val="single" w:sz="6" w:space="0" w:color="000000"/>
            </w:tcBorders>
            <w:shd w:val="clear" w:color="auto" w:fill="CAD9F4"/>
          </w:tcPr>
          <w:p w14:paraId="4DD28D54" w14:textId="77777777" w:rsidR="0092289F" w:rsidRPr="00822453" w:rsidRDefault="0092289F" w:rsidP="00B67450">
            <w:pPr>
              <w:pStyle w:val="CV9ParagraphStyle10"/>
              <w:rPr>
                <w:rStyle w:val="CV9CharacterStyle9"/>
                <w:rFonts w:eastAsiaTheme="minorHAnsi"/>
              </w:rPr>
            </w:pPr>
            <w:r w:rsidRPr="00822453">
              <w:rPr>
                <w:rStyle w:val="CV9CharacterStyle9"/>
                <w:rFonts w:eastAsiaTheme="minorHAnsi"/>
              </w:rPr>
              <w:t>Total Other than Intragovernmental</w:t>
            </w:r>
          </w:p>
        </w:tc>
        <w:tc>
          <w:tcPr>
            <w:tcW w:w="2430" w:type="dxa"/>
            <w:gridSpan w:val="2"/>
            <w:tcBorders>
              <w:top w:val="single" w:sz="6" w:space="0" w:color="000000"/>
            </w:tcBorders>
            <w:shd w:val="clear" w:color="auto" w:fill="CAD9F4"/>
          </w:tcPr>
          <w:p w14:paraId="2184AF6D" w14:textId="77777777" w:rsidR="0092289F" w:rsidRPr="00822453" w:rsidRDefault="0092289F" w:rsidP="007300E9">
            <w:pPr>
              <w:pStyle w:val="CV9ParagraphStyle11"/>
              <w:rPr>
                <w:rStyle w:val="CV9CharacterStyle10"/>
                <w:rFonts w:eastAsiaTheme="minorHAnsi"/>
              </w:rPr>
            </w:pPr>
            <w:r w:rsidRPr="00822453">
              <w:rPr>
                <w:rStyle w:val="CV9CharacterStyle10"/>
                <w:rFonts w:eastAsiaTheme="minorHAnsi"/>
              </w:rPr>
              <w:t xml:space="preserve">$    331,796,957 </w:t>
            </w:r>
          </w:p>
        </w:tc>
        <w:tc>
          <w:tcPr>
            <w:tcW w:w="2610" w:type="dxa"/>
            <w:tcBorders>
              <w:top w:val="single" w:sz="6" w:space="0" w:color="000000"/>
            </w:tcBorders>
            <w:shd w:val="clear" w:color="auto" w:fill="CAD9F4"/>
          </w:tcPr>
          <w:p w14:paraId="7A4AAF40" w14:textId="0229BB54" w:rsidR="0092289F" w:rsidRPr="00822453" w:rsidRDefault="0092289F" w:rsidP="007300E9">
            <w:pPr>
              <w:pStyle w:val="CV9ParagraphStyle11"/>
              <w:rPr>
                <w:rStyle w:val="CV9CharacterStyle10"/>
                <w:rFonts w:eastAsiaTheme="minorHAnsi"/>
              </w:rPr>
            </w:pPr>
            <w:r w:rsidRPr="00822453">
              <w:rPr>
                <w:rStyle w:val="CV9CharacterStyle10"/>
                <w:rFonts w:eastAsiaTheme="minorHAnsi"/>
              </w:rPr>
              <w:t>$              168,</w:t>
            </w:r>
            <w:r w:rsidR="00913A79" w:rsidRPr="00822453">
              <w:rPr>
                <w:rStyle w:val="CV9CharacterStyle10"/>
                <w:rFonts w:eastAsiaTheme="minorHAnsi"/>
              </w:rPr>
              <w:t>980</w:t>
            </w:r>
            <w:r w:rsidRPr="00822453">
              <w:rPr>
                <w:rStyle w:val="CV9CharacterStyle10"/>
                <w:rFonts w:eastAsiaTheme="minorHAnsi"/>
              </w:rPr>
              <w:t>,</w:t>
            </w:r>
            <w:r w:rsidR="00913A79" w:rsidRPr="00822453">
              <w:rPr>
                <w:rStyle w:val="CV9CharacterStyle10"/>
                <w:rFonts w:eastAsiaTheme="minorHAnsi"/>
              </w:rPr>
              <w:t xml:space="preserve">313   </w:t>
            </w:r>
          </w:p>
        </w:tc>
      </w:tr>
      <w:tr w:rsidR="0092289F" w:rsidRPr="00822453" w14:paraId="1D324A18" w14:textId="77777777" w:rsidTr="00635267">
        <w:trPr>
          <w:trHeight w:hRule="exact" w:val="15"/>
        </w:trPr>
        <w:tc>
          <w:tcPr>
            <w:tcW w:w="4320" w:type="dxa"/>
            <w:tcBorders>
              <w:bottom w:val="single" w:sz="6" w:space="0" w:color="000000"/>
            </w:tcBorders>
            <w:shd w:val="clear" w:color="auto" w:fill="auto"/>
          </w:tcPr>
          <w:p w14:paraId="5790139F"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6C78E81E" wp14:editId="756DBB69">
                  <wp:extent cx="2743200" cy="9525"/>
                  <wp:effectExtent l="0" t="0" r="0" b="0"/>
                  <wp:docPr id="122"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0"/>
                          <a:stretch>
                            <a:fillRect/>
                          </a:stretch>
                        </pic:blipFill>
                        <pic:spPr>
                          <a:xfrm>
                            <a:off x="0" y="0"/>
                            <a:ext cx="2743200" cy="9525"/>
                          </a:xfrm>
                          <a:prstGeom prst="rect">
                            <a:avLst/>
                          </a:prstGeom>
                          <a:noFill/>
                        </pic:spPr>
                      </pic:pic>
                    </a:graphicData>
                  </a:graphic>
                </wp:inline>
              </w:drawing>
            </w:r>
          </w:p>
        </w:tc>
        <w:tc>
          <w:tcPr>
            <w:tcW w:w="2430" w:type="dxa"/>
            <w:gridSpan w:val="2"/>
            <w:tcBorders>
              <w:bottom w:val="single" w:sz="6" w:space="0" w:color="000000"/>
            </w:tcBorders>
            <w:shd w:val="clear" w:color="auto" w:fill="auto"/>
          </w:tcPr>
          <w:p w14:paraId="4D4D9174" w14:textId="77777777" w:rsidR="0092289F" w:rsidRPr="00822453" w:rsidRDefault="0092289F" w:rsidP="007300E9">
            <w:pPr>
              <w:pStyle w:val="CV9ParagraphStyle12"/>
              <w:jc w:val="right"/>
              <w:rPr>
                <w:rStyle w:val="CV9FakeCharacterStyle"/>
                <w:rFonts w:cs="Times New Roman"/>
                <w:sz w:val="20"/>
                <w:szCs w:val="20"/>
              </w:rPr>
            </w:pPr>
            <w:r w:rsidRPr="00822453">
              <w:rPr>
                <w:rFonts w:cs="Times New Roman"/>
                <w:noProof/>
                <w:sz w:val="20"/>
                <w:szCs w:val="20"/>
              </w:rPr>
              <w:drawing>
                <wp:inline distT="0" distB="0" distL="0" distR="0" wp14:anchorId="0DBB965F" wp14:editId="70846B4A">
                  <wp:extent cx="1057275" cy="9525"/>
                  <wp:effectExtent l="0" t="0" r="0" b="0"/>
                  <wp:docPr id="12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1057275" cy="9525"/>
                          </a:xfrm>
                          <a:prstGeom prst="rect">
                            <a:avLst/>
                          </a:prstGeom>
                          <a:noFill/>
                        </pic:spPr>
                      </pic:pic>
                    </a:graphicData>
                  </a:graphic>
                </wp:inline>
              </w:drawing>
            </w:r>
          </w:p>
        </w:tc>
        <w:tc>
          <w:tcPr>
            <w:tcW w:w="2610" w:type="dxa"/>
            <w:tcBorders>
              <w:bottom w:val="single" w:sz="6" w:space="0" w:color="000000"/>
            </w:tcBorders>
            <w:shd w:val="clear" w:color="auto" w:fill="auto"/>
          </w:tcPr>
          <w:p w14:paraId="33D1EF0D" w14:textId="77777777" w:rsidR="0092289F" w:rsidRPr="00822453" w:rsidRDefault="0092289F" w:rsidP="007300E9">
            <w:pPr>
              <w:pStyle w:val="CV9ParagraphStyle12"/>
              <w:jc w:val="right"/>
              <w:rPr>
                <w:rStyle w:val="CV9FakeCharacterStyle"/>
                <w:rFonts w:cs="Times New Roman"/>
                <w:sz w:val="20"/>
                <w:szCs w:val="20"/>
              </w:rPr>
            </w:pPr>
            <w:r w:rsidRPr="00822453">
              <w:rPr>
                <w:rFonts w:cs="Times New Roman"/>
                <w:noProof/>
                <w:sz w:val="20"/>
                <w:szCs w:val="20"/>
              </w:rPr>
              <w:drawing>
                <wp:inline distT="0" distB="0" distL="0" distR="0" wp14:anchorId="2314D93D" wp14:editId="71DECD9A">
                  <wp:extent cx="1057275" cy="9525"/>
                  <wp:effectExtent l="0" t="0" r="0" b="0"/>
                  <wp:docPr id="124"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2"/>
                          <a:stretch>
                            <a:fillRect/>
                          </a:stretch>
                        </pic:blipFill>
                        <pic:spPr>
                          <a:xfrm>
                            <a:off x="0" y="0"/>
                            <a:ext cx="1057275" cy="9525"/>
                          </a:xfrm>
                          <a:prstGeom prst="rect">
                            <a:avLst/>
                          </a:prstGeom>
                          <a:noFill/>
                        </pic:spPr>
                      </pic:pic>
                    </a:graphicData>
                  </a:graphic>
                </wp:inline>
              </w:drawing>
            </w:r>
          </w:p>
        </w:tc>
      </w:tr>
      <w:tr w:rsidR="0092289F" w:rsidRPr="00822453" w14:paraId="518375EB" w14:textId="77777777" w:rsidTr="00635267">
        <w:tc>
          <w:tcPr>
            <w:tcW w:w="4320" w:type="dxa"/>
            <w:tcBorders>
              <w:top w:val="single" w:sz="6" w:space="0" w:color="708090"/>
            </w:tcBorders>
            <w:shd w:val="clear" w:color="auto" w:fill="CAD9F4"/>
          </w:tcPr>
          <w:p w14:paraId="2D5140EE" w14:textId="77777777" w:rsidR="0092289F" w:rsidRPr="00822453" w:rsidRDefault="0092289F" w:rsidP="00B67450">
            <w:pPr>
              <w:pStyle w:val="CV9ParagraphStyle15"/>
              <w:rPr>
                <w:rStyle w:val="CV9CharacterStyle13"/>
                <w:rFonts w:eastAsiaTheme="minorHAnsi"/>
              </w:rPr>
            </w:pPr>
            <w:r w:rsidRPr="00822453">
              <w:rPr>
                <w:rStyle w:val="CV9CharacterStyle13"/>
                <w:rFonts w:eastAsiaTheme="minorHAnsi"/>
              </w:rPr>
              <w:t>Total Other Liabilities</w:t>
            </w:r>
          </w:p>
        </w:tc>
        <w:tc>
          <w:tcPr>
            <w:tcW w:w="2430" w:type="dxa"/>
            <w:gridSpan w:val="2"/>
            <w:tcBorders>
              <w:top w:val="single" w:sz="6" w:space="0" w:color="708090"/>
            </w:tcBorders>
            <w:shd w:val="clear" w:color="auto" w:fill="CAD9F4"/>
          </w:tcPr>
          <w:p w14:paraId="2134A582" w14:textId="77777777" w:rsidR="0092289F" w:rsidRPr="00822453" w:rsidRDefault="0092289F" w:rsidP="007300E9">
            <w:pPr>
              <w:pStyle w:val="CV9ParagraphStyle16"/>
              <w:rPr>
                <w:rStyle w:val="CV9CharacterStyle14"/>
                <w:rFonts w:eastAsiaTheme="minorHAnsi"/>
              </w:rPr>
            </w:pPr>
            <w:r w:rsidRPr="00822453">
              <w:rPr>
                <w:rStyle w:val="CV9CharacterStyle14"/>
                <w:rFonts w:eastAsiaTheme="minorHAnsi"/>
              </w:rPr>
              <w:t xml:space="preserve">$    344,004,387 </w:t>
            </w:r>
          </w:p>
        </w:tc>
        <w:tc>
          <w:tcPr>
            <w:tcW w:w="2610" w:type="dxa"/>
            <w:tcBorders>
              <w:top w:val="single" w:sz="6" w:space="0" w:color="708090"/>
            </w:tcBorders>
            <w:shd w:val="clear" w:color="auto" w:fill="CAD9F4"/>
          </w:tcPr>
          <w:p w14:paraId="7BBE24CB" w14:textId="3D04F4A2" w:rsidR="0092289F" w:rsidRPr="00822453" w:rsidRDefault="0092289F" w:rsidP="007300E9">
            <w:pPr>
              <w:pStyle w:val="CV9ParagraphStyle16"/>
              <w:rPr>
                <w:rStyle w:val="CV9CharacterStyle14"/>
                <w:rFonts w:eastAsiaTheme="minorHAnsi"/>
              </w:rPr>
            </w:pPr>
            <w:r w:rsidRPr="00822453">
              <w:rPr>
                <w:rStyle w:val="CV9CharacterStyle14"/>
                <w:rFonts w:eastAsiaTheme="minorHAnsi"/>
              </w:rPr>
              <w:t xml:space="preserve">$              </w:t>
            </w:r>
            <w:r w:rsidR="00913A79" w:rsidRPr="00822453">
              <w:rPr>
                <w:rStyle w:val="CV9CharacterStyle14"/>
                <w:rFonts w:eastAsiaTheme="minorHAnsi"/>
              </w:rPr>
              <w:t>176</w:t>
            </w:r>
            <w:r w:rsidRPr="00822453">
              <w:rPr>
                <w:rStyle w:val="CV9CharacterStyle14"/>
                <w:rFonts w:eastAsiaTheme="minorHAnsi"/>
              </w:rPr>
              <w:t>,</w:t>
            </w:r>
            <w:r w:rsidR="00913A79" w:rsidRPr="00822453">
              <w:rPr>
                <w:rStyle w:val="CV9CharacterStyle14"/>
                <w:rFonts w:eastAsiaTheme="minorHAnsi"/>
              </w:rPr>
              <w:t>501</w:t>
            </w:r>
            <w:r w:rsidRPr="00822453">
              <w:rPr>
                <w:rStyle w:val="CV9CharacterStyle14"/>
                <w:rFonts w:eastAsiaTheme="minorHAnsi"/>
              </w:rPr>
              <w:t>,</w:t>
            </w:r>
            <w:r w:rsidR="00913A79" w:rsidRPr="00822453">
              <w:rPr>
                <w:rStyle w:val="CV9CharacterStyle14"/>
                <w:rFonts w:eastAsiaTheme="minorHAnsi"/>
              </w:rPr>
              <w:t xml:space="preserve">977   </w:t>
            </w:r>
          </w:p>
        </w:tc>
      </w:tr>
      <w:tr w:rsidR="0092289F" w:rsidRPr="00822453" w14:paraId="5B47C7C1" w14:textId="77777777" w:rsidTr="00635267">
        <w:trPr>
          <w:trHeight w:hRule="exact" w:val="30"/>
        </w:trPr>
        <w:tc>
          <w:tcPr>
            <w:tcW w:w="4320" w:type="dxa"/>
            <w:tcBorders>
              <w:bottom w:val="single" w:sz="6" w:space="0" w:color="000000"/>
            </w:tcBorders>
            <w:shd w:val="clear" w:color="auto" w:fill="auto"/>
          </w:tcPr>
          <w:p w14:paraId="3B4F87A5"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1FEE8BBF" wp14:editId="1D73D2EA">
                  <wp:extent cx="2743200" cy="9525"/>
                  <wp:effectExtent l="0" t="0" r="0" b="0"/>
                  <wp:docPr id="126"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0"/>
                          <a:stretch>
                            <a:fillRect/>
                          </a:stretch>
                        </pic:blipFill>
                        <pic:spPr>
                          <a:xfrm>
                            <a:off x="0" y="0"/>
                            <a:ext cx="2743200" cy="9525"/>
                          </a:xfrm>
                          <a:prstGeom prst="rect">
                            <a:avLst/>
                          </a:prstGeom>
                          <a:noFill/>
                        </pic:spPr>
                      </pic:pic>
                    </a:graphicData>
                  </a:graphic>
                </wp:inline>
              </w:drawing>
            </w:r>
          </w:p>
        </w:tc>
        <w:tc>
          <w:tcPr>
            <w:tcW w:w="1665" w:type="dxa"/>
            <w:tcBorders>
              <w:bottom w:val="single" w:sz="6" w:space="0" w:color="000000"/>
            </w:tcBorders>
            <w:shd w:val="clear" w:color="auto" w:fill="auto"/>
          </w:tcPr>
          <w:p w14:paraId="7513A585"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7F6F1B25" wp14:editId="647146DC">
                  <wp:extent cx="1057275" cy="9525"/>
                  <wp:effectExtent l="0" t="0" r="0" b="0"/>
                  <wp:docPr id="12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2"/>
                          <a:stretch>
                            <a:fillRect/>
                          </a:stretch>
                        </pic:blipFill>
                        <pic:spPr>
                          <a:xfrm>
                            <a:off x="0" y="0"/>
                            <a:ext cx="1057275" cy="9525"/>
                          </a:xfrm>
                          <a:prstGeom prst="rect">
                            <a:avLst/>
                          </a:prstGeom>
                          <a:noFill/>
                        </pic:spPr>
                      </pic:pic>
                    </a:graphicData>
                  </a:graphic>
                </wp:inline>
              </w:drawing>
            </w:r>
          </w:p>
        </w:tc>
        <w:tc>
          <w:tcPr>
            <w:tcW w:w="3375" w:type="dxa"/>
            <w:gridSpan w:val="2"/>
            <w:tcBorders>
              <w:bottom w:val="single" w:sz="6" w:space="0" w:color="000000"/>
            </w:tcBorders>
            <w:shd w:val="clear" w:color="auto" w:fill="auto"/>
          </w:tcPr>
          <w:p w14:paraId="0DC1E4B1"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68B85FD4" wp14:editId="0441362A">
                  <wp:extent cx="1057275" cy="9525"/>
                  <wp:effectExtent l="0" t="0" r="0" b="0"/>
                  <wp:docPr id="128"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2"/>
                          <a:stretch>
                            <a:fillRect/>
                          </a:stretch>
                        </pic:blipFill>
                        <pic:spPr>
                          <a:xfrm>
                            <a:off x="0" y="0"/>
                            <a:ext cx="1057275" cy="9525"/>
                          </a:xfrm>
                          <a:prstGeom prst="rect">
                            <a:avLst/>
                          </a:prstGeom>
                          <a:noFill/>
                        </pic:spPr>
                      </pic:pic>
                    </a:graphicData>
                  </a:graphic>
                </wp:inline>
              </w:drawing>
            </w:r>
          </w:p>
        </w:tc>
      </w:tr>
      <w:tr w:rsidR="0092289F" w:rsidRPr="00822453" w14:paraId="198B2A03" w14:textId="77777777" w:rsidTr="00635267">
        <w:trPr>
          <w:trHeight w:hRule="exact" w:val="30"/>
        </w:trPr>
        <w:tc>
          <w:tcPr>
            <w:tcW w:w="4320" w:type="dxa"/>
            <w:tcBorders>
              <w:bottom w:val="single" w:sz="6" w:space="0" w:color="000000"/>
            </w:tcBorders>
            <w:shd w:val="clear" w:color="auto" w:fill="auto"/>
          </w:tcPr>
          <w:p w14:paraId="6BC71F30"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772FE3D3" wp14:editId="03440C7E">
                  <wp:extent cx="2743200" cy="9525"/>
                  <wp:effectExtent l="0" t="0" r="0" b="0"/>
                  <wp:docPr id="130"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0"/>
                          <a:stretch>
                            <a:fillRect/>
                          </a:stretch>
                        </pic:blipFill>
                        <pic:spPr>
                          <a:xfrm>
                            <a:off x="0" y="0"/>
                            <a:ext cx="2743200" cy="9525"/>
                          </a:xfrm>
                          <a:prstGeom prst="rect">
                            <a:avLst/>
                          </a:prstGeom>
                          <a:noFill/>
                        </pic:spPr>
                      </pic:pic>
                    </a:graphicData>
                  </a:graphic>
                </wp:inline>
              </w:drawing>
            </w:r>
          </w:p>
        </w:tc>
        <w:tc>
          <w:tcPr>
            <w:tcW w:w="1665" w:type="dxa"/>
            <w:tcBorders>
              <w:bottom w:val="single" w:sz="6" w:space="0" w:color="000000"/>
            </w:tcBorders>
            <w:shd w:val="clear" w:color="auto" w:fill="auto"/>
          </w:tcPr>
          <w:p w14:paraId="510459BD"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649FF48B" wp14:editId="6775703B">
                  <wp:extent cx="1057275" cy="9525"/>
                  <wp:effectExtent l="0" t="0" r="0" b="0"/>
                  <wp:docPr id="131"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2"/>
                          <a:stretch>
                            <a:fillRect/>
                          </a:stretch>
                        </pic:blipFill>
                        <pic:spPr>
                          <a:xfrm>
                            <a:off x="0" y="0"/>
                            <a:ext cx="1057275" cy="9525"/>
                          </a:xfrm>
                          <a:prstGeom prst="rect">
                            <a:avLst/>
                          </a:prstGeom>
                          <a:noFill/>
                        </pic:spPr>
                      </pic:pic>
                    </a:graphicData>
                  </a:graphic>
                </wp:inline>
              </w:drawing>
            </w:r>
          </w:p>
        </w:tc>
        <w:tc>
          <w:tcPr>
            <w:tcW w:w="3375" w:type="dxa"/>
            <w:gridSpan w:val="2"/>
            <w:tcBorders>
              <w:bottom w:val="single" w:sz="6" w:space="0" w:color="000000"/>
            </w:tcBorders>
            <w:shd w:val="clear" w:color="auto" w:fill="auto"/>
          </w:tcPr>
          <w:p w14:paraId="2EF397AE" w14:textId="77777777" w:rsidR="0092289F" w:rsidRPr="00822453" w:rsidRDefault="0092289F" w:rsidP="00B67450">
            <w:pPr>
              <w:pStyle w:val="CV9ParagraphStyle12"/>
              <w:rPr>
                <w:rStyle w:val="CV9FakeCharacterStyle"/>
                <w:rFonts w:cs="Times New Roman"/>
                <w:sz w:val="20"/>
                <w:szCs w:val="20"/>
              </w:rPr>
            </w:pPr>
            <w:r w:rsidRPr="00822453">
              <w:rPr>
                <w:rFonts w:cs="Times New Roman"/>
                <w:noProof/>
                <w:sz w:val="20"/>
                <w:szCs w:val="20"/>
              </w:rPr>
              <w:drawing>
                <wp:inline distT="0" distB="0" distL="0" distR="0" wp14:anchorId="1F5F8251" wp14:editId="2E173312">
                  <wp:extent cx="1057275" cy="9525"/>
                  <wp:effectExtent l="0" t="0" r="0" b="0"/>
                  <wp:docPr id="132"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2"/>
                          <a:stretch>
                            <a:fillRect/>
                          </a:stretch>
                        </pic:blipFill>
                        <pic:spPr>
                          <a:xfrm>
                            <a:off x="0" y="0"/>
                            <a:ext cx="1057275" cy="9525"/>
                          </a:xfrm>
                          <a:prstGeom prst="rect">
                            <a:avLst/>
                          </a:prstGeom>
                          <a:noFill/>
                        </pic:spPr>
                      </pic:pic>
                    </a:graphicData>
                  </a:graphic>
                </wp:inline>
              </w:drawing>
            </w:r>
          </w:p>
        </w:tc>
      </w:tr>
      <w:tr w:rsidR="0092289F" w:rsidRPr="00AD6F31" w14:paraId="63003E25" w14:textId="77777777" w:rsidTr="00635267">
        <w:tc>
          <w:tcPr>
            <w:tcW w:w="4320" w:type="dxa"/>
            <w:shd w:val="clear" w:color="auto" w:fill="auto"/>
          </w:tcPr>
          <w:p w14:paraId="0AD77F1F" w14:textId="77777777" w:rsidR="0092289F" w:rsidRPr="00444F2E" w:rsidRDefault="0092289F" w:rsidP="00B67450">
            <w:pPr>
              <w:pStyle w:val="CV9ParagraphStyle13"/>
              <w:rPr>
                <w:rStyle w:val="CV9CharacterStyle11"/>
                <w:rFonts w:eastAsiaTheme="minorHAnsi"/>
                <w:sz w:val="24"/>
                <w:szCs w:val="24"/>
              </w:rPr>
            </w:pPr>
            <w:r w:rsidRPr="00444F2E">
              <w:rPr>
                <w:rStyle w:val="CV9CharacterStyle11"/>
                <w:rFonts w:eastAsiaTheme="minorHAnsi"/>
                <w:sz w:val="24"/>
                <w:szCs w:val="24"/>
              </w:rPr>
              <w:t xml:space="preserve"> </w:t>
            </w:r>
          </w:p>
        </w:tc>
        <w:tc>
          <w:tcPr>
            <w:tcW w:w="1665" w:type="dxa"/>
            <w:shd w:val="clear" w:color="auto" w:fill="auto"/>
          </w:tcPr>
          <w:p w14:paraId="08348D6D" w14:textId="77777777" w:rsidR="0092289F" w:rsidRPr="00444F2E" w:rsidRDefault="0092289F" w:rsidP="00B67450">
            <w:pPr>
              <w:pStyle w:val="CV9ParagraphStyle14"/>
              <w:rPr>
                <w:rStyle w:val="CV9CharacterStyle12"/>
                <w:rFonts w:eastAsiaTheme="minorHAnsi"/>
                <w:sz w:val="24"/>
                <w:szCs w:val="24"/>
              </w:rPr>
            </w:pPr>
            <w:r w:rsidRPr="00444F2E">
              <w:rPr>
                <w:rStyle w:val="CV9CharacterStyle12"/>
                <w:rFonts w:eastAsiaTheme="minorHAnsi"/>
                <w:sz w:val="24"/>
                <w:szCs w:val="24"/>
              </w:rPr>
              <w:t>0.00</w:t>
            </w:r>
          </w:p>
        </w:tc>
        <w:tc>
          <w:tcPr>
            <w:tcW w:w="3375" w:type="dxa"/>
            <w:gridSpan w:val="2"/>
            <w:shd w:val="clear" w:color="auto" w:fill="auto"/>
          </w:tcPr>
          <w:p w14:paraId="632234CF" w14:textId="77777777" w:rsidR="0092289F" w:rsidRPr="00444F2E" w:rsidRDefault="0092289F" w:rsidP="00B67450">
            <w:pPr>
              <w:pStyle w:val="CV9ParagraphStyle14"/>
              <w:rPr>
                <w:rStyle w:val="CV9CharacterStyle12"/>
                <w:rFonts w:eastAsiaTheme="minorHAnsi"/>
                <w:sz w:val="24"/>
                <w:szCs w:val="24"/>
              </w:rPr>
            </w:pPr>
            <w:r w:rsidRPr="00444F2E">
              <w:rPr>
                <w:rStyle w:val="CV9CharacterStyle12"/>
                <w:rFonts w:eastAsiaTheme="minorHAnsi"/>
                <w:sz w:val="24"/>
                <w:szCs w:val="24"/>
              </w:rPr>
              <w:t>0.00</w:t>
            </w:r>
          </w:p>
        </w:tc>
      </w:tr>
      <w:tr w:rsidR="0092289F" w:rsidRPr="00AD6F31" w14:paraId="319522DB" w14:textId="77777777" w:rsidTr="00635267">
        <w:trPr>
          <w:trHeight w:hRule="exact" w:val="30"/>
        </w:trPr>
        <w:tc>
          <w:tcPr>
            <w:tcW w:w="4320" w:type="dxa"/>
            <w:tcBorders>
              <w:bottom w:val="single" w:sz="6" w:space="0" w:color="000000"/>
            </w:tcBorders>
            <w:shd w:val="clear" w:color="auto" w:fill="auto"/>
          </w:tcPr>
          <w:p w14:paraId="0EF25C73"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18FF41AA" wp14:editId="1386D374">
                  <wp:extent cx="2743200" cy="9525"/>
                  <wp:effectExtent l="0" t="0" r="0" b="0"/>
                  <wp:docPr id="142"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0"/>
                          <a:stretch>
                            <a:fillRect/>
                          </a:stretch>
                        </pic:blipFill>
                        <pic:spPr>
                          <a:xfrm>
                            <a:off x="0" y="0"/>
                            <a:ext cx="2743200" cy="9525"/>
                          </a:xfrm>
                          <a:prstGeom prst="rect">
                            <a:avLst/>
                          </a:prstGeom>
                          <a:noFill/>
                        </pic:spPr>
                      </pic:pic>
                    </a:graphicData>
                  </a:graphic>
                </wp:inline>
              </w:drawing>
            </w:r>
          </w:p>
        </w:tc>
        <w:tc>
          <w:tcPr>
            <w:tcW w:w="1665" w:type="dxa"/>
            <w:tcBorders>
              <w:bottom w:val="single" w:sz="6" w:space="0" w:color="000000"/>
            </w:tcBorders>
            <w:shd w:val="clear" w:color="auto" w:fill="auto"/>
          </w:tcPr>
          <w:p w14:paraId="02D15556"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366ACFEE" wp14:editId="3AB7B1BD">
                  <wp:extent cx="1057275" cy="9525"/>
                  <wp:effectExtent l="0" t="0" r="0" b="0"/>
                  <wp:docPr id="143"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2"/>
                          <a:stretch>
                            <a:fillRect/>
                          </a:stretch>
                        </pic:blipFill>
                        <pic:spPr>
                          <a:xfrm>
                            <a:off x="0" y="0"/>
                            <a:ext cx="1057275" cy="9525"/>
                          </a:xfrm>
                          <a:prstGeom prst="rect">
                            <a:avLst/>
                          </a:prstGeom>
                          <a:noFill/>
                        </pic:spPr>
                      </pic:pic>
                    </a:graphicData>
                  </a:graphic>
                </wp:inline>
              </w:drawing>
            </w:r>
          </w:p>
        </w:tc>
        <w:tc>
          <w:tcPr>
            <w:tcW w:w="3375" w:type="dxa"/>
            <w:gridSpan w:val="2"/>
            <w:tcBorders>
              <w:bottom w:val="single" w:sz="6" w:space="0" w:color="000000"/>
            </w:tcBorders>
            <w:shd w:val="clear" w:color="auto" w:fill="auto"/>
          </w:tcPr>
          <w:p w14:paraId="33C38881"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342A6844" wp14:editId="59EED2EA">
                  <wp:extent cx="1057275" cy="9525"/>
                  <wp:effectExtent l="0" t="0" r="0" b="0"/>
                  <wp:docPr id="144"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2"/>
                          <a:stretch>
                            <a:fillRect/>
                          </a:stretch>
                        </pic:blipFill>
                        <pic:spPr>
                          <a:xfrm>
                            <a:off x="0" y="0"/>
                            <a:ext cx="1057275" cy="9525"/>
                          </a:xfrm>
                          <a:prstGeom prst="rect">
                            <a:avLst/>
                          </a:prstGeom>
                          <a:noFill/>
                        </pic:spPr>
                      </pic:pic>
                    </a:graphicData>
                  </a:graphic>
                </wp:inline>
              </w:drawing>
            </w:r>
          </w:p>
        </w:tc>
      </w:tr>
      <w:tr w:rsidR="0092289F" w:rsidRPr="00AD6F31" w14:paraId="3F44528D" w14:textId="77777777" w:rsidTr="00635267">
        <w:trPr>
          <w:trHeight w:hRule="exact" w:val="30"/>
        </w:trPr>
        <w:tc>
          <w:tcPr>
            <w:tcW w:w="4320" w:type="dxa"/>
            <w:tcBorders>
              <w:bottom w:val="single" w:sz="6" w:space="0" w:color="000000"/>
            </w:tcBorders>
            <w:shd w:val="clear" w:color="auto" w:fill="auto"/>
          </w:tcPr>
          <w:p w14:paraId="4166F7E9"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49628154" wp14:editId="63085405">
                  <wp:extent cx="2743200" cy="9525"/>
                  <wp:effectExtent l="0" t="0" r="0" b="0"/>
                  <wp:docPr id="146"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0"/>
                          <a:stretch>
                            <a:fillRect/>
                          </a:stretch>
                        </pic:blipFill>
                        <pic:spPr>
                          <a:xfrm>
                            <a:off x="0" y="0"/>
                            <a:ext cx="2743200" cy="9525"/>
                          </a:xfrm>
                          <a:prstGeom prst="rect">
                            <a:avLst/>
                          </a:prstGeom>
                          <a:noFill/>
                        </pic:spPr>
                      </pic:pic>
                    </a:graphicData>
                  </a:graphic>
                </wp:inline>
              </w:drawing>
            </w:r>
          </w:p>
        </w:tc>
        <w:tc>
          <w:tcPr>
            <w:tcW w:w="1665" w:type="dxa"/>
            <w:tcBorders>
              <w:bottom w:val="single" w:sz="6" w:space="0" w:color="000000"/>
            </w:tcBorders>
            <w:shd w:val="clear" w:color="auto" w:fill="auto"/>
          </w:tcPr>
          <w:p w14:paraId="26418302"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518C4238" wp14:editId="0CD54898">
                  <wp:extent cx="1057275" cy="9525"/>
                  <wp:effectExtent l="0" t="0" r="0" b="0"/>
                  <wp:docPr id="147"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2"/>
                          <a:stretch>
                            <a:fillRect/>
                          </a:stretch>
                        </pic:blipFill>
                        <pic:spPr>
                          <a:xfrm>
                            <a:off x="0" y="0"/>
                            <a:ext cx="1057275" cy="9525"/>
                          </a:xfrm>
                          <a:prstGeom prst="rect">
                            <a:avLst/>
                          </a:prstGeom>
                          <a:noFill/>
                        </pic:spPr>
                      </pic:pic>
                    </a:graphicData>
                  </a:graphic>
                </wp:inline>
              </w:drawing>
            </w:r>
          </w:p>
        </w:tc>
        <w:tc>
          <w:tcPr>
            <w:tcW w:w="3375" w:type="dxa"/>
            <w:gridSpan w:val="2"/>
            <w:tcBorders>
              <w:bottom w:val="single" w:sz="6" w:space="0" w:color="000000"/>
            </w:tcBorders>
            <w:shd w:val="clear" w:color="auto" w:fill="auto"/>
          </w:tcPr>
          <w:p w14:paraId="3A4BA3A4" w14:textId="77777777" w:rsidR="0092289F" w:rsidRPr="00444F2E" w:rsidRDefault="0092289F" w:rsidP="00B67450">
            <w:pPr>
              <w:pStyle w:val="CV9ParagraphStyle12"/>
              <w:rPr>
                <w:rStyle w:val="CV9FakeCharacterStyle"/>
                <w:rFonts w:cs="Times New Roman"/>
                <w:sz w:val="24"/>
                <w:szCs w:val="24"/>
              </w:rPr>
            </w:pPr>
            <w:r w:rsidRPr="00444F2E">
              <w:rPr>
                <w:rFonts w:cs="Times New Roman"/>
                <w:noProof/>
                <w:sz w:val="24"/>
                <w:szCs w:val="24"/>
              </w:rPr>
              <w:drawing>
                <wp:inline distT="0" distB="0" distL="0" distR="0" wp14:anchorId="6D4EB86C" wp14:editId="0005F2D6">
                  <wp:extent cx="1057275" cy="9525"/>
                  <wp:effectExtent l="0" t="0" r="0" b="0"/>
                  <wp:docPr id="148"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2"/>
                          <a:stretch>
                            <a:fillRect/>
                          </a:stretch>
                        </pic:blipFill>
                        <pic:spPr>
                          <a:xfrm>
                            <a:off x="0" y="0"/>
                            <a:ext cx="1057275" cy="9525"/>
                          </a:xfrm>
                          <a:prstGeom prst="rect">
                            <a:avLst/>
                          </a:prstGeom>
                          <a:noFill/>
                        </pic:spPr>
                      </pic:pic>
                    </a:graphicData>
                  </a:graphic>
                </wp:inline>
              </w:drawing>
            </w:r>
          </w:p>
        </w:tc>
      </w:tr>
    </w:tbl>
    <w:p w14:paraId="0ED5F59F" w14:textId="77777777" w:rsidR="00B82F54" w:rsidRPr="00444F2E" w:rsidRDefault="00B82F54" w:rsidP="00B82F54">
      <w:pPr>
        <w:pStyle w:val="CV13Normal"/>
        <w:rPr>
          <w:rFonts w:cs="Times New Roman"/>
          <w:b/>
          <w:bCs/>
          <w:sz w:val="24"/>
          <w:szCs w:val="24"/>
        </w:rPr>
      </w:pPr>
    </w:p>
    <w:p w14:paraId="413C9E7E" w14:textId="77777777" w:rsidR="00B82F54" w:rsidRPr="00822453" w:rsidRDefault="00B82F54" w:rsidP="00B82F54">
      <w:pPr>
        <w:pStyle w:val="CV13Normal"/>
        <w:rPr>
          <w:rFonts w:cs="Times New Roman"/>
          <w:b/>
          <w:bCs/>
        </w:rPr>
      </w:pPr>
      <w:r w:rsidRPr="00822453">
        <w:rPr>
          <w:rFonts w:cs="Times New Roman"/>
          <w:b/>
          <w:bCs/>
        </w:rPr>
        <w:t>NOTE 6.  LEASES</w:t>
      </w:r>
    </w:p>
    <w:p w14:paraId="4D99176C" w14:textId="77777777" w:rsidR="00B82F54" w:rsidRPr="00822453" w:rsidRDefault="00B82F54" w:rsidP="00B82F54">
      <w:pPr>
        <w:pStyle w:val="CV13Normal"/>
        <w:rPr>
          <w:rFonts w:cs="Times New Roman"/>
        </w:rPr>
      </w:pPr>
    </w:p>
    <w:p w14:paraId="0524674D" w14:textId="380B7370" w:rsidR="00B82F54" w:rsidRPr="00822453" w:rsidRDefault="00B82F54" w:rsidP="00312078">
      <w:pPr>
        <w:ind w:right="450"/>
        <w:rPr>
          <w:sz w:val="22"/>
          <w:szCs w:val="22"/>
        </w:rPr>
      </w:pPr>
      <w:r w:rsidRPr="00822453">
        <w:rPr>
          <w:sz w:val="22"/>
          <w:szCs w:val="22"/>
        </w:rPr>
        <w:t>The Council occupies office space under a lease agreement that is accounted for as an operating lease</w:t>
      </w:r>
      <w:r w:rsidR="000528A1" w:rsidRPr="00822453">
        <w:rPr>
          <w:sz w:val="22"/>
          <w:szCs w:val="22"/>
        </w:rPr>
        <w:t xml:space="preserve">. </w:t>
      </w:r>
      <w:r w:rsidRPr="00822453">
        <w:rPr>
          <w:sz w:val="22"/>
          <w:szCs w:val="22"/>
        </w:rPr>
        <w:t xml:space="preserve">The lease term begins on October 1, </w:t>
      </w:r>
      <w:proofErr w:type="gramStart"/>
      <w:r w:rsidRPr="00822453">
        <w:rPr>
          <w:sz w:val="22"/>
          <w:szCs w:val="22"/>
        </w:rPr>
        <w:t>2023</w:t>
      </w:r>
      <w:proofErr w:type="gramEnd"/>
      <w:r w:rsidRPr="00822453">
        <w:rPr>
          <w:sz w:val="22"/>
          <w:szCs w:val="22"/>
        </w:rPr>
        <w:t xml:space="preserve"> and expires on September 30,</w:t>
      </w:r>
      <w:r w:rsidR="000528A1" w:rsidRPr="00822453">
        <w:rPr>
          <w:sz w:val="22"/>
          <w:szCs w:val="22"/>
        </w:rPr>
        <w:t xml:space="preserve"> </w:t>
      </w:r>
      <w:r w:rsidRPr="00822453">
        <w:rPr>
          <w:sz w:val="22"/>
          <w:szCs w:val="22"/>
        </w:rPr>
        <w:t>2029</w:t>
      </w:r>
      <w:r w:rsidR="000528A1" w:rsidRPr="00822453">
        <w:rPr>
          <w:sz w:val="22"/>
          <w:szCs w:val="22"/>
        </w:rPr>
        <w:t xml:space="preserve">. </w:t>
      </w:r>
      <w:r w:rsidRPr="00822453">
        <w:rPr>
          <w:sz w:val="22"/>
          <w:szCs w:val="22"/>
        </w:rPr>
        <w:t>Lease payments are increased annually based on the adjustments for operating cost and real estate tax escalations</w:t>
      </w:r>
      <w:r w:rsidR="000528A1" w:rsidRPr="00822453">
        <w:rPr>
          <w:sz w:val="22"/>
          <w:szCs w:val="22"/>
        </w:rPr>
        <w:t xml:space="preserve">. </w:t>
      </w:r>
      <w:r w:rsidRPr="00822453">
        <w:rPr>
          <w:sz w:val="22"/>
          <w:szCs w:val="22"/>
        </w:rPr>
        <w:t>The total operating lease expense for fiscal years 2024 and 2023 were $52,621 and $45,255, respectively.</w:t>
      </w:r>
    </w:p>
    <w:p w14:paraId="7B4213CA" w14:textId="77777777" w:rsidR="000B3843" w:rsidRPr="00822453" w:rsidRDefault="000B3843" w:rsidP="00B82F54">
      <w:pPr>
        <w:rPr>
          <w:sz w:val="22"/>
          <w:szCs w:val="22"/>
        </w:rPr>
      </w:pPr>
    </w:p>
    <w:tbl>
      <w:tblPr>
        <w:tblStyle w:val="CV14NormalTable"/>
        <w:tblW w:w="0" w:type="auto"/>
        <w:tblInd w:w="0" w:type="dxa"/>
        <w:tblLayout w:type="fixed"/>
        <w:tblCellMar>
          <w:left w:w="0" w:type="dxa"/>
          <w:right w:w="0" w:type="dxa"/>
        </w:tblCellMar>
        <w:tblLook w:val="04A0" w:firstRow="1" w:lastRow="0" w:firstColumn="1" w:lastColumn="0" w:noHBand="0" w:noVBand="1"/>
      </w:tblPr>
      <w:tblGrid>
        <w:gridCol w:w="6825"/>
      </w:tblGrid>
      <w:tr w:rsidR="00B82F54" w:rsidRPr="00822453" w14:paraId="4B8C80B1" w14:textId="77777777" w:rsidTr="00B67450">
        <w:tc>
          <w:tcPr>
            <w:tcW w:w="6825" w:type="dxa"/>
            <w:shd w:val="clear" w:color="auto" w:fill="auto"/>
          </w:tcPr>
          <w:p w14:paraId="4C49F017" w14:textId="77777777" w:rsidR="00B82F54" w:rsidRPr="00822453" w:rsidRDefault="00B82F54" w:rsidP="00C3265D">
            <w:pPr>
              <w:ind w:left="14" w:right="14"/>
              <w:jc w:val="right"/>
              <w:rPr>
                <w:rFonts w:cs="Times New Roman"/>
                <w:b/>
                <w:noProof/>
                <w:color w:val="FFFFFF"/>
              </w:rPr>
            </w:pPr>
            <w:r w:rsidRPr="00822453">
              <w:rPr>
                <w:b/>
                <w:noProof/>
                <w:color w:val="FFFFFF"/>
              </w:rPr>
              <w:t>TFM Leases Footnote (By Class &amp; Location)</w:t>
            </w:r>
          </w:p>
        </w:tc>
      </w:tr>
    </w:tbl>
    <w:p w14:paraId="6831D413" w14:textId="77777777" w:rsidR="00B82F54" w:rsidRPr="00822453" w:rsidRDefault="00B82F54" w:rsidP="00C3265D">
      <w:pPr>
        <w:spacing w:line="15" w:lineRule="exact"/>
        <w:jc w:val="right"/>
        <w:rPr>
          <w:sz w:val="22"/>
          <w:szCs w:val="22"/>
        </w:rPr>
      </w:pPr>
    </w:p>
    <w:tbl>
      <w:tblPr>
        <w:tblStyle w:val="CV14NormalTable"/>
        <w:tblW w:w="0" w:type="auto"/>
        <w:tblInd w:w="0" w:type="dxa"/>
        <w:tblLayout w:type="fixed"/>
        <w:tblCellMar>
          <w:left w:w="0" w:type="dxa"/>
          <w:right w:w="0" w:type="dxa"/>
        </w:tblCellMar>
        <w:tblLook w:val="04A0" w:firstRow="1" w:lastRow="0" w:firstColumn="1" w:lastColumn="0" w:noHBand="0" w:noVBand="1"/>
      </w:tblPr>
      <w:tblGrid>
        <w:gridCol w:w="6825"/>
      </w:tblGrid>
      <w:tr w:rsidR="00B82F54" w:rsidRPr="00822453" w14:paraId="0C0B84BF" w14:textId="77777777" w:rsidTr="00B67450">
        <w:tc>
          <w:tcPr>
            <w:tcW w:w="6825" w:type="dxa"/>
            <w:shd w:val="clear" w:color="auto" w:fill="auto"/>
            <w:vAlign w:val="center"/>
          </w:tcPr>
          <w:p w14:paraId="5AA1CB92" w14:textId="77777777" w:rsidR="00B82F54" w:rsidRPr="00822453" w:rsidRDefault="00B82F54" w:rsidP="00C3265D">
            <w:pPr>
              <w:ind w:left="14" w:right="14"/>
              <w:jc w:val="left"/>
              <w:rPr>
                <w:rFonts w:cs="Times New Roman"/>
                <w:noProof/>
                <w:color w:val="000000"/>
              </w:rPr>
            </w:pPr>
            <w:r w:rsidRPr="00822453">
              <w:rPr>
                <w:noProof/>
                <w:color w:val="000000"/>
              </w:rPr>
              <w:t>Below is a schedule of future payments for the term of the lease:</w:t>
            </w:r>
          </w:p>
        </w:tc>
      </w:tr>
    </w:tbl>
    <w:p w14:paraId="30F04BA9" w14:textId="77777777" w:rsidR="00B82F54" w:rsidRPr="00C3265D" w:rsidRDefault="00B82F54" w:rsidP="00C3265D">
      <w:pPr>
        <w:spacing w:line="45" w:lineRule="exact"/>
        <w:jc w:val="right"/>
        <w:rPr>
          <w:sz w:val="28"/>
          <w:szCs w:val="28"/>
        </w:rPr>
      </w:pPr>
    </w:p>
    <w:p w14:paraId="197652E5" w14:textId="55CE604E" w:rsidR="00B82F54" w:rsidRPr="00C3265D" w:rsidRDefault="00B82F54" w:rsidP="00C3265D">
      <w:pPr>
        <w:spacing w:line="90" w:lineRule="exact"/>
        <w:jc w:val="right"/>
        <w:rPr>
          <w:sz w:val="28"/>
          <w:szCs w:val="28"/>
        </w:rPr>
      </w:pPr>
      <w:r w:rsidRPr="00C3265D">
        <w:rPr>
          <w:sz w:val="28"/>
          <w:szCs w:val="28"/>
        </w:rPr>
        <w:lastRenderedPageBreak/>
        <w:t xml:space="preserve">   </w:t>
      </w:r>
      <w:r w:rsidR="006A185B" w:rsidRPr="00C3265D">
        <w:rPr>
          <w:sz w:val="28"/>
          <w:szCs w:val="28"/>
        </w:rPr>
        <w:t xml:space="preserve">     </w:t>
      </w:r>
    </w:p>
    <w:tbl>
      <w:tblPr>
        <w:tblStyle w:val="CV14NormalTable"/>
        <w:tblW w:w="0" w:type="auto"/>
        <w:tblInd w:w="0" w:type="dxa"/>
        <w:tblBorders>
          <w:top w:val="single" w:sz="4" w:space="0" w:color="4F81BD" w:themeColor="accent1"/>
          <w:bottom w:val="single" w:sz="4" w:space="0" w:color="4F81BD" w:themeColor="accent1"/>
        </w:tblBorders>
        <w:tblLayout w:type="fixed"/>
        <w:tblCellMar>
          <w:left w:w="0" w:type="dxa"/>
          <w:right w:w="0" w:type="dxa"/>
        </w:tblCellMar>
        <w:tblLook w:val="04A0" w:firstRow="1" w:lastRow="0" w:firstColumn="1" w:lastColumn="0" w:noHBand="0" w:noVBand="1"/>
      </w:tblPr>
      <w:tblGrid>
        <w:gridCol w:w="4402"/>
        <w:gridCol w:w="1362"/>
        <w:gridCol w:w="1362"/>
        <w:gridCol w:w="1362"/>
      </w:tblGrid>
      <w:tr w:rsidR="00B82F54" w:rsidRPr="00CE5B6D" w14:paraId="4A8D1FB8" w14:textId="77777777" w:rsidTr="00C3265D">
        <w:trPr>
          <w:trHeight w:val="710"/>
        </w:trPr>
        <w:tc>
          <w:tcPr>
            <w:tcW w:w="4402" w:type="dxa"/>
          </w:tcPr>
          <w:p w14:paraId="6B56EBBD" w14:textId="77777777" w:rsidR="00B82F54" w:rsidRPr="00CE5B6D" w:rsidRDefault="00B82F54" w:rsidP="00C3265D">
            <w:pPr>
              <w:jc w:val="right"/>
              <w:rPr>
                <w:rFonts w:cs="Times New Roman"/>
                <w:sz w:val="20"/>
                <w:szCs w:val="20"/>
              </w:rPr>
            </w:pPr>
          </w:p>
        </w:tc>
        <w:tc>
          <w:tcPr>
            <w:tcW w:w="1362" w:type="dxa"/>
            <w:shd w:val="clear" w:color="auto" w:fill="auto"/>
            <w:vAlign w:val="center"/>
          </w:tcPr>
          <w:p w14:paraId="009E959E" w14:textId="77777777" w:rsidR="00B82F54" w:rsidRPr="00CE5B6D" w:rsidRDefault="00B82F54" w:rsidP="00C3265D">
            <w:pPr>
              <w:ind w:left="14" w:right="14"/>
              <w:jc w:val="right"/>
              <w:rPr>
                <w:rFonts w:cs="Times New Roman"/>
                <w:b/>
                <w:noProof/>
                <w:color w:val="000000"/>
                <w:sz w:val="20"/>
                <w:szCs w:val="20"/>
              </w:rPr>
            </w:pPr>
            <w:r w:rsidRPr="00CE5B6D">
              <w:rPr>
                <w:b/>
                <w:noProof/>
                <w:color w:val="000000"/>
                <w:sz w:val="20"/>
                <w:szCs w:val="20"/>
              </w:rPr>
              <w:t>Office Space</w:t>
            </w:r>
          </w:p>
        </w:tc>
        <w:tc>
          <w:tcPr>
            <w:tcW w:w="1362" w:type="dxa"/>
            <w:shd w:val="clear" w:color="auto" w:fill="auto"/>
            <w:vAlign w:val="center"/>
          </w:tcPr>
          <w:p w14:paraId="5EDE8DDC" w14:textId="77777777" w:rsidR="00B82F54" w:rsidRPr="00CE5B6D" w:rsidRDefault="00B82F54" w:rsidP="00C3265D">
            <w:pPr>
              <w:ind w:left="14" w:right="14"/>
              <w:jc w:val="right"/>
              <w:rPr>
                <w:rFonts w:cs="Times New Roman"/>
                <w:b/>
                <w:noProof/>
                <w:color w:val="000000"/>
                <w:sz w:val="20"/>
                <w:szCs w:val="20"/>
              </w:rPr>
            </w:pPr>
            <w:r w:rsidRPr="00CE5B6D">
              <w:rPr>
                <w:b/>
                <w:noProof/>
                <w:color w:val="000000"/>
                <w:sz w:val="20"/>
                <w:szCs w:val="20"/>
              </w:rPr>
              <w:t>Other</w:t>
            </w:r>
          </w:p>
        </w:tc>
        <w:tc>
          <w:tcPr>
            <w:tcW w:w="1362" w:type="dxa"/>
            <w:shd w:val="clear" w:color="auto" w:fill="auto"/>
            <w:vAlign w:val="center"/>
          </w:tcPr>
          <w:p w14:paraId="1AF52B5C" w14:textId="77777777" w:rsidR="00B82F54" w:rsidRPr="00CE5B6D" w:rsidRDefault="00B82F54" w:rsidP="00C3265D">
            <w:pPr>
              <w:ind w:left="14" w:right="14"/>
              <w:jc w:val="right"/>
              <w:rPr>
                <w:rFonts w:cs="Times New Roman"/>
                <w:b/>
                <w:noProof/>
                <w:color w:val="000000"/>
                <w:sz w:val="20"/>
                <w:szCs w:val="20"/>
              </w:rPr>
            </w:pPr>
            <w:r w:rsidRPr="00CE5B6D">
              <w:rPr>
                <w:b/>
                <w:noProof/>
                <w:color w:val="000000"/>
                <w:sz w:val="20"/>
                <w:szCs w:val="20"/>
              </w:rPr>
              <w:t>Total Federal</w:t>
            </w:r>
          </w:p>
        </w:tc>
      </w:tr>
    </w:tbl>
    <w:p w14:paraId="2306B1A2" w14:textId="77777777" w:rsidR="00B82F54" w:rsidRPr="00CE5B6D" w:rsidRDefault="00B82F54" w:rsidP="00C3265D">
      <w:pPr>
        <w:spacing w:line="75" w:lineRule="exact"/>
        <w:jc w:val="right"/>
        <w:rPr>
          <w:sz w:val="20"/>
          <w:szCs w:val="20"/>
        </w:rPr>
      </w:pPr>
    </w:p>
    <w:p w14:paraId="158C874B" w14:textId="77777777" w:rsidR="00B82F54" w:rsidRPr="00CE5B6D" w:rsidRDefault="00B82F54" w:rsidP="00C3265D">
      <w:pPr>
        <w:spacing w:line="15" w:lineRule="exact"/>
        <w:jc w:val="right"/>
        <w:rPr>
          <w:sz w:val="20"/>
          <w:szCs w:val="20"/>
        </w:rPr>
      </w:pPr>
    </w:p>
    <w:tbl>
      <w:tblPr>
        <w:tblStyle w:val="CV14NormalTable"/>
        <w:tblW w:w="0" w:type="auto"/>
        <w:tblInd w:w="0" w:type="dxa"/>
        <w:tblLayout w:type="fixed"/>
        <w:tblCellMar>
          <w:left w:w="0" w:type="dxa"/>
          <w:right w:w="0" w:type="dxa"/>
        </w:tblCellMar>
        <w:tblLook w:val="04A0" w:firstRow="1" w:lastRow="0" w:firstColumn="1" w:lastColumn="0" w:noHBand="0" w:noVBand="1"/>
      </w:tblPr>
      <w:tblGrid>
        <w:gridCol w:w="4215"/>
        <w:gridCol w:w="1305"/>
        <w:gridCol w:w="1305"/>
        <w:gridCol w:w="1635"/>
      </w:tblGrid>
      <w:tr w:rsidR="00B82F54" w:rsidRPr="00CE5B6D" w14:paraId="041E52DD" w14:textId="77777777" w:rsidTr="00C3265D">
        <w:tc>
          <w:tcPr>
            <w:tcW w:w="4215" w:type="dxa"/>
            <w:shd w:val="clear" w:color="auto" w:fill="auto"/>
          </w:tcPr>
          <w:p w14:paraId="3C964F4D" w14:textId="77777777" w:rsidR="00B82F54" w:rsidRPr="00CE5B6D" w:rsidRDefault="00B82F54" w:rsidP="00C3265D">
            <w:pPr>
              <w:ind w:left="14" w:right="14"/>
              <w:jc w:val="left"/>
              <w:rPr>
                <w:rFonts w:cs="Times New Roman"/>
                <w:noProof/>
                <w:color w:val="000000"/>
                <w:sz w:val="20"/>
                <w:szCs w:val="20"/>
              </w:rPr>
            </w:pPr>
            <w:r w:rsidRPr="00CE5B6D">
              <w:rPr>
                <w:noProof/>
                <w:color w:val="000000"/>
                <w:sz w:val="20"/>
                <w:szCs w:val="20"/>
              </w:rPr>
              <w:t>2025</w:t>
            </w:r>
          </w:p>
        </w:tc>
        <w:tc>
          <w:tcPr>
            <w:tcW w:w="1305" w:type="dxa"/>
            <w:shd w:val="clear" w:color="auto" w:fill="auto"/>
          </w:tcPr>
          <w:p w14:paraId="6D6D0114" w14:textId="3932038E"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      </w:t>
            </w:r>
            <w:r w:rsidR="00C3265D" w:rsidRPr="00CE5B6D">
              <w:rPr>
                <w:noProof/>
                <w:color w:val="000000"/>
                <w:sz w:val="20"/>
                <w:szCs w:val="20"/>
              </w:rPr>
              <w:t xml:space="preserve">  </w:t>
            </w:r>
            <w:r w:rsidRPr="00CE5B6D">
              <w:rPr>
                <w:noProof/>
                <w:color w:val="000000"/>
                <w:sz w:val="20"/>
                <w:szCs w:val="20"/>
              </w:rPr>
              <w:t xml:space="preserve">26,565 </w:t>
            </w:r>
          </w:p>
        </w:tc>
        <w:tc>
          <w:tcPr>
            <w:tcW w:w="1305" w:type="dxa"/>
            <w:shd w:val="clear" w:color="auto" w:fill="auto"/>
          </w:tcPr>
          <w:p w14:paraId="09CF60BE" w14:textId="1BEECD7B"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    $ </w:t>
            </w:r>
            <w:r w:rsidR="00C3265D" w:rsidRPr="00CE5B6D">
              <w:rPr>
                <w:noProof/>
                <w:color w:val="000000"/>
                <w:sz w:val="20"/>
                <w:szCs w:val="20"/>
              </w:rPr>
              <w:t xml:space="preserve">  </w:t>
            </w:r>
            <w:r w:rsidRPr="00CE5B6D">
              <w:rPr>
                <w:noProof/>
                <w:color w:val="000000"/>
                <w:sz w:val="20"/>
                <w:szCs w:val="20"/>
              </w:rPr>
              <w:t xml:space="preserve">18,883 </w:t>
            </w:r>
          </w:p>
        </w:tc>
        <w:tc>
          <w:tcPr>
            <w:tcW w:w="1635" w:type="dxa"/>
            <w:shd w:val="clear" w:color="auto" w:fill="auto"/>
          </w:tcPr>
          <w:p w14:paraId="73BF11E4"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   $         45,448 </w:t>
            </w:r>
          </w:p>
        </w:tc>
      </w:tr>
      <w:tr w:rsidR="00B82F54" w:rsidRPr="00CE5B6D" w14:paraId="5D3AFA9A" w14:textId="77777777" w:rsidTr="00C3265D">
        <w:tc>
          <w:tcPr>
            <w:tcW w:w="4215" w:type="dxa"/>
            <w:shd w:val="clear" w:color="auto" w:fill="auto"/>
          </w:tcPr>
          <w:p w14:paraId="1A5DA5A7" w14:textId="77777777" w:rsidR="00B82F54" w:rsidRPr="00CE5B6D" w:rsidRDefault="00B82F54" w:rsidP="00C3265D">
            <w:pPr>
              <w:ind w:left="14" w:right="14"/>
              <w:jc w:val="left"/>
              <w:rPr>
                <w:rFonts w:cs="Times New Roman"/>
                <w:noProof/>
                <w:color w:val="000000"/>
                <w:sz w:val="20"/>
                <w:szCs w:val="20"/>
              </w:rPr>
            </w:pPr>
            <w:r w:rsidRPr="00CE5B6D">
              <w:rPr>
                <w:noProof/>
                <w:color w:val="000000"/>
                <w:sz w:val="20"/>
                <w:szCs w:val="20"/>
              </w:rPr>
              <w:t>2026</w:t>
            </w:r>
          </w:p>
        </w:tc>
        <w:tc>
          <w:tcPr>
            <w:tcW w:w="1305" w:type="dxa"/>
            <w:shd w:val="clear" w:color="auto" w:fill="auto"/>
          </w:tcPr>
          <w:p w14:paraId="15A8C872"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26,565 </w:t>
            </w:r>
          </w:p>
        </w:tc>
        <w:tc>
          <w:tcPr>
            <w:tcW w:w="1305" w:type="dxa"/>
            <w:shd w:val="clear" w:color="auto" w:fill="auto"/>
          </w:tcPr>
          <w:p w14:paraId="071E698D"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18,883 </w:t>
            </w:r>
          </w:p>
        </w:tc>
        <w:tc>
          <w:tcPr>
            <w:tcW w:w="1635" w:type="dxa"/>
            <w:shd w:val="clear" w:color="auto" w:fill="auto"/>
          </w:tcPr>
          <w:p w14:paraId="34C3F92D"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45,448 </w:t>
            </w:r>
          </w:p>
        </w:tc>
      </w:tr>
      <w:tr w:rsidR="00B82F54" w:rsidRPr="00CE5B6D" w14:paraId="0E4599A6" w14:textId="77777777" w:rsidTr="00C3265D">
        <w:tc>
          <w:tcPr>
            <w:tcW w:w="4215" w:type="dxa"/>
            <w:shd w:val="clear" w:color="auto" w:fill="auto"/>
          </w:tcPr>
          <w:p w14:paraId="3AACDC2F" w14:textId="77777777" w:rsidR="00B82F54" w:rsidRPr="00CE5B6D" w:rsidRDefault="00B82F54" w:rsidP="00C3265D">
            <w:pPr>
              <w:ind w:left="14" w:right="14"/>
              <w:jc w:val="left"/>
              <w:rPr>
                <w:rFonts w:cs="Times New Roman"/>
                <w:noProof/>
                <w:color w:val="000000"/>
                <w:sz w:val="20"/>
                <w:szCs w:val="20"/>
              </w:rPr>
            </w:pPr>
            <w:r w:rsidRPr="00CE5B6D">
              <w:rPr>
                <w:noProof/>
                <w:color w:val="000000"/>
                <w:sz w:val="20"/>
                <w:szCs w:val="20"/>
              </w:rPr>
              <w:t>2027</w:t>
            </w:r>
          </w:p>
        </w:tc>
        <w:tc>
          <w:tcPr>
            <w:tcW w:w="1305" w:type="dxa"/>
            <w:shd w:val="clear" w:color="auto" w:fill="auto"/>
          </w:tcPr>
          <w:p w14:paraId="1487C2AE"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26,565 </w:t>
            </w:r>
          </w:p>
        </w:tc>
        <w:tc>
          <w:tcPr>
            <w:tcW w:w="1305" w:type="dxa"/>
            <w:shd w:val="clear" w:color="auto" w:fill="auto"/>
          </w:tcPr>
          <w:p w14:paraId="37444B41"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18,883 </w:t>
            </w:r>
          </w:p>
        </w:tc>
        <w:tc>
          <w:tcPr>
            <w:tcW w:w="1635" w:type="dxa"/>
            <w:shd w:val="clear" w:color="auto" w:fill="auto"/>
          </w:tcPr>
          <w:p w14:paraId="5207BF60"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45,448 </w:t>
            </w:r>
          </w:p>
        </w:tc>
      </w:tr>
      <w:tr w:rsidR="00B82F54" w:rsidRPr="00CE5B6D" w14:paraId="52220A00" w14:textId="77777777" w:rsidTr="00C3265D">
        <w:tc>
          <w:tcPr>
            <w:tcW w:w="4215" w:type="dxa"/>
            <w:shd w:val="clear" w:color="auto" w:fill="auto"/>
          </w:tcPr>
          <w:p w14:paraId="1F242BA1" w14:textId="77777777" w:rsidR="00B82F54" w:rsidRPr="00CE5B6D" w:rsidRDefault="00B82F54" w:rsidP="00C3265D">
            <w:pPr>
              <w:ind w:left="14" w:right="14"/>
              <w:jc w:val="left"/>
              <w:rPr>
                <w:rFonts w:cs="Times New Roman"/>
                <w:noProof/>
                <w:color w:val="000000"/>
                <w:sz w:val="20"/>
                <w:szCs w:val="20"/>
              </w:rPr>
            </w:pPr>
            <w:r w:rsidRPr="00CE5B6D">
              <w:rPr>
                <w:noProof/>
                <w:color w:val="000000"/>
                <w:sz w:val="20"/>
                <w:szCs w:val="20"/>
              </w:rPr>
              <w:t>2028</w:t>
            </w:r>
          </w:p>
        </w:tc>
        <w:tc>
          <w:tcPr>
            <w:tcW w:w="1305" w:type="dxa"/>
            <w:shd w:val="clear" w:color="auto" w:fill="auto"/>
          </w:tcPr>
          <w:p w14:paraId="49AA8D6A"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26,565 </w:t>
            </w:r>
          </w:p>
        </w:tc>
        <w:tc>
          <w:tcPr>
            <w:tcW w:w="1305" w:type="dxa"/>
            <w:shd w:val="clear" w:color="auto" w:fill="auto"/>
          </w:tcPr>
          <w:p w14:paraId="2EFFF1C0"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18,883 </w:t>
            </w:r>
          </w:p>
        </w:tc>
        <w:tc>
          <w:tcPr>
            <w:tcW w:w="1635" w:type="dxa"/>
            <w:shd w:val="clear" w:color="auto" w:fill="auto"/>
          </w:tcPr>
          <w:p w14:paraId="2BEA2F37"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45,448 </w:t>
            </w:r>
          </w:p>
        </w:tc>
      </w:tr>
      <w:tr w:rsidR="00B82F54" w:rsidRPr="00CE5B6D" w14:paraId="7A7EA228" w14:textId="77777777" w:rsidTr="00C3265D">
        <w:tc>
          <w:tcPr>
            <w:tcW w:w="4215" w:type="dxa"/>
            <w:shd w:val="clear" w:color="auto" w:fill="auto"/>
          </w:tcPr>
          <w:p w14:paraId="7EE6849A" w14:textId="77777777" w:rsidR="00B82F54" w:rsidRPr="00CE5B6D" w:rsidRDefault="00B82F54" w:rsidP="00C3265D">
            <w:pPr>
              <w:ind w:left="14" w:right="14"/>
              <w:jc w:val="left"/>
              <w:rPr>
                <w:rFonts w:cs="Times New Roman"/>
                <w:noProof/>
                <w:color w:val="000000"/>
                <w:sz w:val="20"/>
                <w:szCs w:val="20"/>
              </w:rPr>
            </w:pPr>
            <w:r w:rsidRPr="00CE5B6D">
              <w:rPr>
                <w:noProof/>
                <w:color w:val="000000"/>
                <w:sz w:val="20"/>
                <w:szCs w:val="20"/>
              </w:rPr>
              <w:t>2029</w:t>
            </w:r>
          </w:p>
        </w:tc>
        <w:tc>
          <w:tcPr>
            <w:tcW w:w="1305" w:type="dxa"/>
            <w:shd w:val="clear" w:color="auto" w:fill="auto"/>
          </w:tcPr>
          <w:p w14:paraId="6C7A09A5"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19,174 </w:t>
            </w:r>
          </w:p>
        </w:tc>
        <w:tc>
          <w:tcPr>
            <w:tcW w:w="1305" w:type="dxa"/>
            <w:shd w:val="clear" w:color="auto" w:fill="auto"/>
          </w:tcPr>
          <w:p w14:paraId="20D0E8F8"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14,162 </w:t>
            </w:r>
          </w:p>
        </w:tc>
        <w:tc>
          <w:tcPr>
            <w:tcW w:w="1635" w:type="dxa"/>
            <w:shd w:val="clear" w:color="auto" w:fill="auto"/>
          </w:tcPr>
          <w:p w14:paraId="09862679" w14:textId="77777777" w:rsidR="00B82F54" w:rsidRPr="00CE5B6D" w:rsidRDefault="00B82F54" w:rsidP="00635267">
            <w:pPr>
              <w:ind w:left="14" w:right="14"/>
              <w:jc w:val="right"/>
              <w:rPr>
                <w:rFonts w:cs="Times New Roman"/>
                <w:noProof/>
                <w:color w:val="000000"/>
                <w:sz w:val="20"/>
                <w:szCs w:val="20"/>
              </w:rPr>
            </w:pPr>
            <w:r w:rsidRPr="00CE5B6D">
              <w:rPr>
                <w:noProof/>
                <w:color w:val="000000"/>
                <w:sz w:val="20"/>
                <w:szCs w:val="20"/>
              </w:rPr>
              <w:t xml:space="preserve">33,336 </w:t>
            </w:r>
          </w:p>
        </w:tc>
      </w:tr>
      <w:tr w:rsidR="00B82F54" w:rsidRPr="00CE5B6D" w14:paraId="3D92A58F" w14:textId="77777777" w:rsidTr="00C3265D">
        <w:tc>
          <w:tcPr>
            <w:tcW w:w="4215" w:type="dxa"/>
            <w:tcBorders>
              <w:top w:val="single" w:sz="4" w:space="0" w:color="708090"/>
            </w:tcBorders>
            <w:shd w:val="clear" w:color="auto" w:fill="CAD9F4"/>
          </w:tcPr>
          <w:p w14:paraId="671FCD31" w14:textId="77777777" w:rsidR="00B82F54" w:rsidRPr="00CE5B6D" w:rsidRDefault="00B82F54" w:rsidP="00C3265D">
            <w:pPr>
              <w:ind w:left="14" w:right="14"/>
              <w:jc w:val="left"/>
              <w:rPr>
                <w:rFonts w:cs="Times New Roman"/>
                <w:b/>
                <w:noProof/>
                <w:color w:val="000000"/>
                <w:sz w:val="20"/>
                <w:szCs w:val="20"/>
              </w:rPr>
            </w:pPr>
            <w:r w:rsidRPr="00CE5B6D">
              <w:rPr>
                <w:b/>
                <w:noProof/>
                <w:color w:val="000000"/>
                <w:sz w:val="20"/>
                <w:szCs w:val="20"/>
              </w:rPr>
              <w:t>Total</w:t>
            </w:r>
          </w:p>
        </w:tc>
        <w:tc>
          <w:tcPr>
            <w:tcW w:w="1305" w:type="dxa"/>
            <w:tcBorders>
              <w:top w:val="single" w:sz="4" w:space="0" w:color="708090"/>
            </w:tcBorders>
            <w:shd w:val="clear" w:color="auto" w:fill="CAD9F4"/>
          </w:tcPr>
          <w:p w14:paraId="4A0FC9F6" w14:textId="6FC22A2D" w:rsidR="00B82F54" w:rsidRPr="00CE5B6D" w:rsidRDefault="00B82F54" w:rsidP="00635267">
            <w:pPr>
              <w:ind w:right="14"/>
              <w:jc w:val="right"/>
              <w:rPr>
                <w:rFonts w:cs="Times New Roman"/>
                <w:b/>
                <w:noProof/>
                <w:color w:val="000000"/>
                <w:sz w:val="20"/>
                <w:szCs w:val="20"/>
              </w:rPr>
            </w:pPr>
            <w:r w:rsidRPr="00CE5B6D">
              <w:rPr>
                <w:b/>
                <w:noProof/>
                <w:color w:val="000000"/>
                <w:sz w:val="20"/>
                <w:szCs w:val="20"/>
              </w:rPr>
              <w:t xml:space="preserve">$      125,434 </w:t>
            </w:r>
          </w:p>
        </w:tc>
        <w:tc>
          <w:tcPr>
            <w:tcW w:w="1305" w:type="dxa"/>
            <w:tcBorders>
              <w:top w:val="single" w:sz="4" w:space="0" w:color="708090"/>
            </w:tcBorders>
            <w:shd w:val="clear" w:color="auto" w:fill="CAD9F4"/>
          </w:tcPr>
          <w:p w14:paraId="5AC3B131" w14:textId="15B1F77A" w:rsidR="00B82F54" w:rsidRPr="00CE5B6D" w:rsidRDefault="00B82F54" w:rsidP="00635267">
            <w:pPr>
              <w:ind w:left="14" w:right="14"/>
              <w:jc w:val="right"/>
              <w:rPr>
                <w:rFonts w:cs="Times New Roman"/>
                <w:b/>
                <w:noProof/>
                <w:color w:val="000000"/>
                <w:sz w:val="20"/>
                <w:szCs w:val="20"/>
              </w:rPr>
            </w:pPr>
            <w:r w:rsidRPr="00CE5B6D">
              <w:rPr>
                <w:b/>
                <w:noProof/>
                <w:color w:val="000000"/>
                <w:sz w:val="20"/>
                <w:szCs w:val="20"/>
              </w:rPr>
              <w:t xml:space="preserve">    $   89,694 </w:t>
            </w:r>
          </w:p>
        </w:tc>
        <w:tc>
          <w:tcPr>
            <w:tcW w:w="1635" w:type="dxa"/>
            <w:tcBorders>
              <w:top w:val="single" w:sz="4" w:space="0" w:color="708090"/>
            </w:tcBorders>
            <w:shd w:val="clear" w:color="auto" w:fill="CAD9F4"/>
          </w:tcPr>
          <w:p w14:paraId="207181F0" w14:textId="77777777" w:rsidR="00B82F54" w:rsidRPr="00CE5B6D" w:rsidRDefault="00B82F54" w:rsidP="00635267">
            <w:pPr>
              <w:ind w:left="14" w:right="14"/>
              <w:jc w:val="right"/>
              <w:rPr>
                <w:rFonts w:cs="Times New Roman"/>
                <w:b/>
                <w:noProof/>
                <w:color w:val="000000"/>
                <w:sz w:val="20"/>
                <w:szCs w:val="20"/>
              </w:rPr>
            </w:pPr>
            <w:r w:rsidRPr="00CE5B6D">
              <w:rPr>
                <w:b/>
                <w:noProof/>
                <w:color w:val="000000"/>
                <w:sz w:val="20"/>
                <w:szCs w:val="20"/>
              </w:rPr>
              <w:t xml:space="preserve">   $      215,128 </w:t>
            </w:r>
          </w:p>
        </w:tc>
      </w:tr>
      <w:tr w:rsidR="00B82F54" w:rsidRPr="00C3265D" w14:paraId="3092AD35" w14:textId="77777777" w:rsidTr="00C3265D">
        <w:trPr>
          <w:trHeight w:hRule="exact" w:val="15"/>
        </w:trPr>
        <w:tc>
          <w:tcPr>
            <w:tcW w:w="4215" w:type="dxa"/>
            <w:tcBorders>
              <w:bottom w:val="single" w:sz="4" w:space="0" w:color="000000"/>
            </w:tcBorders>
            <w:shd w:val="clear" w:color="auto" w:fill="auto"/>
          </w:tcPr>
          <w:p w14:paraId="3DE642D4" w14:textId="77777777" w:rsidR="00B82F54" w:rsidRPr="00C3265D" w:rsidRDefault="00B82F54" w:rsidP="00C3265D">
            <w:pPr>
              <w:jc w:val="right"/>
              <w:rPr>
                <w:rFonts w:cs="Times New Roman"/>
                <w:sz w:val="28"/>
                <w:szCs w:val="28"/>
              </w:rPr>
            </w:pPr>
            <w:r w:rsidRPr="00C3265D">
              <w:rPr>
                <w:noProof/>
              </w:rPr>
              <w:drawing>
                <wp:inline distT="0" distB="0" distL="0" distR="0" wp14:anchorId="27D62816" wp14:editId="5DCC9D6C">
                  <wp:extent cx="2676525" cy="9525"/>
                  <wp:effectExtent l="0" t="0" r="0" b="0"/>
                  <wp:docPr id="85421915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3"/>
                          <a:stretch>
                            <a:fillRect/>
                          </a:stretch>
                        </pic:blipFill>
                        <pic:spPr>
                          <a:xfrm>
                            <a:off x="0" y="0"/>
                            <a:ext cx="2676525" cy="9525"/>
                          </a:xfrm>
                          <a:prstGeom prst="rect">
                            <a:avLst/>
                          </a:prstGeom>
                          <a:noFill/>
                        </pic:spPr>
                      </pic:pic>
                    </a:graphicData>
                  </a:graphic>
                </wp:inline>
              </w:drawing>
            </w:r>
          </w:p>
        </w:tc>
        <w:tc>
          <w:tcPr>
            <w:tcW w:w="1305" w:type="dxa"/>
            <w:tcBorders>
              <w:bottom w:val="single" w:sz="4" w:space="0" w:color="000000"/>
            </w:tcBorders>
            <w:shd w:val="clear" w:color="auto" w:fill="auto"/>
          </w:tcPr>
          <w:p w14:paraId="459E9DBA" w14:textId="77777777" w:rsidR="00B82F54" w:rsidRPr="00C3265D" w:rsidRDefault="00B82F54" w:rsidP="00C3265D">
            <w:pPr>
              <w:jc w:val="right"/>
              <w:rPr>
                <w:rFonts w:cs="Times New Roman"/>
                <w:sz w:val="28"/>
                <w:szCs w:val="28"/>
              </w:rPr>
            </w:pPr>
            <w:r w:rsidRPr="00C3265D">
              <w:rPr>
                <w:noProof/>
              </w:rPr>
              <w:drawing>
                <wp:inline distT="0" distB="0" distL="0" distR="0" wp14:anchorId="0DC01260" wp14:editId="1C8DB40F">
                  <wp:extent cx="828675" cy="9525"/>
                  <wp:effectExtent l="0" t="0" r="0" b="0"/>
                  <wp:docPr id="839875429"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4"/>
                          <a:stretch>
                            <a:fillRect/>
                          </a:stretch>
                        </pic:blipFill>
                        <pic:spPr>
                          <a:xfrm>
                            <a:off x="0" y="0"/>
                            <a:ext cx="828675" cy="9525"/>
                          </a:xfrm>
                          <a:prstGeom prst="rect">
                            <a:avLst/>
                          </a:prstGeom>
                          <a:noFill/>
                        </pic:spPr>
                      </pic:pic>
                    </a:graphicData>
                  </a:graphic>
                </wp:inline>
              </w:drawing>
            </w:r>
          </w:p>
        </w:tc>
        <w:tc>
          <w:tcPr>
            <w:tcW w:w="1305" w:type="dxa"/>
            <w:tcBorders>
              <w:bottom w:val="single" w:sz="4" w:space="0" w:color="000000"/>
            </w:tcBorders>
            <w:shd w:val="clear" w:color="auto" w:fill="auto"/>
          </w:tcPr>
          <w:p w14:paraId="7115B2D2" w14:textId="77777777" w:rsidR="00B82F54" w:rsidRPr="00C3265D" w:rsidRDefault="00B82F54" w:rsidP="00C3265D">
            <w:pPr>
              <w:jc w:val="right"/>
              <w:rPr>
                <w:rFonts w:cs="Times New Roman"/>
                <w:sz w:val="28"/>
                <w:szCs w:val="28"/>
              </w:rPr>
            </w:pPr>
            <w:r w:rsidRPr="00C3265D">
              <w:rPr>
                <w:noProof/>
              </w:rPr>
              <w:drawing>
                <wp:inline distT="0" distB="0" distL="0" distR="0" wp14:anchorId="03416C5C" wp14:editId="7FE6AEC7">
                  <wp:extent cx="828675" cy="9525"/>
                  <wp:effectExtent l="0" t="0" r="0" b="0"/>
                  <wp:docPr id="708072107"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4"/>
                          <a:stretch>
                            <a:fillRect/>
                          </a:stretch>
                        </pic:blipFill>
                        <pic:spPr>
                          <a:xfrm>
                            <a:off x="0" y="0"/>
                            <a:ext cx="828675" cy="9525"/>
                          </a:xfrm>
                          <a:prstGeom prst="rect">
                            <a:avLst/>
                          </a:prstGeom>
                          <a:noFill/>
                        </pic:spPr>
                      </pic:pic>
                    </a:graphicData>
                  </a:graphic>
                </wp:inline>
              </w:drawing>
            </w:r>
          </w:p>
        </w:tc>
        <w:tc>
          <w:tcPr>
            <w:tcW w:w="1635" w:type="dxa"/>
            <w:tcBorders>
              <w:bottom w:val="single" w:sz="4" w:space="0" w:color="000000"/>
            </w:tcBorders>
            <w:shd w:val="clear" w:color="auto" w:fill="auto"/>
          </w:tcPr>
          <w:p w14:paraId="687A22B7" w14:textId="77777777" w:rsidR="00B82F54" w:rsidRPr="00C3265D" w:rsidRDefault="00B82F54" w:rsidP="00C3265D">
            <w:pPr>
              <w:jc w:val="right"/>
              <w:rPr>
                <w:rFonts w:cs="Times New Roman"/>
                <w:sz w:val="28"/>
                <w:szCs w:val="28"/>
              </w:rPr>
            </w:pPr>
            <w:r w:rsidRPr="00C3265D">
              <w:rPr>
                <w:noProof/>
              </w:rPr>
              <w:drawing>
                <wp:inline distT="0" distB="0" distL="0" distR="0" wp14:anchorId="4FCC12B0" wp14:editId="62F5C739">
                  <wp:extent cx="828675" cy="9525"/>
                  <wp:effectExtent l="0" t="0" r="0" b="0"/>
                  <wp:docPr id="1128551513"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4"/>
                          <a:stretch>
                            <a:fillRect/>
                          </a:stretch>
                        </pic:blipFill>
                        <pic:spPr>
                          <a:xfrm>
                            <a:off x="0" y="0"/>
                            <a:ext cx="828675" cy="9525"/>
                          </a:xfrm>
                          <a:prstGeom prst="rect">
                            <a:avLst/>
                          </a:prstGeom>
                          <a:noFill/>
                        </pic:spPr>
                      </pic:pic>
                    </a:graphicData>
                  </a:graphic>
                </wp:inline>
              </w:drawing>
            </w:r>
          </w:p>
        </w:tc>
      </w:tr>
      <w:tr w:rsidR="00B82F54" w:rsidRPr="00C3265D" w14:paraId="71478CD3" w14:textId="77777777" w:rsidTr="00C3265D">
        <w:trPr>
          <w:trHeight w:hRule="exact" w:val="30"/>
        </w:trPr>
        <w:tc>
          <w:tcPr>
            <w:tcW w:w="4215" w:type="dxa"/>
            <w:shd w:val="clear" w:color="auto" w:fill="auto"/>
          </w:tcPr>
          <w:p w14:paraId="060BA539" w14:textId="77777777" w:rsidR="00B82F54" w:rsidRPr="00C3265D" w:rsidRDefault="00B82F54" w:rsidP="00C3265D">
            <w:pPr>
              <w:jc w:val="right"/>
              <w:rPr>
                <w:rFonts w:cs="Times New Roman"/>
                <w:sz w:val="28"/>
                <w:szCs w:val="28"/>
              </w:rPr>
            </w:pPr>
            <w:r w:rsidRPr="00C3265D">
              <w:rPr>
                <w:noProof/>
              </w:rPr>
              <w:drawing>
                <wp:inline distT="0" distB="0" distL="0" distR="0" wp14:anchorId="09E8B505" wp14:editId="3F753617">
                  <wp:extent cx="2676525" cy="9525"/>
                  <wp:effectExtent l="0" t="0" r="0" b="0"/>
                  <wp:docPr id="135643186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3"/>
                          <a:stretch>
                            <a:fillRect/>
                          </a:stretch>
                        </pic:blipFill>
                        <pic:spPr>
                          <a:xfrm>
                            <a:off x="0" y="0"/>
                            <a:ext cx="2676525" cy="9525"/>
                          </a:xfrm>
                          <a:prstGeom prst="rect">
                            <a:avLst/>
                          </a:prstGeom>
                          <a:noFill/>
                        </pic:spPr>
                      </pic:pic>
                    </a:graphicData>
                  </a:graphic>
                </wp:inline>
              </w:drawing>
            </w:r>
          </w:p>
        </w:tc>
        <w:tc>
          <w:tcPr>
            <w:tcW w:w="1305" w:type="dxa"/>
            <w:shd w:val="clear" w:color="auto" w:fill="auto"/>
          </w:tcPr>
          <w:p w14:paraId="07CE1C74" w14:textId="77777777" w:rsidR="00B82F54" w:rsidRPr="00C3265D" w:rsidRDefault="00B82F54" w:rsidP="00C3265D">
            <w:pPr>
              <w:jc w:val="right"/>
              <w:rPr>
                <w:rFonts w:cs="Times New Roman"/>
                <w:sz w:val="28"/>
                <w:szCs w:val="28"/>
              </w:rPr>
            </w:pPr>
            <w:r w:rsidRPr="00C3265D">
              <w:rPr>
                <w:noProof/>
              </w:rPr>
              <w:drawing>
                <wp:inline distT="0" distB="0" distL="0" distR="0" wp14:anchorId="0EA8EFD1" wp14:editId="0204E824">
                  <wp:extent cx="828675" cy="9525"/>
                  <wp:effectExtent l="0" t="0" r="0" b="0"/>
                  <wp:docPr id="124352630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4"/>
                          <a:stretch>
                            <a:fillRect/>
                          </a:stretch>
                        </pic:blipFill>
                        <pic:spPr>
                          <a:xfrm>
                            <a:off x="0" y="0"/>
                            <a:ext cx="828675" cy="9525"/>
                          </a:xfrm>
                          <a:prstGeom prst="rect">
                            <a:avLst/>
                          </a:prstGeom>
                          <a:noFill/>
                        </pic:spPr>
                      </pic:pic>
                    </a:graphicData>
                  </a:graphic>
                </wp:inline>
              </w:drawing>
            </w:r>
          </w:p>
        </w:tc>
        <w:tc>
          <w:tcPr>
            <w:tcW w:w="1305" w:type="dxa"/>
            <w:shd w:val="clear" w:color="auto" w:fill="auto"/>
          </w:tcPr>
          <w:p w14:paraId="09265015" w14:textId="77777777" w:rsidR="00B82F54" w:rsidRPr="00C3265D" w:rsidRDefault="00B82F54" w:rsidP="00C3265D">
            <w:pPr>
              <w:jc w:val="right"/>
              <w:rPr>
                <w:rFonts w:cs="Times New Roman"/>
                <w:sz w:val="28"/>
                <w:szCs w:val="28"/>
              </w:rPr>
            </w:pPr>
            <w:r w:rsidRPr="00C3265D">
              <w:rPr>
                <w:noProof/>
              </w:rPr>
              <w:drawing>
                <wp:inline distT="0" distB="0" distL="0" distR="0" wp14:anchorId="114A5DEF" wp14:editId="6D025DC9">
                  <wp:extent cx="828675" cy="9525"/>
                  <wp:effectExtent l="0" t="0" r="0" b="0"/>
                  <wp:docPr id="997058176"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4"/>
                          <a:stretch>
                            <a:fillRect/>
                          </a:stretch>
                        </pic:blipFill>
                        <pic:spPr>
                          <a:xfrm>
                            <a:off x="0" y="0"/>
                            <a:ext cx="828675" cy="9525"/>
                          </a:xfrm>
                          <a:prstGeom prst="rect">
                            <a:avLst/>
                          </a:prstGeom>
                          <a:noFill/>
                        </pic:spPr>
                      </pic:pic>
                    </a:graphicData>
                  </a:graphic>
                </wp:inline>
              </w:drawing>
            </w:r>
          </w:p>
        </w:tc>
        <w:tc>
          <w:tcPr>
            <w:tcW w:w="1635" w:type="dxa"/>
            <w:shd w:val="clear" w:color="auto" w:fill="auto"/>
          </w:tcPr>
          <w:p w14:paraId="1DDAE31D" w14:textId="77777777" w:rsidR="00B82F54" w:rsidRPr="00C3265D" w:rsidRDefault="00B82F54" w:rsidP="00C3265D">
            <w:pPr>
              <w:jc w:val="right"/>
              <w:rPr>
                <w:rFonts w:cs="Times New Roman"/>
                <w:sz w:val="28"/>
                <w:szCs w:val="28"/>
              </w:rPr>
            </w:pPr>
            <w:r w:rsidRPr="00C3265D">
              <w:rPr>
                <w:noProof/>
              </w:rPr>
              <w:drawing>
                <wp:inline distT="0" distB="0" distL="0" distR="0" wp14:anchorId="0ED4CF33" wp14:editId="151D8FA7">
                  <wp:extent cx="828675" cy="9525"/>
                  <wp:effectExtent l="0" t="0" r="0" b="0"/>
                  <wp:docPr id="402863841"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4"/>
                          <a:stretch>
                            <a:fillRect/>
                          </a:stretch>
                        </pic:blipFill>
                        <pic:spPr>
                          <a:xfrm>
                            <a:off x="0" y="0"/>
                            <a:ext cx="828675" cy="9525"/>
                          </a:xfrm>
                          <a:prstGeom prst="rect">
                            <a:avLst/>
                          </a:prstGeom>
                          <a:noFill/>
                        </pic:spPr>
                      </pic:pic>
                    </a:graphicData>
                  </a:graphic>
                </wp:inline>
              </w:drawing>
            </w:r>
          </w:p>
        </w:tc>
      </w:tr>
    </w:tbl>
    <w:p w14:paraId="60F26AD1" w14:textId="77777777" w:rsidR="00B82F54" w:rsidRPr="00444F2E" w:rsidRDefault="00B82F54" w:rsidP="00B82F54">
      <w:pPr>
        <w:pStyle w:val="CV13Normal"/>
        <w:rPr>
          <w:rFonts w:cs="Times New Roman"/>
          <w:b/>
          <w:bCs/>
          <w:sz w:val="24"/>
          <w:szCs w:val="24"/>
        </w:rPr>
      </w:pPr>
    </w:p>
    <w:p w14:paraId="4EF8D0FB" w14:textId="77777777" w:rsidR="00B82F54" w:rsidRPr="00822453" w:rsidRDefault="00B82F54" w:rsidP="00B82F54">
      <w:pPr>
        <w:pStyle w:val="CV13Normal"/>
        <w:rPr>
          <w:rFonts w:cs="Times New Roman"/>
          <w:b/>
          <w:bCs/>
        </w:rPr>
      </w:pPr>
      <w:r w:rsidRPr="00822453">
        <w:rPr>
          <w:rFonts w:cs="Times New Roman"/>
          <w:b/>
          <w:bCs/>
        </w:rPr>
        <w:t>NOTE 7. INTER-ENTITY COSTS</w:t>
      </w:r>
    </w:p>
    <w:p w14:paraId="3A760D18" w14:textId="77777777" w:rsidR="00B82F54" w:rsidRPr="00822453" w:rsidRDefault="00B82F54" w:rsidP="00B82F54">
      <w:pPr>
        <w:pStyle w:val="CV13Normal"/>
        <w:rPr>
          <w:rFonts w:cs="Times New Roman"/>
          <w:b/>
          <w:bCs/>
        </w:rPr>
      </w:pPr>
    </w:p>
    <w:p w14:paraId="5DE11860" w14:textId="195A19CF" w:rsidR="00B82F54" w:rsidRPr="00822453" w:rsidRDefault="00B82F54" w:rsidP="00312078">
      <w:pPr>
        <w:pStyle w:val="CV13Normal"/>
        <w:ind w:right="180"/>
        <w:rPr>
          <w:rFonts w:cs="Times New Roman"/>
        </w:rPr>
      </w:pPr>
      <w:r w:rsidRPr="00822453">
        <w:rPr>
          <w:rFonts w:cs="Times New Roman"/>
        </w:rPr>
        <w:t>Council recognizes certain inter-entity costs for goods and services that are received from other federal entities at no cost or at a cost less than the full cost</w:t>
      </w:r>
      <w:r w:rsidR="00B52F5F" w:rsidRPr="00822453">
        <w:rPr>
          <w:rFonts w:cs="Times New Roman"/>
        </w:rPr>
        <w:t xml:space="preserve">. </w:t>
      </w:r>
      <w:r w:rsidRPr="00822453">
        <w:rPr>
          <w:rFonts w:cs="Times New Roman"/>
        </w:rPr>
        <w:t>Certain costs of the providing entity that are not fully reimbursed are recognized as imputed cost and are offset by imputed revenue</w:t>
      </w:r>
      <w:r w:rsidR="00B52F5F" w:rsidRPr="00822453">
        <w:rPr>
          <w:rFonts w:cs="Times New Roman"/>
        </w:rPr>
        <w:t xml:space="preserve">. </w:t>
      </w:r>
      <w:r w:rsidRPr="00822453">
        <w:rPr>
          <w:rFonts w:cs="Times New Roman"/>
        </w:rPr>
        <w:t xml:space="preserve">Such imputed costs and revenues relate to employee benefits and claims to be settled by the Treasury Judgement Fund. Council recognizes as inter-entity costs the amount of accrued pension and post-retirement benefit expenses for current employees. </w:t>
      </w:r>
    </w:p>
    <w:p w14:paraId="1F70FFBB" w14:textId="77777777" w:rsidR="00B82F54" w:rsidRPr="00822453" w:rsidRDefault="00B82F54" w:rsidP="00312078">
      <w:pPr>
        <w:pStyle w:val="CV13Normal"/>
        <w:ind w:right="180"/>
        <w:rPr>
          <w:rFonts w:cs="Times New Roman"/>
        </w:rPr>
      </w:pPr>
    </w:p>
    <w:p w14:paraId="4D0F6F24" w14:textId="77777777" w:rsidR="00B82F54" w:rsidRPr="00822453" w:rsidRDefault="00B82F54" w:rsidP="00312078">
      <w:pPr>
        <w:pStyle w:val="CV13Normal"/>
        <w:ind w:right="180"/>
        <w:rPr>
          <w:rFonts w:cs="Times New Roman"/>
        </w:rPr>
      </w:pPr>
      <w:r w:rsidRPr="00822453">
        <w:rPr>
          <w:rFonts w:cs="Times New Roman"/>
        </w:rPr>
        <w:t xml:space="preserve">The assets and liabilities associated with such benefits are the responsibility of the administering agency, OPM. For the fiscal years ended September 30, </w:t>
      </w:r>
      <w:proofErr w:type="gramStart"/>
      <w:r w:rsidRPr="00822453">
        <w:rPr>
          <w:rFonts w:cs="Times New Roman"/>
        </w:rPr>
        <w:t>2024</w:t>
      </w:r>
      <w:proofErr w:type="gramEnd"/>
      <w:r w:rsidRPr="00822453">
        <w:rPr>
          <w:rFonts w:cs="Times New Roman"/>
        </w:rPr>
        <w:t xml:space="preserve"> and 2023, respectively, inter-entity costs were as follows: </w:t>
      </w:r>
    </w:p>
    <w:p w14:paraId="6427997C" w14:textId="77777777" w:rsidR="00B82F54" w:rsidRPr="00444F2E" w:rsidRDefault="00B82F54" w:rsidP="00B82F54">
      <w:pPr>
        <w:pStyle w:val="CV13Normal"/>
        <w:rPr>
          <w:rFonts w:cs="Times New Roman"/>
          <w:sz w:val="24"/>
          <w:szCs w:val="24"/>
          <w:highlight w:val="green"/>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26BD6458" w14:textId="77777777" w:rsidTr="00B67450">
        <w:tc>
          <w:tcPr>
            <w:tcW w:w="9330" w:type="dxa"/>
            <w:shd w:val="clear" w:color="auto" w:fill="auto"/>
          </w:tcPr>
          <w:p w14:paraId="5E3808FB" w14:textId="77777777" w:rsidR="00B82F54" w:rsidRPr="00444F2E" w:rsidRDefault="00B82F54" w:rsidP="00B67450">
            <w:pPr>
              <w:pStyle w:val="CV10ParagraphStyle0"/>
              <w:rPr>
                <w:rStyle w:val="CV10CharacterStyle0"/>
                <w:rFonts w:eastAsiaTheme="minorHAnsi"/>
                <w:sz w:val="24"/>
                <w:szCs w:val="24"/>
              </w:rPr>
            </w:pPr>
            <w:r w:rsidRPr="00444F2E">
              <w:rPr>
                <w:rStyle w:val="CV10CharacterStyle0"/>
                <w:rFonts w:eastAsiaTheme="minorHAnsi"/>
                <w:sz w:val="24"/>
                <w:szCs w:val="24"/>
              </w:rPr>
              <w:t>TFM Inter-Entity Costs Footnote</w:t>
            </w:r>
          </w:p>
        </w:tc>
      </w:tr>
    </w:tbl>
    <w:p w14:paraId="4ABF51AB"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0E39051E" w14:textId="77777777" w:rsidTr="00B67450">
        <w:trPr>
          <w:trHeight w:hRule="exact" w:val="30"/>
        </w:trPr>
        <w:tc>
          <w:tcPr>
            <w:tcW w:w="9330" w:type="dxa"/>
            <w:shd w:val="clear" w:color="auto" w:fill="3172AF"/>
            <w:vAlign w:val="center"/>
          </w:tcPr>
          <w:p w14:paraId="28ACF4D3" w14:textId="77777777" w:rsidR="00B82F54" w:rsidRPr="00444F2E" w:rsidRDefault="00B82F54" w:rsidP="00B67450">
            <w:pPr>
              <w:pStyle w:val="CV10ParagraphStyle1"/>
              <w:rPr>
                <w:rStyle w:val="CV10CharacterStyle1"/>
                <w:rFonts w:eastAsiaTheme="minorHAnsi"/>
                <w:sz w:val="24"/>
                <w:szCs w:val="24"/>
              </w:rPr>
            </w:pPr>
          </w:p>
        </w:tc>
      </w:tr>
    </w:tbl>
    <w:p w14:paraId="3C8607CC"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822453" w14:paraId="182A52D9" w14:textId="77777777" w:rsidTr="00B67450">
        <w:tc>
          <w:tcPr>
            <w:tcW w:w="6300" w:type="dxa"/>
          </w:tcPr>
          <w:p w14:paraId="7CE5E3EA" w14:textId="77777777" w:rsidR="00B82F54" w:rsidRPr="00822453" w:rsidRDefault="00B82F54" w:rsidP="00B67450">
            <w:pPr>
              <w:pStyle w:val="CV13Normal"/>
              <w:rPr>
                <w:rStyle w:val="CV10FakeCharacterStyle"/>
                <w:rFonts w:cs="Times New Roman"/>
                <w:sz w:val="20"/>
                <w:szCs w:val="20"/>
              </w:rPr>
            </w:pPr>
          </w:p>
        </w:tc>
        <w:tc>
          <w:tcPr>
            <w:tcW w:w="1515" w:type="dxa"/>
            <w:shd w:val="clear" w:color="auto" w:fill="auto"/>
            <w:vAlign w:val="center"/>
          </w:tcPr>
          <w:p w14:paraId="1A657ACD" w14:textId="77777777" w:rsidR="00B82F54" w:rsidRPr="00822453" w:rsidRDefault="00B82F54" w:rsidP="00B67450">
            <w:pPr>
              <w:pStyle w:val="CV10ParagraphStyle2"/>
              <w:rPr>
                <w:rStyle w:val="CV10CharacterStyle2"/>
                <w:rFonts w:eastAsiaTheme="minorHAnsi"/>
              </w:rPr>
            </w:pPr>
            <w:r w:rsidRPr="00822453">
              <w:rPr>
                <w:rStyle w:val="CV10CharacterStyle2"/>
                <w:rFonts w:eastAsiaTheme="minorHAnsi"/>
              </w:rPr>
              <w:t>2024</w:t>
            </w:r>
          </w:p>
        </w:tc>
        <w:tc>
          <w:tcPr>
            <w:tcW w:w="1515" w:type="dxa"/>
            <w:shd w:val="clear" w:color="auto" w:fill="auto"/>
            <w:vAlign w:val="center"/>
          </w:tcPr>
          <w:p w14:paraId="4224C870" w14:textId="77777777" w:rsidR="00B82F54" w:rsidRPr="00822453" w:rsidRDefault="00B82F54" w:rsidP="00B67450">
            <w:pPr>
              <w:pStyle w:val="CV10ParagraphStyle2"/>
              <w:rPr>
                <w:rStyle w:val="CV10CharacterStyle2"/>
                <w:rFonts w:eastAsiaTheme="minorHAnsi"/>
              </w:rPr>
            </w:pPr>
            <w:r w:rsidRPr="00822453">
              <w:rPr>
                <w:rStyle w:val="CV10CharacterStyle2"/>
                <w:rFonts w:eastAsiaTheme="minorHAnsi"/>
              </w:rPr>
              <w:t>2023</w:t>
            </w:r>
          </w:p>
        </w:tc>
      </w:tr>
    </w:tbl>
    <w:p w14:paraId="2AB9005C" w14:textId="77777777" w:rsidR="00B82F54" w:rsidRPr="00822453"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822453" w14:paraId="0895EEBF" w14:textId="77777777" w:rsidTr="00B67450">
        <w:trPr>
          <w:trHeight w:hRule="exact" w:val="30"/>
        </w:trPr>
        <w:tc>
          <w:tcPr>
            <w:tcW w:w="9330" w:type="dxa"/>
            <w:shd w:val="clear" w:color="auto" w:fill="3172AF"/>
          </w:tcPr>
          <w:p w14:paraId="164FA5BD" w14:textId="77777777" w:rsidR="00B82F54" w:rsidRPr="00822453" w:rsidRDefault="00B82F54" w:rsidP="00B67450">
            <w:pPr>
              <w:pStyle w:val="CV10ParagraphStyle3"/>
              <w:rPr>
                <w:rStyle w:val="CV10FakeCharacterStyle"/>
                <w:rFonts w:cs="Times New Roman"/>
                <w:sz w:val="20"/>
                <w:szCs w:val="20"/>
              </w:rPr>
            </w:pPr>
            <w:r w:rsidRPr="00822453">
              <w:rPr>
                <w:rFonts w:cs="Times New Roman"/>
                <w:noProof/>
                <w:sz w:val="20"/>
                <w:szCs w:val="20"/>
              </w:rPr>
              <w:drawing>
                <wp:inline distT="0" distB="0" distL="0" distR="0" wp14:anchorId="2A1CAF05" wp14:editId="297312E2">
                  <wp:extent cx="5924550" cy="19050"/>
                  <wp:effectExtent l="0" t="0" r="0" b="0"/>
                  <wp:docPr id="150"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7AF4D9DE" w14:textId="77777777" w:rsidR="00B82F54" w:rsidRPr="00822453"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6300"/>
        <w:gridCol w:w="1515"/>
        <w:gridCol w:w="1515"/>
      </w:tblGrid>
      <w:tr w:rsidR="00B82F54" w:rsidRPr="00822453" w14:paraId="100298C8" w14:textId="77777777" w:rsidTr="00B67450">
        <w:tc>
          <w:tcPr>
            <w:tcW w:w="6300" w:type="dxa"/>
            <w:shd w:val="clear" w:color="auto" w:fill="auto"/>
          </w:tcPr>
          <w:p w14:paraId="1E571A9A" w14:textId="77777777" w:rsidR="00B82F54" w:rsidRPr="00822453" w:rsidRDefault="00B82F54" w:rsidP="00B67450">
            <w:pPr>
              <w:pStyle w:val="CV10ParagraphStyle4"/>
              <w:rPr>
                <w:rStyle w:val="CV10CharacterStyle3"/>
                <w:rFonts w:eastAsiaTheme="minorHAnsi"/>
              </w:rPr>
            </w:pPr>
            <w:r w:rsidRPr="00822453">
              <w:rPr>
                <w:rStyle w:val="CV10CharacterStyle3"/>
                <w:rFonts w:eastAsiaTheme="minorHAnsi"/>
              </w:rPr>
              <w:t>Office of Personnel Management</w:t>
            </w:r>
          </w:p>
        </w:tc>
        <w:tc>
          <w:tcPr>
            <w:tcW w:w="1515" w:type="dxa"/>
            <w:shd w:val="clear" w:color="auto" w:fill="auto"/>
          </w:tcPr>
          <w:p w14:paraId="0EA450A7" w14:textId="334DA460" w:rsidR="00B82F54" w:rsidRPr="00822453" w:rsidRDefault="00B82F54" w:rsidP="00B67450">
            <w:pPr>
              <w:pStyle w:val="CV10ParagraphStyle5"/>
              <w:rPr>
                <w:rStyle w:val="CV10CharacterStyle4"/>
                <w:rFonts w:eastAsiaTheme="minorHAnsi"/>
              </w:rPr>
            </w:pPr>
            <w:r w:rsidRPr="00822453">
              <w:rPr>
                <w:rStyle w:val="CV10CharacterStyle4"/>
                <w:rFonts w:eastAsiaTheme="minorHAnsi"/>
              </w:rPr>
              <w:t xml:space="preserve">$         371,995 </w:t>
            </w:r>
          </w:p>
        </w:tc>
        <w:tc>
          <w:tcPr>
            <w:tcW w:w="1515" w:type="dxa"/>
            <w:shd w:val="clear" w:color="auto" w:fill="auto"/>
          </w:tcPr>
          <w:p w14:paraId="50B6CDD1" w14:textId="44A7D5A9" w:rsidR="00B82F54" w:rsidRPr="00822453" w:rsidRDefault="00B82F54" w:rsidP="00B67450">
            <w:pPr>
              <w:pStyle w:val="CV10ParagraphStyle5"/>
              <w:rPr>
                <w:rStyle w:val="CV10CharacterStyle4"/>
                <w:rFonts w:eastAsiaTheme="minorHAnsi"/>
              </w:rPr>
            </w:pPr>
            <w:r w:rsidRPr="00822453">
              <w:rPr>
                <w:rStyle w:val="CV10CharacterStyle4"/>
                <w:rFonts w:eastAsiaTheme="minorHAnsi"/>
              </w:rPr>
              <w:t xml:space="preserve">$         292,888 </w:t>
            </w:r>
          </w:p>
        </w:tc>
      </w:tr>
      <w:tr w:rsidR="00B82F54" w:rsidRPr="00822453" w14:paraId="78C113AC" w14:textId="77777777" w:rsidTr="00B67450">
        <w:tc>
          <w:tcPr>
            <w:tcW w:w="6300" w:type="dxa"/>
            <w:tcBorders>
              <w:top w:val="single" w:sz="6" w:space="0" w:color="708090"/>
            </w:tcBorders>
            <w:shd w:val="clear" w:color="auto" w:fill="CAD9F4"/>
          </w:tcPr>
          <w:p w14:paraId="4EABD991" w14:textId="77777777" w:rsidR="00B82F54" w:rsidRPr="00822453" w:rsidRDefault="00B82F54" w:rsidP="00B67450">
            <w:pPr>
              <w:pStyle w:val="CV10ParagraphStyle6"/>
              <w:rPr>
                <w:rStyle w:val="CV10CharacterStyle5"/>
                <w:rFonts w:eastAsiaTheme="minorHAnsi"/>
              </w:rPr>
            </w:pPr>
            <w:r w:rsidRPr="00822453">
              <w:rPr>
                <w:rStyle w:val="CV10CharacterStyle5"/>
                <w:rFonts w:eastAsiaTheme="minorHAnsi"/>
              </w:rPr>
              <w:t>Total Imputed Financing Sources</w:t>
            </w:r>
          </w:p>
        </w:tc>
        <w:tc>
          <w:tcPr>
            <w:tcW w:w="1515" w:type="dxa"/>
            <w:tcBorders>
              <w:top w:val="single" w:sz="6" w:space="0" w:color="708090"/>
            </w:tcBorders>
            <w:shd w:val="clear" w:color="auto" w:fill="CAD9F4"/>
          </w:tcPr>
          <w:p w14:paraId="31C67042" w14:textId="5C5ED457" w:rsidR="00B82F54" w:rsidRPr="00822453" w:rsidRDefault="00B82F54" w:rsidP="00B67450">
            <w:pPr>
              <w:pStyle w:val="CV10ParagraphStyle7"/>
              <w:rPr>
                <w:rStyle w:val="CV10CharacterStyle6"/>
                <w:rFonts w:eastAsiaTheme="minorHAnsi"/>
              </w:rPr>
            </w:pPr>
            <w:r w:rsidRPr="00822453">
              <w:rPr>
                <w:rStyle w:val="CV10CharacterStyle6"/>
                <w:rFonts w:eastAsiaTheme="minorHAnsi"/>
              </w:rPr>
              <w:t xml:space="preserve">$         371,995 </w:t>
            </w:r>
          </w:p>
        </w:tc>
        <w:tc>
          <w:tcPr>
            <w:tcW w:w="1515" w:type="dxa"/>
            <w:tcBorders>
              <w:top w:val="single" w:sz="6" w:space="0" w:color="708090"/>
            </w:tcBorders>
            <w:shd w:val="clear" w:color="auto" w:fill="CAD9F4"/>
          </w:tcPr>
          <w:p w14:paraId="24CD72FD" w14:textId="75BC859D" w:rsidR="00B82F54" w:rsidRPr="00822453" w:rsidRDefault="00B82F54" w:rsidP="00B67450">
            <w:pPr>
              <w:pStyle w:val="CV10ParagraphStyle7"/>
              <w:rPr>
                <w:rStyle w:val="CV10CharacterStyle6"/>
                <w:rFonts w:eastAsiaTheme="minorHAnsi"/>
              </w:rPr>
            </w:pPr>
            <w:r w:rsidRPr="00822453">
              <w:rPr>
                <w:rStyle w:val="CV10CharacterStyle6"/>
                <w:rFonts w:eastAsiaTheme="minorHAnsi"/>
              </w:rPr>
              <w:t xml:space="preserve">$         292,888 </w:t>
            </w:r>
          </w:p>
        </w:tc>
      </w:tr>
      <w:tr w:rsidR="00B82F54" w:rsidRPr="00AD6F31" w14:paraId="615AF7D1" w14:textId="77777777" w:rsidTr="00B67450">
        <w:trPr>
          <w:trHeight w:hRule="exact" w:val="30"/>
        </w:trPr>
        <w:tc>
          <w:tcPr>
            <w:tcW w:w="6300" w:type="dxa"/>
            <w:tcBorders>
              <w:bottom w:val="single" w:sz="6" w:space="0" w:color="000000"/>
            </w:tcBorders>
            <w:shd w:val="clear" w:color="auto" w:fill="auto"/>
          </w:tcPr>
          <w:p w14:paraId="221C9D6E"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3EA82731" wp14:editId="53F45A64">
                  <wp:extent cx="4000500" cy="9525"/>
                  <wp:effectExtent l="0" t="0" r="0" b="0"/>
                  <wp:docPr id="15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3ED046D3"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603C9521" wp14:editId="0F31F4EC">
                  <wp:extent cx="962025" cy="9525"/>
                  <wp:effectExtent l="0" t="0" r="0" b="0"/>
                  <wp:docPr id="152"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5739D987"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0A8DC4B9" wp14:editId="7BC0AF84">
                  <wp:extent cx="962025" cy="9525"/>
                  <wp:effectExtent l="0" t="0" r="0" b="0"/>
                  <wp:docPr id="153"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AD6F31" w14:paraId="5DC688C8" w14:textId="77777777" w:rsidTr="00B67450">
        <w:trPr>
          <w:trHeight w:hRule="exact" w:val="30"/>
        </w:trPr>
        <w:tc>
          <w:tcPr>
            <w:tcW w:w="6300" w:type="dxa"/>
            <w:tcBorders>
              <w:bottom w:val="single" w:sz="6" w:space="0" w:color="000000"/>
            </w:tcBorders>
            <w:shd w:val="clear" w:color="auto" w:fill="auto"/>
          </w:tcPr>
          <w:p w14:paraId="79E1FCB7"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2A1A51A4" wp14:editId="4EBACFA0">
                  <wp:extent cx="4000500" cy="9525"/>
                  <wp:effectExtent l="0" t="0" r="0" b="0"/>
                  <wp:docPr id="154"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6"/>
                          <a:stretch>
                            <a:fillRect/>
                          </a:stretch>
                        </pic:blipFill>
                        <pic:spPr>
                          <a:xfrm>
                            <a:off x="0" y="0"/>
                            <a:ext cx="4000500" cy="9525"/>
                          </a:xfrm>
                          <a:prstGeom prst="rect">
                            <a:avLst/>
                          </a:prstGeom>
                          <a:noFill/>
                        </pic:spPr>
                      </pic:pic>
                    </a:graphicData>
                  </a:graphic>
                </wp:inline>
              </w:drawing>
            </w:r>
          </w:p>
        </w:tc>
        <w:tc>
          <w:tcPr>
            <w:tcW w:w="1515" w:type="dxa"/>
            <w:tcBorders>
              <w:bottom w:val="single" w:sz="6" w:space="0" w:color="000000"/>
            </w:tcBorders>
            <w:shd w:val="clear" w:color="auto" w:fill="auto"/>
          </w:tcPr>
          <w:p w14:paraId="6DA8F8FB"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6FBC1F2A" wp14:editId="1F0479A2">
                  <wp:extent cx="962025" cy="9525"/>
                  <wp:effectExtent l="0" t="0" r="0" b="0"/>
                  <wp:docPr id="155"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0664A2CF" w14:textId="77777777" w:rsidR="00B82F54" w:rsidRPr="00444F2E" w:rsidRDefault="00B82F54" w:rsidP="00B67450">
            <w:pPr>
              <w:pStyle w:val="CV10ParagraphStyle8"/>
              <w:rPr>
                <w:rStyle w:val="CV10FakeCharacterStyle"/>
                <w:rFonts w:cs="Times New Roman"/>
                <w:sz w:val="24"/>
                <w:szCs w:val="24"/>
              </w:rPr>
            </w:pPr>
            <w:r w:rsidRPr="00444F2E">
              <w:rPr>
                <w:rFonts w:cs="Times New Roman"/>
                <w:noProof/>
                <w:sz w:val="24"/>
                <w:szCs w:val="24"/>
              </w:rPr>
              <w:drawing>
                <wp:inline distT="0" distB="0" distL="0" distR="0" wp14:anchorId="09BAFA92" wp14:editId="652B67C9">
                  <wp:extent cx="962025" cy="9525"/>
                  <wp:effectExtent l="0" t="0" r="0" b="0"/>
                  <wp:docPr id="15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r>
    </w:tbl>
    <w:p w14:paraId="1C91BF5D" w14:textId="77777777" w:rsidR="00B82F54" w:rsidRPr="00444F2E" w:rsidRDefault="00B82F54" w:rsidP="00B82F54">
      <w:pPr>
        <w:pStyle w:val="CV13Normal"/>
        <w:rPr>
          <w:rFonts w:cs="Times New Roman"/>
          <w:b/>
          <w:bCs/>
          <w:sz w:val="24"/>
          <w:szCs w:val="24"/>
        </w:rPr>
      </w:pPr>
    </w:p>
    <w:p w14:paraId="1E672330" w14:textId="77777777" w:rsidR="00B82F54" w:rsidRPr="00444F2E" w:rsidRDefault="00B82F54" w:rsidP="00B82F54">
      <w:pPr>
        <w:pStyle w:val="CV13Normal"/>
        <w:rPr>
          <w:rFonts w:cs="Times New Roman"/>
          <w:b/>
          <w:bCs/>
          <w:sz w:val="24"/>
          <w:szCs w:val="24"/>
        </w:rPr>
      </w:pPr>
    </w:p>
    <w:p w14:paraId="75BD9817" w14:textId="77777777" w:rsidR="00B82F54" w:rsidRPr="00822453" w:rsidRDefault="00B82F54" w:rsidP="00B82F54">
      <w:pPr>
        <w:pStyle w:val="CV13Normal"/>
        <w:rPr>
          <w:rFonts w:cs="Times New Roman"/>
          <w:b/>
          <w:bCs/>
        </w:rPr>
      </w:pPr>
      <w:r w:rsidRPr="00822453">
        <w:rPr>
          <w:rFonts w:cs="Times New Roman"/>
          <w:b/>
          <w:bCs/>
        </w:rPr>
        <w:t>NOTE 8. UNDELIVERED ORDERS AT THE END OF THE PERIOD</w:t>
      </w:r>
    </w:p>
    <w:p w14:paraId="05809847" w14:textId="77777777" w:rsidR="00B82F54" w:rsidRPr="00822453" w:rsidRDefault="00B82F54" w:rsidP="00B82F54">
      <w:pPr>
        <w:pStyle w:val="CV13Normal"/>
        <w:rPr>
          <w:rFonts w:cs="Times New Roman"/>
        </w:rPr>
      </w:pPr>
    </w:p>
    <w:p w14:paraId="315EA141" w14:textId="77777777" w:rsidR="00B82F54" w:rsidRPr="00822453" w:rsidRDefault="00B82F54" w:rsidP="00B82F54">
      <w:pPr>
        <w:pStyle w:val="CV13Normal"/>
        <w:rPr>
          <w:rFonts w:cs="Times New Roman"/>
        </w:rPr>
      </w:pPr>
      <w:r w:rsidRPr="00822453">
        <w:rPr>
          <w:rFonts w:cs="Times New Roman"/>
        </w:rPr>
        <w:t xml:space="preserve">Budgetary resources obligated for undelivered orders as of September 30, </w:t>
      </w:r>
      <w:proofErr w:type="gramStart"/>
      <w:r w:rsidRPr="00822453">
        <w:rPr>
          <w:rFonts w:cs="Times New Roman"/>
        </w:rPr>
        <w:t>2024</w:t>
      </w:r>
      <w:proofErr w:type="gramEnd"/>
      <w:r w:rsidRPr="00822453">
        <w:rPr>
          <w:rFonts w:cs="Times New Roman"/>
        </w:rPr>
        <w:t xml:space="preserve"> and 2023 were as follows:</w:t>
      </w:r>
    </w:p>
    <w:p w14:paraId="165CFCB4" w14:textId="77777777" w:rsidR="00B82F54" w:rsidRPr="00444F2E" w:rsidRDefault="00B82F54" w:rsidP="00B82F54">
      <w:pPr>
        <w:pStyle w:val="CV13Normal"/>
        <w:rPr>
          <w:rFonts w:cs="Times New Roman"/>
          <w:sz w:val="24"/>
          <w:szCs w:val="24"/>
        </w:rPr>
      </w:pPr>
    </w:p>
    <w:p w14:paraId="3415F197"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20C43B0E" w14:textId="77777777" w:rsidTr="00B67450">
        <w:trPr>
          <w:trHeight w:hRule="exact" w:val="30"/>
        </w:trPr>
        <w:tc>
          <w:tcPr>
            <w:tcW w:w="9330" w:type="dxa"/>
            <w:shd w:val="clear" w:color="auto" w:fill="3172AF"/>
            <w:vAlign w:val="center"/>
          </w:tcPr>
          <w:p w14:paraId="48E1FD6E" w14:textId="77777777" w:rsidR="00B82F54" w:rsidRPr="00444F2E" w:rsidRDefault="00B82F54" w:rsidP="00B67450">
            <w:pPr>
              <w:pStyle w:val="CV11ParagraphStyle1"/>
              <w:rPr>
                <w:rStyle w:val="CV11CharacterStyle1"/>
                <w:rFonts w:eastAsiaTheme="minorHAnsi"/>
                <w:sz w:val="24"/>
                <w:szCs w:val="24"/>
              </w:rPr>
            </w:pPr>
          </w:p>
        </w:tc>
      </w:tr>
    </w:tbl>
    <w:p w14:paraId="231A569D" w14:textId="77777777" w:rsidR="00B82F54" w:rsidRPr="00444F2E" w:rsidRDefault="00B82F54" w:rsidP="00B82F54">
      <w:pPr>
        <w:pStyle w:val="CV13Normal"/>
        <w:spacing w:line="12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1695"/>
        <w:gridCol w:w="1680"/>
        <w:gridCol w:w="1635"/>
      </w:tblGrid>
      <w:tr w:rsidR="00B82F54" w:rsidRPr="00D96F87" w14:paraId="4477328B" w14:textId="77777777" w:rsidTr="00B67450">
        <w:tc>
          <w:tcPr>
            <w:tcW w:w="4320" w:type="dxa"/>
          </w:tcPr>
          <w:p w14:paraId="4479864C" w14:textId="77777777" w:rsidR="00B82F54" w:rsidRPr="00D96F87" w:rsidRDefault="00B82F54" w:rsidP="00B67450">
            <w:pPr>
              <w:pStyle w:val="CV13Normal"/>
              <w:rPr>
                <w:rStyle w:val="CV11FakeCharacterStyle"/>
                <w:rFonts w:cs="Times New Roman"/>
                <w:sz w:val="20"/>
                <w:szCs w:val="20"/>
              </w:rPr>
            </w:pPr>
          </w:p>
        </w:tc>
        <w:tc>
          <w:tcPr>
            <w:tcW w:w="1695" w:type="dxa"/>
            <w:shd w:val="clear" w:color="auto" w:fill="auto"/>
            <w:vAlign w:val="center"/>
          </w:tcPr>
          <w:p w14:paraId="0521F378" w14:textId="77777777" w:rsidR="00B82F54" w:rsidRPr="00D96F87" w:rsidRDefault="00B82F54" w:rsidP="00B67450">
            <w:pPr>
              <w:pStyle w:val="CV11ParagraphStyle2"/>
              <w:rPr>
                <w:rStyle w:val="CV11CharacterStyle2"/>
                <w:rFonts w:eastAsiaTheme="minorHAnsi"/>
              </w:rPr>
            </w:pPr>
            <w:r w:rsidRPr="00D96F87">
              <w:rPr>
                <w:rStyle w:val="CV11CharacterStyle2"/>
                <w:rFonts w:eastAsiaTheme="minorHAnsi"/>
              </w:rPr>
              <w:t>Intragovernmental</w:t>
            </w:r>
          </w:p>
        </w:tc>
        <w:tc>
          <w:tcPr>
            <w:tcW w:w="1680" w:type="dxa"/>
            <w:vMerge w:val="restart"/>
            <w:shd w:val="clear" w:color="auto" w:fill="auto"/>
            <w:vAlign w:val="center"/>
          </w:tcPr>
          <w:p w14:paraId="0285FE9E" w14:textId="77777777" w:rsidR="00B82F54" w:rsidRPr="00D96F87" w:rsidRDefault="00B82F54" w:rsidP="00B67450">
            <w:pPr>
              <w:pStyle w:val="CV11ParagraphStyle2"/>
              <w:rPr>
                <w:rStyle w:val="CV11CharacterStyle2"/>
                <w:rFonts w:eastAsiaTheme="minorHAnsi"/>
              </w:rPr>
            </w:pPr>
            <w:r w:rsidRPr="00D96F87">
              <w:rPr>
                <w:rStyle w:val="CV11CharacterStyle2"/>
                <w:rFonts w:eastAsiaTheme="minorHAnsi"/>
              </w:rPr>
              <w:t>Other than Intragovernmental</w:t>
            </w:r>
          </w:p>
        </w:tc>
        <w:tc>
          <w:tcPr>
            <w:tcW w:w="1635" w:type="dxa"/>
            <w:shd w:val="clear" w:color="auto" w:fill="auto"/>
            <w:vAlign w:val="center"/>
          </w:tcPr>
          <w:p w14:paraId="69859377" w14:textId="77777777" w:rsidR="00B82F54" w:rsidRPr="00D96F87" w:rsidRDefault="00B82F54" w:rsidP="00B67450">
            <w:pPr>
              <w:pStyle w:val="CV11ParagraphStyle2"/>
              <w:rPr>
                <w:rStyle w:val="CV11CharacterStyle2"/>
                <w:rFonts w:eastAsiaTheme="minorHAnsi"/>
              </w:rPr>
            </w:pPr>
            <w:r w:rsidRPr="00D96F87">
              <w:rPr>
                <w:rStyle w:val="CV11CharacterStyle2"/>
                <w:rFonts w:eastAsiaTheme="minorHAnsi"/>
              </w:rPr>
              <w:t>Total</w:t>
            </w:r>
          </w:p>
        </w:tc>
      </w:tr>
      <w:tr w:rsidR="00B82F54" w:rsidRPr="00D96F87" w14:paraId="35F26FDD" w14:textId="77777777" w:rsidTr="00B67450">
        <w:tc>
          <w:tcPr>
            <w:tcW w:w="6015" w:type="dxa"/>
            <w:gridSpan w:val="2"/>
          </w:tcPr>
          <w:p w14:paraId="2BDAE812" w14:textId="77777777" w:rsidR="00B82F54" w:rsidRPr="00D96F87" w:rsidRDefault="00B82F54" w:rsidP="00B67450">
            <w:pPr>
              <w:pStyle w:val="CV13Normal"/>
              <w:rPr>
                <w:rStyle w:val="CV11FakeCharacterStyle"/>
                <w:rFonts w:cs="Times New Roman"/>
                <w:sz w:val="20"/>
                <w:szCs w:val="20"/>
              </w:rPr>
            </w:pPr>
          </w:p>
        </w:tc>
        <w:tc>
          <w:tcPr>
            <w:tcW w:w="1680" w:type="dxa"/>
            <w:vMerge/>
            <w:shd w:val="clear" w:color="auto" w:fill="auto"/>
            <w:vAlign w:val="center"/>
          </w:tcPr>
          <w:p w14:paraId="0805D1C2" w14:textId="77777777" w:rsidR="00B82F54" w:rsidRPr="00D96F87" w:rsidRDefault="00B82F54" w:rsidP="00B67450">
            <w:pPr>
              <w:pStyle w:val="CV13Normal"/>
              <w:rPr>
                <w:rStyle w:val="CV11FakeCharacterStyle"/>
                <w:rFonts w:cs="Times New Roman"/>
                <w:sz w:val="20"/>
                <w:szCs w:val="20"/>
              </w:rPr>
            </w:pPr>
          </w:p>
        </w:tc>
        <w:tc>
          <w:tcPr>
            <w:tcW w:w="1635" w:type="dxa"/>
          </w:tcPr>
          <w:p w14:paraId="624CC36F" w14:textId="77777777" w:rsidR="00B82F54" w:rsidRPr="00D96F87" w:rsidRDefault="00B82F54" w:rsidP="00B67450">
            <w:pPr>
              <w:pStyle w:val="CV13Normal"/>
              <w:rPr>
                <w:rStyle w:val="CV11FakeCharacterStyle"/>
                <w:rFonts w:cs="Times New Roman"/>
                <w:sz w:val="20"/>
                <w:szCs w:val="20"/>
              </w:rPr>
            </w:pPr>
          </w:p>
        </w:tc>
      </w:tr>
    </w:tbl>
    <w:p w14:paraId="30BA3266" w14:textId="77777777" w:rsidR="00B82F54" w:rsidRPr="00D96F87" w:rsidRDefault="00B82F54" w:rsidP="00B82F54">
      <w:pPr>
        <w:pStyle w:val="CV13Normal"/>
        <w:spacing w:line="9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D96F87" w14:paraId="27ABA915" w14:textId="77777777" w:rsidTr="00B67450">
        <w:trPr>
          <w:trHeight w:hRule="exact" w:val="30"/>
        </w:trPr>
        <w:tc>
          <w:tcPr>
            <w:tcW w:w="9330" w:type="dxa"/>
            <w:shd w:val="clear" w:color="auto" w:fill="3172AF"/>
          </w:tcPr>
          <w:p w14:paraId="722C46F9" w14:textId="77777777" w:rsidR="00B82F54" w:rsidRPr="00D96F87" w:rsidRDefault="00B82F54" w:rsidP="00B67450">
            <w:pPr>
              <w:pStyle w:val="CV11ParagraphStyle3"/>
              <w:rPr>
                <w:rStyle w:val="CV11FakeCharacterStyle"/>
                <w:rFonts w:cs="Times New Roman"/>
                <w:sz w:val="20"/>
                <w:szCs w:val="20"/>
              </w:rPr>
            </w:pPr>
            <w:r w:rsidRPr="00D96F87">
              <w:rPr>
                <w:rFonts w:cs="Times New Roman"/>
                <w:noProof/>
                <w:sz w:val="20"/>
                <w:szCs w:val="20"/>
              </w:rPr>
              <w:drawing>
                <wp:inline distT="0" distB="0" distL="0" distR="0" wp14:anchorId="4D39856D" wp14:editId="32C086A8">
                  <wp:extent cx="5924550" cy="19050"/>
                  <wp:effectExtent l="0" t="0" r="0" b="0"/>
                  <wp:docPr id="157"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7F825062" w14:textId="77777777" w:rsidR="00B82F54" w:rsidRPr="00D96F87"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320"/>
        <w:gridCol w:w="1695"/>
        <w:gridCol w:w="1680"/>
        <w:gridCol w:w="1635"/>
      </w:tblGrid>
      <w:tr w:rsidR="00B82F54" w:rsidRPr="00D96F87" w14:paraId="27F5AD94" w14:textId="77777777" w:rsidTr="00B67450">
        <w:tc>
          <w:tcPr>
            <w:tcW w:w="4320" w:type="dxa"/>
            <w:shd w:val="clear" w:color="auto" w:fill="auto"/>
          </w:tcPr>
          <w:p w14:paraId="4552C3ED" w14:textId="77777777" w:rsidR="00B82F54" w:rsidRPr="00D96F87" w:rsidRDefault="00B82F54" w:rsidP="00B67450">
            <w:pPr>
              <w:pStyle w:val="CV11ParagraphStyle4"/>
              <w:rPr>
                <w:rStyle w:val="CV11CharacterStyle3"/>
                <w:rFonts w:eastAsiaTheme="minorHAnsi"/>
              </w:rPr>
            </w:pPr>
            <w:r w:rsidRPr="00D96F87">
              <w:rPr>
                <w:rStyle w:val="CV11CharacterStyle3"/>
                <w:rFonts w:eastAsiaTheme="minorHAnsi"/>
              </w:rPr>
              <w:t>2024</w:t>
            </w:r>
          </w:p>
        </w:tc>
        <w:tc>
          <w:tcPr>
            <w:tcW w:w="1695" w:type="dxa"/>
            <w:shd w:val="clear" w:color="auto" w:fill="auto"/>
          </w:tcPr>
          <w:p w14:paraId="13332C8C"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 xml:space="preserve">-   </w:t>
            </w:r>
          </w:p>
        </w:tc>
        <w:tc>
          <w:tcPr>
            <w:tcW w:w="1680" w:type="dxa"/>
            <w:shd w:val="clear" w:color="auto" w:fill="auto"/>
          </w:tcPr>
          <w:p w14:paraId="2D40BB58"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 xml:space="preserve">-   </w:t>
            </w:r>
          </w:p>
        </w:tc>
        <w:tc>
          <w:tcPr>
            <w:tcW w:w="1635" w:type="dxa"/>
            <w:shd w:val="clear" w:color="auto" w:fill="auto"/>
          </w:tcPr>
          <w:p w14:paraId="275FF98F"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 xml:space="preserve">-   </w:t>
            </w:r>
          </w:p>
        </w:tc>
      </w:tr>
      <w:tr w:rsidR="00B82F54" w:rsidRPr="00D96F87" w14:paraId="04B7E5E1" w14:textId="77777777" w:rsidTr="00B67450">
        <w:tc>
          <w:tcPr>
            <w:tcW w:w="4320" w:type="dxa"/>
            <w:shd w:val="clear" w:color="auto" w:fill="auto"/>
          </w:tcPr>
          <w:p w14:paraId="1710DD50" w14:textId="77777777" w:rsidR="00B82F54" w:rsidRPr="00D96F87" w:rsidRDefault="00B82F54" w:rsidP="00B67450">
            <w:pPr>
              <w:pStyle w:val="CV11ParagraphStyle6"/>
              <w:rPr>
                <w:rStyle w:val="CV11CharacterStyle5"/>
                <w:rFonts w:eastAsiaTheme="minorHAnsi"/>
              </w:rPr>
            </w:pPr>
            <w:r w:rsidRPr="00D96F87">
              <w:rPr>
                <w:rStyle w:val="CV11CharacterStyle5"/>
                <w:rFonts w:eastAsiaTheme="minorHAnsi"/>
              </w:rPr>
              <w:t>Paid Undelivered Orders</w:t>
            </w:r>
          </w:p>
        </w:tc>
        <w:tc>
          <w:tcPr>
            <w:tcW w:w="1695" w:type="dxa"/>
            <w:shd w:val="clear" w:color="auto" w:fill="auto"/>
          </w:tcPr>
          <w:p w14:paraId="7D06F1AB"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             26,487 </w:t>
            </w:r>
          </w:p>
        </w:tc>
        <w:tc>
          <w:tcPr>
            <w:tcW w:w="1680" w:type="dxa"/>
            <w:shd w:val="clear" w:color="auto" w:fill="auto"/>
          </w:tcPr>
          <w:p w14:paraId="0E722263" w14:textId="77777777" w:rsidR="00B82F54" w:rsidRPr="00D96F87" w:rsidRDefault="00B82F54" w:rsidP="00B67450">
            <w:pPr>
              <w:pStyle w:val="CV11ParagraphStyle7"/>
              <w:jc w:val="both"/>
              <w:rPr>
                <w:rStyle w:val="CV11CharacterStyle6"/>
                <w:rFonts w:eastAsiaTheme="minorHAnsi"/>
              </w:rPr>
            </w:pPr>
            <w:r w:rsidRPr="00D96F87">
              <w:rPr>
                <w:rStyle w:val="CV11CharacterStyle6"/>
                <w:rFonts w:eastAsiaTheme="minorHAnsi"/>
              </w:rPr>
              <w:t xml:space="preserve">    $                         -   </w:t>
            </w:r>
          </w:p>
        </w:tc>
        <w:tc>
          <w:tcPr>
            <w:tcW w:w="1635" w:type="dxa"/>
            <w:shd w:val="clear" w:color="auto" w:fill="auto"/>
          </w:tcPr>
          <w:p w14:paraId="4B9DEDC8" w14:textId="77777777" w:rsidR="00B82F54" w:rsidRPr="00D96F87" w:rsidRDefault="00B82F54" w:rsidP="00B67450">
            <w:pPr>
              <w:pStyle w:val="CV11ParagraphStyle7"/>
              <w:jc w:val="both"/>
              <w:rPr>
                <w:rStyle w:val="CV11CharacterStyle6"/>
                <w:rFonts w:eastAsiaTheme="minorHAnsi"/>
              </w:rPr>
            </w:pPr>
            <w:r w:rsidRPr="00D96F87">
              <w:rPr>
                <w:rStyle w:val="CV11CharacterStyle6"/>
                <w:rFonts w:eastAsiaTheme="minorHAnsi"/>
              </w:rPr>
              <w:t xml:space="preserve">   $                26,487 </w:t>
            </w:r>
          </w:p>
        </w:tc>
      </w:tr>
      <w:tr w:rsidR="00B82F54" w:rsidRPr="00D96F87" w14:paraId="65EEA398" w14:textId="77777777" w:rsidTr="00B67450">
        <w:tc>
          <w:tcPr>
            <w:tcW w:w="4320" w:type="dxa"/>
            <w:shd w:val="clear" w:color="auto" w:fill="auto"/>
          </w:tcPr>
          <w:p w14:paraId="1DFAA283" w14:textId="77777777" w:rsidR="00B82F54" w:rsidRPr="00D96F87" w:rsidRDefault="00B82F54" w:rsidP="00B67450">
            <w:pPr>
              <w:pStyle w:val="CV11ParagraphStyle6"/>
              <w:rPr>
                <w:rStyle w:val="CV11CharacterStyle5"/>
                <w:rFonts w:eastAsiaTheme="minorHAnsi"/>
              </w:rPr>
            </w:pPr>
            <w:r w:rsidRPr="00D96F87">
              <w:rPr>
                <w:rStyle w:val="CV11CharacterStyle5"/>
                <w:rFonts w:eastAsiaTheme="minorHAnsi"/>
              </w:rPr>
              <w:t>Unpaid Undelivered Orders</w:t>
            </w:r>
          </w:p>
        </w:tc>
        <w:tc>
          <w:tcPr>
            <w:tcW w:w="1695" w:type="dxa"/>
            <w:shd w:val="clear" w:color="auto" w:fill="auto"/>
          </w:tcPr>
          <w:p w14:paraId="333930CA"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40,157,600 </w:t>
            </w:r>
          </w:p>
        </w:tc>
        <w:tc>
          <w:tcPr>
            <w:tcW w:w="1680" w:type="dxa"/>
            <w:shd w:val="clear" w:color="auto" w:fill="auto"/>
          </w:tcPr>
          <w:p w14:paraId="34118DE0"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465,624,304 </w:t>
            </w:r>
          </w:p>
        </w:tc>
        <w:tc>
          <w:tcPr>
            <w:tcW w:w="1635" w:type="dxa"/>
            <w:shd w:val="clear" w:color="auto" w:fill="auto"/>
          </w:tcPr>
          <w:p w14:paraId="207C91B6"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505,781,904 </w:t>
            </w:r>
          </w:p>
        </w:tc>
      </w:tr>
      <w:tr w:rsidR="00B82F54" w:rsidRPr="00D96F87" w14:paraId="00F95B78" w14:textId="77777777" w:rsidTr="00B67450">
        <w:tc>
          <w:tcPr>
            <w:tcW w:w="4320" w:type="dxa"/>
            <w:tcBorders>
              <w:top w:val="single" w:sz="6" w:space="0" w:color="708090"/>
            </w:tcBorders>
            <w:shd w:val="clear" w:color="auto" w:fill="CAD9F4"/>
          </w:tcPr>
          <w:p w14:paraId="0F06EC11" w14:textId="77777777" w:rsidR="00B82F54" w:rsidRPr="00D96F87" w:rsidRDefault="00B82F54" w:rsidP="00B67450">
            <w:pPr>
              <w:pStyle w:val="CV11ParagraphStyle8"/>
              <w:rPr>
                <w:rStyle w:val="CV11CharacterStyle7"/>
                <w:rFonts w:eastAsiaTheme="minorHAnsi"/>
              </w:rPr>
            </w:pPr>
            <w:r w:rsidRPr="00D96F87">
              <w:rPr>
                <w:rStyle w:val="CV11CharacterStyle7"/>
                <w:rFonts w:eastAsiaTheme="minorHAnsi"/>
              </w:rPr>
              <w:t>Total Undelivered Orders</w:t>
            </w:r>
          </w:p>
        </w:tc>
        <w:tc>
          <w:tcPr>
            <w:tcW w:w="1695" w:type="dxa"/>
            <w:tcBorders>
              <w:top w:val="single" w:sz="6" w:space="0" w:color="708090"/>
            </w:tcBorders>
            <w:shd w:val="clear" w:color="auto" w:fill="CAD9F4"/>
          </w:tcPr>
          <w:p w14:paraId="179B0698"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40,184,087 </w:t>
            </w:r>
          </w:p>
        </w:tc>
        <w:tc>
          <w:tcPr>
            <w:tcW w:w="1680" w:type="dxa"/>
            <w:tcBorders>
              <w:top w:val="single" w:sz="6" w:space="0" w:color="708090"/>
            </w:tcBorders>
            <w:shd w:val="clear" w:color="auto" w:fill="CAD9F4"/>
          </w:tcPr>
          <w:p w14:paraId="3158B476"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465,624,304 </w:t>
            </w:r>
          </w:p>
        </w:tc>
        <w:tc>
          <w:tcPr>
            <w:tcW w:w="1635" w:type="dxa"/>
            <w:tcBorders>
              <w:top w:val="single" w:sz="6" w:space="0" w:color="708090"/>
            </w:tcBorders>
            <w:shd w:val="clear" w:color="auto" w:fill="CAD9F4"/>
          </w:tcPr>
          <w:p w14:paraId="330FD208"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505,808,391 </w:t>
            </w:r>
          </w:p>
        </w:tc>
      </w:tr>
      <w:tr w:rsidR="00B82F54" w:rsidRPr="00D96F87" w14:paraId="7C3DB218" w14:textId="77777777" w:rsidTr="00B67450">
        <w:trPr>
          <w:trHeight w:hRule="exact" w:val="30"/>
        </w:trPr>
        <w:tc>
          <w:tcPr>
            <w:tcW w:w="4320" w:type="dxa"/>
            <w:tcBorders>
              <w:bottom w:val="single" w:sz="6" w:space="0" w:color="000000"/>
            </w:tcBorders>
            <w:shd w:val="clear" w:color="auto" w:fill="auto"/>
          </w:tcPr>
          <w:p w14:paraId="7936C6E8"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1EFAAFA1" wp14:editId="123069BD">
                  <wp:extent cx="2743200" cy="9525"/>
                  <wp:effectExtent l="0" t="0" r="0" b="0"/>
                  <wp:docPr id="158"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stretch>
                            <a:fillRect/>
                          </a:stretch>
                        </pic:blipFill>
                        <pic:spPr>
                          <a:xfrm>
                            <a:off x="0" y="0"/>
                            <a:ext cx="2743200" cy="9525"/>
                          </a:xfrm>
                          <a:prstGeom prst="rect">
                            <a:avLst/>
                          </a:prstGeom>
                          <a:noFill/>
                        </pic:spPr>
                      </pic:pic>
                    </a:graphicData>
                  </a:graphic>
                </wp:inline>
              </w:drawing>
            </w:r>
          </w:p>
        </w:tc>
        <w:tc>
          <w:tcPr>
            <w:tcW w:w="1695" w:type="dxa"/>
            <w:tcBorders>
              <w:bottom w:val="single" w:sz="6" w:space="0" w:color="000000"/>
            </w:tcBorders>
            <w:shd w:val="clear" w:color="auto" w:fill="auto"/>
          </w:tcPr>
          <w:p w14:paraId="4579BAF4"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66553E9E" wp14:editId="6F500DC2">
                  <wp:extent cx="1076325" cy="9525"/>
                  <wp:effectExtent l="0" t="0" r="0" b="0"/>
                  <wp:docPr id="159"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5"/>
                          <a:stretch>
                            <a:fillRect/>
                          </a:stretch>
                        </pic:blipFill>
                        <pic:spPr>
                          <a:xfrm>
                            <a:off x="0" y="0"/>
                            <a:ext cx="1076325" cy="9525"/>
                          </a:xfrm>
                          <a:prstGeom prst="rect">
                            <a:avLst/>
                          </a:prstGeom>
                          <a:noFill/>
                        </pic:spPr>
                      </pic:pic>
                    </a:graphicData>
                  </a:graphic>
                </wp:inline>
              </w:drawing>
            </w:r>
          </w:p>
        </w:tc>
        <w:tc>
          <w:tcPr>
            <w:tcW w:w="1680" w:type="dxa"/>
            <w:tcBorders>
              <w:bottom w:val="single" w:sz="6" w:space="0" w:color="000000"/>
            </w:tcBorders>
            <w:shd w:val="clear" w:color="auto" w:fill="auto"/>
          </w:tcPr>
          <w:p w14:paraId="6A05EDA4"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6D2CCDED" wp14:editId="6AE4E013">
                  <wp:extent cx="1057275" cy="9525"/>
                  <wp:effectExtent l="0" t="0" r="0" b="0"/>
                  <wp:docPr id="160"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2"/>
                          <a:stretch>
                            <a:fillRect/>
                          </a:stretch>
                        </pic:blipFill>
                        <pic:spPr>
                          <a:xfrm>
                            <a:off x="0" y="0"/>
                            <a:ext cx="1057275" cy="9525"/>
                          </a:xfrm>
                          <a:prstGeom prst="rect">
                            <a:avLst/>
                          </a:prstGeom>
                          <a:noFill/>
                        </pic:spPr>
                      </pic:pic>
                    </a:graphicData>
                  </a:graphic>
                </wp:inline>
              </w:drawing>
            </w:r>
          </w:p>
        </w:tc>
        <w:tc>
          <w:tcPr>
            <w:tcW w:w="1635" w:type="dxa"/>
            <w:tcBorders>
              <w:bottom w:val="single" w:sz="6" w:space="0" w:color="000000"/>
            </w:tcBorders>
            <w:shd w:val="clear" w:color="auto" w:fill="auto"/>
          </w:tcPr>
          <w:p w14:paraId="007AA5F7"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69753728" wp14:editId="50D1D5EB">
                  <wp:extent cx="1038225" cy="9525"/>
                  <wp:effectExtent l="0" t="0" r="0" b="0"/>
                  <wp:docPr id="161"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6"/>
                          <a:stretch>
                            <a:fillRect/>
                          </a:stretch>
                        </pic:blipFill>
                        <pic:spPr>
                          <a:xfrm>
                            <a:off x="0" y="0"/>
                            <a:ext cx="1038225" cy="9525"/>
                          </a:xfrm>
                          <a:prstGeom prst="rect">
                            <a:avLst/>
                          </a:prstGeom>
                          <a:noFill/>
                        </pic:spPr>
                      </pic:pic>
                    </a:graphicData>
                  </a:graphic>
                </wp:inline>
              </w:drawing>
            </w:r>
          </w:p>
        </w:tc>
      </w:tr>
      <w:tr w:rsidR="00B82F54" w:rsidRPr="00D96F87" w14:paraId="43A058F3" w14:textId="77777777" w:rsidTr="00B67450">
        <w:trPr>
          <w:trHeight w:hRule="exact" w:val="30"/>
        </w:trPr>
        <w:tc>
          <w:tcPr>
            <w:tcW w:w="4320" w:type="dxa"/>
            <w:tcBorders>
              <w:bottom w:val="single" w:sz="6" w:space="0" w:color="000000"/>
            </w:tcBorders>
            <w:shd w:val="clear" w:color="auto" w:fill="auto"/>
          </w:tcPr>
          <w:p w14:paraId="65E639DB"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1D0870CA" wp14:editId="67DBB5BE">
                  <wp:extent cx="2743200" cy="9525"/>
                  <wp:effectExtent l="0" t="0" r="0" b="0"/>
                  <wp:docPr id="162"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0"/>
                          <a:stretch>
                            <a:fillRect/>
                          </a:stretch>
                        </pic:blipFill>
                        <pic:spPr>
                          <a:xfrm>
                            <a:off x="0" y="0"/>
                            <a:ext cx="2743200" cy="9525"/>
                          </a:xfrm>
                          <a:prstGeom prst="rect">
                            <a:avLst/>
                          </a:prstGeom>
                          <a:noFill/>
                        </pic:spPr>
                      </pic:pic>
                    </a:graphicData>
                  </a:graphic>
                </wp:inline>
              </w:drawing>
            </w:r>
          </w:p>
        </w:tc>
        <w:tc>
          <w:tcPr>
            <w:tcW w:w="1695" w:type="dxa"/>
            <w:tcBorders>
              <w:bottom w:val="single" w:sz="6" w:space="0" w:color="000000"/>
            </w:tcBorders>
            <w:shd w:val="clear" w:color="auto" w:fill="auto"/>
          </w:tcPr>
          <w:p w14:paraId="4C466498"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72D83B59" wp14:editId="6C69B2CD">
                  <wp:extent cx="1076325" cy="9525"/>
                  <wp:effectExtent l="0" t="0" r="0" b="0"/>
                  <wp:docPr id="16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5"/>
                          <a:stretch>
                            <a:fillRect/>
                          </a:stretch>
                        </pic:blipFill>
                        <pic:spPr>
                          <a:xfrm>
                            <a:off x="0" y="0"/>
                            <a:ext cx="1076325" cy="9525"/>
                          </a:xfrm>
                          <a:prstGeom prst="rect">
                            <a:avLst/>
                          </a:prstGeom>
                          <a:noFill/>
                        </pic:spPr>
                      </pic:pic>
                    </a:graphicData>
                  </a:graphic>
                </wp:inline>
              </w:drawing>
            </w:r>
          </w:p>
        </w:tc>
        <w:tc>
          <w:tcPr>
            <w:tcW w:w="1680" w:type="dxa"/>
            <w:tcBorders>
              <w:bottom w:val="single" w:sz="6" w:space="0" w:color="000000"/>
            </w:tcBorders>
            <w:shd w:val="clear" w:color="auto" w:fill="auto"/>
          </w:tcPr>
          <w:p w14:paraId="438DF37C"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2DFD4AD9" wp14:editId="692D41B8">
                  <wp:extent cx="1057275" cy="9525"/>
                  <wp:effectExtent l="0" t="0" r="0" b="0"/>
                  <wp:docPr id="164"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2"/>
                          <a:stretch>
                            <a:fillRect/>
                          </a:stretch>
                        </pic:blipFill>
                        <pic:spPr>
                          <a:xfrm>
                            <a:off x="0" y="0"/>
                            <a:ext cx="1057275" cy="9525"/>
                          </a:xfrm>
                          <a:prstGeom prst="rect">
                            <a:avLst/>
                          </a:prstGeom>
                          <a:noFill/>
                        </pic:spPr>
                      </pic:pic>
                    </a:graphicData>
                  </a:graphic>
                </wp:inline>
              </w:drawing>
            </w:r>
          </w:p>
        </w:tc>
        <w:tc>
          <w:tcPr>
            <w:tcW w:w="1635" w:type="dxa"/>
            <w:tcBorders>
              <w:bottom w:val="single" w:sz="6" w:space="0" w:color="000000"/>
            </w:tcBorders>
            <w:shd w:val="clear" w:color="auto" w:fill="auto"/>
          </w:tcPr>
          <w:p w14:paraId="37C2B4D6" w14:textId="77777777" w:rsidR="00B82F54" w:rsidRPr="00D96F87" w:rsidRDefault="00B82F54" w:rsidP="00B67450">
            <w:pPr>
              <w:pStyle w:val="CV11ParagraphStyle10"/>
              <w:rPr>
                <w:rStyle w:val="CV11FakeCharacterStyle"/>
                <w:rFonts w:cs="Times New Roman"/>
                <w:sz w:val="20"/>
                <w:szCs w:val="20"/>
              </w:rPr>
            </w:pPr>
            <w:r w:rsidRPr="00D96F87">
              <w:rPr>
                <w:rFonts w:cs="Times New Roman"/>
                <w:noProof/>
                <w:sz w:val="20"/>
                <w:szCs w:val="20"/>
              </w:rPr>
              <w:drawing>
                <wp:inline distT="0" distB="0" distL="0" distR="0" wp14:anchorId="083F1659" wp14:editId="77491A63">
                  <wp:extent cx="1038225" cy="9525"/>
                  <wp:effectExtent l="0" t="0" r="0" b="0"/>
                  <wp:docPr id="165"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6"/>
                          <a:stretch>
                            <a:fillRect/>
                          </a:stretch>
                        </pic:blipFill>
                        <pic:spPr>
                          <a:xfrm>
                            <a:off x="0" y="0"/>
                            <a:ext cx="1038225" cy="9525"/>
                          </a:xfrm>
                          <a:prstGeom prst="rect">
                            <a:avLst/>
                          </a:prstGeom>
                          <a:noFill/>
                        </pic:spPr>
                      </pic:pic>
                    </a:graphicData>
                  </a:graphic>
                </wp:inline>
              </w:drawing>
            </w:r>
          </w:p>
        </w:tc>
      </w:tr>
      <w:tr w:rsidR="00B82F54" w:rsidRPr="00D96F87" w14:paraId="55FB6CE7" w14:textId="77777777" w:rsidTr="00B67450">
        <w:trPr>
          <w:trHeight w:val="264"/>
        </w:trPr>
        <w:tc>
          <w:tcPr>
            <w:tcW w:w="4320" w:type="dxa"/>
            <w:shd w:val="clear" w:color="auto" w:fill="auto"/>
          </w:tcPr>
          <w:p w14:paraId="798128A2" w14:textId="77777777" w:rsidR="00B82F54" w:rsidRPr="00D96F87" w:rsidRDefault="00B82F54" w:rsidP="00B67450">
            <w:pPr>
              <w:pStyle w:val="CV11ParagraphStyle11"/>
              <w:rPr>
                <w:rStyle w:val="CV11CharacterStyle9"/>
                <w:rFonts w:eastAsiaTheme="minorHAnsi"/>
                <w:sz w:val="20"/>
                <w:szCs w:val="20"/>
              </w:rPr>
            </w:pPr>
            <w:r w:rsidRPr="00D96F87">
              <w:rPr>
                <w:rStyle w:val="CV11CharacterStyle9"/>
                <w:rFonts w:eastAsiaTheme="minorHAnsi"/>
                <w:sz w:val="20"/>
                <w:szCs w:val="20"/>
              </w:rPr>
              <w:t xml:space="preserve"> </w:t>
            </w:r>
          </w:p>
        </w:tc>
        <w:tc>
          <w:tcPr>
            <w:tcW w:w="1695" w:type="dxa"/>
            <w:shd w:val="clear" w:color="auto" w:fill="auto"/>
          </w:tcPr>
          <w:p w14:paraId="6B00BE31" w14:textId="77777777" w:rsidR="00B82F54" w:rsidRPr="00D96F87" w:rsidRDefault="00B82F54" w:rsidP="00B67450">
            <w:pPr>
              <w:pStyle w:val="CV11ParagraphStyle12"/>
              <w:rPr>
                <w:rStyle w:val="CV11CharacterStyle10"/>
                <w:rFonts w:eastAsiaTheme="minorHAnsi"/>
                <w:sz w:val="20"/>
                <w:szCs w:val="20"/>
              </w:rPr>
            </w:pPr>
            <w:r w:rsidRPr="00D96F87">
              <w:rPr>
                <w:rStyle w:val="CV11CharacterStyle10"/>
                <w:rFonts w:eastAsiaTheme="minorHAnsi"/>
                <w:sz w:val="20"/>
                <w:szCs w:val="20"/>
              </w:rPr>
              <w:t>0.00</w:t>
            </w:r>
          </w:p>
        </w:tc>
        <w:tc>
          <w:tcPr>
            <w:tcW w:w="1680" w:type="dxa"/>
            <w:shd w:val="clear" w:color="auto" w:fill="auto"/>
          </w:tcPr>
          <w:p w14:paraId="168D5B02" w14:textId="77777777" w:rsidR="00B82F54" w:rsidRPr="00D96F87" w:rsidRDefault="00B82F54" w:rsidP="00B67450">
            <w:pPr>
              <w:pStyle w:val="CV11ParagraphStyle12"/>
              <w:rPr>
                <w:rStyle w:val="CV11CharacterStyle10"/>
                <w:rFonts w:eastAsiaTheme="minorHAnsi"/>
                <w:sz w:val="20"/>
                <w:szCs w:val="20"/>
              </w:rPr>
            </w:pPr>
            <w:r w:rsidRPr="00D96F87">
              <w:rPr>
                <w:rStyle w:val="CV11CharacterStyle10"/>
                <w:rFonts w:eastAsiaTheme="minorHAnsi"/>
                <w:sz w:val="20"/>
                <w:szCs w:val="20"/>
              </w:rPr>
              <w:t>0.00</w:t>
            </w:r>
          </w:p>
        </w:tc>
        <w:tc>
          <w:tcPr>
            <w:tcW w:w="1635" w:type="dxa"/>
            <w:shd w:val="clear" w:color="auto" w:fill="auto"/>
          </w:tcPr>
          <w:p w14:paraId="47E92348" w14:textId="77777777" w:rsidR="00B82F54" w:rsidRPr="00D96F87" w:rsidRDefault="00B82F54" w:rsidP="00B67450">
            <w:pPr>
              <w:pStyle w:val="CV11ParagraphStyle12"/>
              <w:rPr>
                <w:rStyle w:val="CV11CharacterStyle10"/>
                <w:rFonts w:eastAsiaTheme="minorHAnsi"/>
                <w:sz w:val="20"/>
                <w:szCs w:val="20"/>
              </w:rPr>
            </w:pPr>
            <w:r w:rsidRPr="00D96F87">
              <w:rPr>
                <w:rStyle w:val="CV11CharacterStyle10"/>
                <w:rFonts w:eastAsiaTheme="minorHAnsi"/>
                <w:sz w:val="20"/>
                <w:szCs w:val="20"/>
              </w:rPr>
              <w:t>0.00</w:t>
            </w:r>
          </w:p>
        </w:tc>
      </w:tr>
      <w:tr w:rsidR="00B82F54" w:rsidRPr="00D96F87" w14:paraId="3DACEDDE" w14:textId="77777777" w:rsidTr="00B67450">
        <w:tc>
          <w:tcPr>
            <w:tcW w:w="4320" w:type="dxa"/>
            <w:shd w:val="clear" w:color="auto" w:fill="auto"/>
          </w:tcPr>
          <w:p w14:paraId="298DBB67" w14:textId="77777777" w:rsidR="00B82F54" w:rsidRPr="00D96F87" w:rsidRDefault="00B82F54" w:rsidP="00B67450">
            <w:pPr>
              <w:pStyle w:val="CV11ParagraphStyle4"/>
              <w:rPr>
                <w:rStyle w:val="CV11CharacterStyle3"/>
                <w:rFonts w:eastAsiaTheme="minorHAnsi"/>
              </w:rPr>
            </w:pPr>
            <w:r w:rsidRPr="00D96F87">
              <w:rPr>
                <w:rStyle w:val="CV11CharacterStyle3"/>
                <w:rFonts w:eastAsiaTheme="minorHAnsi"/>
              </w:rPr>
              <w:t>2023</w:t>
            </w:r>
          </w:p>
        </w:tc>
        <w:tc>
          <w:tcPr>
            <w:tcW w:w="1695" w:type="dxa"/>
            <w:shd w:val="clear" w:color="auto" w:fill="auto"/>
          </w:tcPr>
          <w:p w14:paraId="3D5B1DF5"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0.00</w:t>
            </w:r>
          </w:p>
        </w:tc>
        <w:tc>
          <w:tcPr>
            <w:tcW w:w="1680" w:type="dxa"/>
            <w:shd w:val="clear" w:color="auto" w:fill="auto"/>
          </w:tcPr>
          <w:p w14:paraId="6B991B0A"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0.00</w:t>
            </w:r>
          </w:p>
        </w:tc>
        <w:tc>
          <w:tcPr>
            <w:tcW w:w="1635" w:type="dxa"/>
            <w:shd w:val="clear" w:color="auto" w:fill="auto"/>
          </w:tcPr>
          <w:p w14:paraId="6BAF4312" w14:textId="77777777" w:rsidR="00B82F54" w:rsidRPr="00D96F87" w:rsidRDefault="00B82F54" w:rsidP="00B67450">
            <w:pPr>
              <w:pStyle w:val="CV11ParagraphStyle5"/>
              <w:rPr>
                <w:rStyle w:val="CV11CharacterStyle4"/>
                <w:rFonts w:eastAsiaTheme="minorHAnsi"/>
              </w:rPr>
            </w:pPr>
            <w:r w:rsidRPr="00D96F87">
              <w:rPr>
                <w:rStyle w:val="CV11CharacterStyle4"/>
                <w:rFonts w:eastAsiaTheme="minorHAnsi"/>
              </w:rPr>
              <w:t>0.00</w:t>
            </w:r>
          </w:p>
        </w:tc>
      </w:tr>
      <w:tr w:rsidR="00B82F54" w:rsidRPr="00D96F87" w14:paraId="38E12014" w14:textId="77777777" w:rsidTr="00B67450">
        <w:tc>
          <w:tcPr>
            <w:tcW w:w="4320" w:type="dxa"/>
            <w:shd w:val="clear" w:color="auto" w:fill="auto"/>
          </w:tcPr>
          <w:p w14:paraId="2E2E3FE1" w14:textId="77777777" w:rsidR="00B82F54" w:rsidRPr="00D96F87" w:rsidRDefault="00B82F54" w:rsidP="00B67450">
            <w:pPr>
              <w:pStyle w:val="CV11ParagraphStyle6"/>
              <w:rPr>
                <w:rStyle w:val="CV11CharacterStyle5"/>
                <w:rFonts w:eastAsiaTheme="minorHAnsi"/>
              </w:rPr>
            </w:pPr>
            <w:r w:rsidRPr="00D96F87">
              <w:rPr>
                <w:rStyle w:val="CV11CharacterStyle5"/>
                <w:rFonts w:eastAsiaTheme="minorHAnsi"/>
              </w:rPr>
              <w:t>Paid Undelivered Orders</w:t>
            </w:r>
          </w:p>
        </w:tc>
        <w:tc>
          <w:tcPr>
            <w:tcW w:w="1695" w:type="dxa"/>
            <w:shd w:val="clear" w:color="auto" w:fill="auto"/>
          </w:tcPr>
          <w:p w14:paraId="3F557999" w14:textId="77777777" w:rsidR="00B82F54" w:rsidRPr="00D96F87" w:rsidRDefault="00B82F54" w:rsidP="00B67450">
            <w:pPr>
              <w:pStyle w:val="CV11ParagraphStyle7"/>
              <w:jc w:val="both"/>
              <w:rPr>
                <w:rStyle w:val="CV11CharacterStyle6"/>
                <w:rFonts w:eastAsiaTheme="minorHAnsi"/>
              </w:rPr>
            </w:pPr>
            <w:r w:rsidRPr="00D96F87">
              <w:rPr>
                <w:rStyle w:val="CV11CharacterStyle6"/>
                <w:rFonts w:eastAsiaTheme="minorHAnsi"/>
              </w:rPr>
              <w:t xml:space="preserve">      $                       -   </w:t>
            </w:r>
          </w:p>
        </w:tc>
        <w:tc>
          <w:tcPr>
            <w:tcW w:w="1680" w:type="dxa"/>
            <w:shd w:val="clear" w:color="auto" w:fill="auto"/>
          </w:tcPr>
          <w:p w14:paraId="4D26BAC6"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               -   </w:t>
            </w:r>
          </w:p>
        </w:tc>
        <w:tc>
          <w:tcPr>
            <w:tcW w:w="1635" w:type="dxa"/>
            <w:shd w:val="clear" w:color="auto" w:fill="auto"/>
          </w:tcPr>
          <w:p w14:paraId="61D80FC0" w14:textId="77777777" w:rsidR="00B82F54" w:rsidRPr="00D96F87" w:rsidRDefault="00B82F54" w:rsidP="00B67450">
            <w:pPr>
              <w:pStyle w:val="CV11ParagraphStyle7"/>
              <w:jc w:val="both"/>
              <w:rPr>
                <w:rStyle w:val="CV11CharacterStyle6"/>
                <w:rFonts w:eastAsiaTheme="minorHAnsi"/>
              </w:rPr>
            </w:pPr>
            <w:r w:rsidRPr="00D96F87">
              <w:rPr>
                <w:rStyle w:val="CV11CharacterStyle6"/>
                <w:rFonts w:eastAsiaTheme="minorHAnsi"/>
              </w:rPr>
              <w:t xml:space="preserve">   $                         -   </w:t>
            </w:r>
          </w:p>
        </w:tc>
      </w:tr>
      <w:tr w:rsidR="00B82F54" w:rsidRPr="00D96F87" w14:paraId="30EA19F6" w14:textId="77777777" w:rsidTr="00B67450">
        <w:tc>
          <w:tcPr>
            <w:tcW w:w="4320" w:type="dxa"/>
            <w:shd w:val="clear" w:color="auto" w:fill="auto"/>
          </w:tcPr>
          <w:p w14:paraId="2F986540" w14:textId="77777777" w:rsidR="00B82F54" w:rsidRPr="00D96F87" w:rsidRDefault="00B82F54" w:rsidP="00B67450">
            <w:pPr>
              <w:pStyle w:val="CV11ParagraphStyle6"/>
              <w:rPr>
                <w:rStyle w:val="CV11CharacterStyle5"/>
                <w:rFonts w:eastAsiaTheme="minorHAnsi"/>
              </w:rPr>
            </w:pPr>
            <w:r w:rsidRPr="00D96F87">
              <w:rPr>
                <w:rStyle w:val="CV11CharacterStyle5"/>
                <w:rFonts w:eastAsiaTheme="minorHAnsi"/>
              </w:rPr>
              <w:t>Unpaid Undelivered Orders</w:t>
            </w:r>
          </w:p>
        </w:tc>
        <w:tc>
          <w:tcPr>
            <w:tcW w:w="1695" w:type="dxa"/>
            <w:shd w:val="clear" w:color="auto" w:fill="auto"/>
          </w:tcPr>
          <w:p w14:paraId="047114C1"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45,203,845 </w:t>
            </w:r>
          </w:p>
        </w:tc>
        <w:tc>
          <w:tcPr>
            <w:tcW w:w="1680" w:type="dxa"/>
            <w:shd w:val="clear" w:color="auto" w:fill="auto"/>
          </w:tcPr>
          <w:p w14:paraId="0135F50D"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459,223,364 </w:t>
            </w:r>
          </w:p>
        </w:tc>
        <w:tc>
          <w:tcPr>
            <w:tcW w:w="1635" w:type="dxa"/>
            <w:shd w:val="clear" w:color="auto" w:fill="auto"/>
          </w:tcPr>
          <w:p w14:paraId="0E06AB66" w14:textId="77777777" w:rsidR="00B82F54" w:rsidRPr="00D96F87" w:rsidRDefault="00B82F54" w:rsidP="00B67450">
            <w:pPr>
              <w:pStyle w:val="CV11ParagraphStyle7"/>
              <w:rPr>
                <w:rStyle w:val="CV11CharacterStyle6"/>
                <w:rFonts w:eastAsiaTheme="minorHAnsi"/>
              </w:rPr>
            </w:pPr>
            <w:r w:rsidRPr="00D96F87">
              <w:rPr>
                <w:rStyle w:val="CV11CharacterStyle6"/>
                <w:rFonts w:eastAsiaTheme="minorHAnsi"/>
              </w:rPr>
              <w:t xml:space="preserve">504,427,209 </w:t>
            </w:r>
          </w:p>
        </w:tc>
      </w:tr>
      <w:tr w:rsidR="00B82F54" w:rsidRPr="00D96F87" w14:paraId="59CE67F3" w14:textId="77777777" w:rsidTr="00B67450">
        <w:tc>
          <w:tcPr>
            <w:tcW w:w="4320" w:type="dxa"/>
            <w:tcBorders>
              <w:top w:val="single" w:sz="6" w:space="0" w:color="708090"/>
            </w:tcBorders>
            <w:shd w:val="clear" w:color="auto" w:fill="CAD9F4"/>
          </w:tcPr>
          <w:p w14:paraId="1FF2B04C" w14:textId="77777777" w:rsidR="00B82F54" w:rsidRPr="00D96F87" w:rsidRDefault="00B82F54" w:rsidP="00B67450">
            <w:pPr>
              <w:pStyle w:val="CV11ParagraphStyle8"/>
              <w:rPr>
                <w:rStyle w:val="CV11CharacterStyle7"/>
                <w:rFonts w:eastAsiaTheme="minorHAnsi"/>
              </w:rPr>
            </w:pPr>
            <w:r w:rsidRPr="00D96F87">
              <w:rPr>
                <w:rStyle w:val="CV11CharacterStyle7"/>
                <w:rFonts w:eastAsiaTheme="minorHAnsi"/>
              </w:rPr>
              <w:t>Total Undelivered Orders</w:t>
            </w:r>
          </w:p>
        </w:tc>
        <w:tc>
          <w:tcPr>
            <w:tcW w:w="1695" w:type="dxa"/>
            <w:tcBorders>
              <w:top w:val="single" w:sz="6" w:space="0" w:color="708090"/>
            </w:tcBorders>
            <w:shd w:val="clear" w:color="auto" w:fill="CAD9F4"/>
          </w:tcPr>
          <w:p w14:paraId="3C621F1A"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45,203,845 </w:t>
            </w:r>
          </w:p>
        </w:tc>
        <w:tc>
          <w:tcPr>
            <w:tcW w:w="1680" w:type="dxa"/>
            <w:tcBorders>
              <w:top w:val="single" w:sz="6" w:space="0" w:color="708090"/>
            </w:tcBorders>
            <w:shd w:val="clear" w:color="auto" w:fill="CAD9F4"/>
          </w:tcPr>
          <w:p w14:paraId="1B4FEF38"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459,223,364 </w:t>
            </w:r>
          </w:p>
        </w:tc>
        <w:tc>
          <w:tcPr>
            <w:tcW w:w="1635" w:type="dxa"/>
            <w:tcBorders>
              <w:top w:val="single" w:sz="6" w:space="0" w:color="708090"/>
            </w:tcBorders>
            <w:shd w:val="clear" w:color="auto" w:fill="CAD9F4"/>
          </w:tcPr>
          <w:p w14:paraId="6498ED24" w14:textId="77777777" w:rsidR="00B82F54" w:rsidRPr="00D96F87" w:rsidRDefault="00B82F54" w:rsidP="00B67450">
            <w:pPr>
              <w:pStyle w:val="CV11ParagraphStyle9"/>
              <w:rPr>
                <w:rStyle w:val="CV11CharacterStyle8"/>
                <w:rFonts w:eastAsiaTheme="minorHAnsi"/>
              </w:rPr>
            </w:pPr>
            <w:r w:rsidRPr="00D96F87">
              <w:rPr>
                <w:rStyle w:val="CV11CharacterStyle8"/>
                <w:rFonts w:eastAsiaTheme="minorHAnsi"/>
              </w:rPr>
              <w:t xml:space="preserve">$       504,427,209 </w:t>
            </w:r>
          </w:p>
        </w:tc>
      </w:tr>
      <w:tr w:rsidR="00B82F54" w:rsidRPr="00AD6F31" w14:paraId="7C29DB8A" w14:textId="77777777" w:rsidTr="00B67450">
        <w:trPr>
          <w:trHeight w:hRule="exact" w:val="30"/>
        </w:trPr>
        <w:tc>
          <w:tcPr>
            <w:tcW w:w="4320" w:type="dxa"/>
            <w:tcBorders>
              <w:bottom w:val="single" w:sz="6" w:space="0" w:color="000000"/>
            </w:tcBorders>
            <w:shd w:val="clear" w:color="auto" w:fill="auto"/>
          </w:tcPr>
          <w:p w14:paraId="5E76C85E"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4A8641CC" wp14:editId="1B971670">
                  <wp:extent cx="2743200" cy="9525"/>
                  <wp:effectExtent l="0" t="0" r="0" b="0"/>
                  <wp:docPr id="166"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0"/>
                          <a:stretch>
                            <a:fillRect/>
                          </a:stretch>
                        </pic:blipFill>
                        <pic:spPr>
                          <a:xfrm>
                            <a:off x="0" y="0"/>
                            <a:ext cx="2743200" cy="9525"/>
                          </a:xfrm>
                          <a:prstGeom prst="rect">
                            <a:avLst/>
                          </a:prstGeom>
                          <a:noFill/>
                        </pic:spPr>
                      </pic:pic>
                    </a:graphicData>
                  </a:graphic>
                </wp:inline>
              </w:drawing>
            </w:r>
          </w:p>
        </w:tc>
        <w:tc>
          <w:tcPr>
            <w:tcW w:w="1695" w:type="dxa"/>
            <w:tcBorders>
              <w:bottom w:val="single" w:sz="6" w:space="0" w:color="000000"/>
            </w:tcBorders>
            <w:shd w:val="clear" w:color="auto" w:fill="auto"/>
          </w:tcPr>
          <w:p w14:paraId="0DF197FE"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0E448CAD" wp14:editId="76D56EFC">
                  <wp:extent cx="1076325" cy="9525"/>
                  <wp:effectExtent l="0" t="0" r="0" b="0"/>
                  <wp:docPr id="16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5"/>
                          <a:stretch>
                            <a:fillRect/>
                          </a:stretch>
                        </pic:blipFill>
                        <pic:spPr>
                          <a:xfrm>
                            <a:off x="0" y="0"/>
                            <a:ext cx="1076325" cy="9525"/>
                          </a:xfrm>
                          <a:prstGeom prst="rect">
                            <a:avLst/>
                          </a:prstGeom>
                          <a:noFill/>
                        </pic:spPr>
                      </pic:pic>
                    </a:graphicData>
                  </a:graphic>
                </wp:inline>
              </w:drawing>
            </w:r>
          </w:p>
        </w:tc>
        <w:tc>
          <w:tcPr>
            <w:tcW w:w="1680" w:type="dxa"/>
            <w:tcBorders>
              <w:bottom w:val="single" w:sz="6" w:space="0" w:color="000000"/>
            </w:tcBorders>
            <w:shd w:val="clear" w:color="auto" w:fill="auto"/>
          </w:tcPr>
          <w:p w14:paraId="08609696"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750FA4D7" wp14:editId="7433D080">
                  <wp:extent cx="1057275" cy="9525"/>
                  <wp:effectExtent l="0" t="0" r="0" b="0"/>
                  <wp:docPr id="168"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2"/>
                          <a:stretch>
                            <a:fillRect/>
                          </a:stretch>
                        </pic:blipFill>
                        <pic:spPr>
                          <a:xfrm>
                            <a:off x="0" y="0"/>
                            <a:ext cx="1057275" cy="9525"/>
                          </a:xfrm>
                          <a:prstGeom prst="rect">
                            <a:avLst/>
                          </a:prstGeom>
                          <a:noFill/>
                        </pic:spPr>
                      </pic:pic>
                    </a:graphicData>
                  </a:graphic>
                </wp:inline>
              </w:drawing>
            </w:r>
          </w:p>
        </w:tc>
        <w:tc>
          <w:tcPr>
            <w:tcW w:w="1635" w:type="dxa"/>
            <w:tcBorders>
              <w:bottom w:val="single" w:sz="6" w:space="0" w:color="000000"/>
            </w:tcBorders>
            <w:shd w:val="clear" w:color="auto" w:fill="auto"/>
          </w:tcPr>
          <w:p w14:paraId="7C7DAB84"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02D2BD35" wp14:editId="69B153B9">
                  <wp:extent cx="1038225" cy="9525"/>
                  <wp:effectExtent l="0" t="0" r="0" b="0"/>
                  <wp:docPr id="169"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6"/>
                          <a:stretch>
                            <a:fillRect/>
                          </a:stretch>
                        </pic:blipFill>
                        <pic:spPr>
                          <a:xfrm>
                            <a:off x="0" y="0"/>
                            <a:ext cx="1038225" cy="9525"/>
                          </a:xfrm>
                          <a:prstGeom prst="rect">
                            <a:avLst/>
                          </a:prstGeom>
                          <a:noFill/>
                        </pic:spPr>
                      </pic:pic>
                    </a:graphicData>
                  </a:graphic>
                </wp:inline>
              </w:drawing>
            </w:r>
          </w:p>
        </w:tc>
      </w:tr>
      <w:tr w:rsidR="00B82F54" w:rsidRPr="00AD6F31" w14:paraId="76C08CA1" w14:textId="77777777" w:rsidTr="00B67450">
        <w:trPr>
          <w:trHeight w:hRule="exact" w:val="30"/>
        </w:trPr>
        <w:tc>
          <w:tcPr>
            <w:tcW w:w="4320" w:type="dxa"/>
            <w:tcBorders>
              <w:bottom w:val="single" w:sz="6" w:space="0" w:color="000000"/>
            </w:tcBorders>
            <w:shd w:val="clear" w:color="auto" w:fill="auto"/>
          </w:tcPr>
          <w:p w14:paraId="6CD82F3F"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52E5C643" wp14:editId="53F3D1F4">
                  <wp:extent cx="2743200" cy="9525"/>
                  <wp:effectExtent l="0" t="0" r="0" b="0"/>
                  <wp:docPr id="170"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0"/>
                          <a:stretch>
                            <a:fillRect/>
                          </a:stretch>
                        </pic:blipFill>
                        <pic:spPr>
                          <a:xfrm>
                            <a:off x="0" y="0"/>
                            <a:ext cx="2743200" cy="9525"/>
                          </a:xfrm>
                          <a:prstGeom prst="rect">
                            <a:avLst/>
                          </a:prstGeom>
                          <a:noFill/>
                        </pic:spPr>
                      </pic:pic>
                    </a:graphicData>
                  </a:graphic>
                </wp:inline>
              </w:drawing>
            </w:r>
          </w:p>
        </w:tc>
        <w:tc>
          <w:tcPr>
            <w:tcW w:w="1695" w:type="dxa"/>
            <w:tcBorders>
              <w:bottom w:val="single" w:sz="6" w:space="0" w:color="000000"/>
            </w:tcBorders>
            <w:shd w:val="clear" w:color="auto" w:fill="auto"/>
          </w:tcPr>
          <w:p w14:paraId="3C99764E"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4BCA60C5" wp14:editId="2DEF4B52">
                  <wp:extent cx="1076325" cy="9525"/>
                  <wp:effectExtent l="0" t="0" r="0" b="0"/>
                  <wp:docPr id="171"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5"/>
                          <a:stretch>
                            <a:fillRect/>
                          </a:stretch>
                        </pic:blipFill>
                        <pic:spPr>
                          <a:xfrm>
                            <a:off x="0" y="0"/>
                            <a:ext cx="1076325" cy="9525"/>
                          </a:xfrm>
                          <a:prstGeom prst="rect">
                            <a:avLst/>
                          </a:prstGeom>
                          <a:noFill/>
                        </pic:spPr>
                      </pic:pic>
                    </a:graphicData>
                  </a:graphic>
                </wp:inline>
              </w:drawing>
            </w:r>
          </w:p>
        </w:tc>
        <w:tc>
          <w:tcPr>
            <w:tcW w:w="1680" w:type="dxa"/>
            <w:tcBorders>
              <w:bottom w:val="single" w:sz="6" w:space="0" w:color="000000"/>
            </w:tcBorders>
            <w:shd w:val="clear" w:color="auto" w:fill="auto"/>
          </w:tcPr>
          <w:p w14:paraId="665C4FE5"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502955E4" wp14:editId="5CD0E225">
                  <wp:extent cx="1057275" cy="9525"/>
                  <wp:effectExtent l="0" t="0" r="0" b="0"/>
                  <wp:docPr id="172"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2"/>
                          <a:stretch>
                            <a:fillRect/>
                          </a:stretch>
                        </pic:blipFill>
                        <pic:spPr>
                          <a:xfrm>
                            <a:off x="0" y="0"/>
                            <a:ext cx="1057275" cy="9525"/>
                          </a:xfrm>
                          <a:prstGeom prst="rect">
                            <a:avLst/>
                          </a:prstGeom>
                          <a:noFill/>
                        </pic:spPr>
                      </pic:pic>
                    </a:graphicData>
                  </a:graphic>
                </wp:inline>
              </w:drawing>
            </w:r>
          </w:p>
        </w:tc>
        <w:tc>
          <w:tcPr>
            <w:tcW w:w="1635" w:type="dxa"/>
            <w:tcBorders>
              <w:bottom w:val="single" w:sz="6" w:space="0" w:color="000000"/>
            </w:tcBorders>
            <w:shd w:val="clear" w:color="auto" w:fill="auto"/>
          </w:tcPr>
          <w:p w14:paraId="7E7201EB" w14:textId="77777777" w:rsidR="00B82F54" w:rsidRPr="00444F2E" w:rsidRDefault="00B82F54" w:rsidP="00B67450">
            <w:pPr>
              <w:pStyle w:val="CV11ParagraphStyle10"/>
              <w:rPr>
                <w:rStyle w:val="CV11FakeCharacterStyle"/>
                <w:rFonts w:cs="Times New Roman"/>
                <w:sz w:val="24"/>
                <w:szCs w:val="24"/>
              </w:rPr>
            </w:pPr>
            <w:r w:rsidRPr="00444F2E">
              <w:rPr>
                <w:rFonts w:cs="Times New Roman"/>
                <w:noProof/>
                <w:sz w:val="24"/>
                <w:szCs w:val="24"/>
              </w:rPr>
              <w:drawing>
                <wp:inline distT="0" distB="0" distL="0" distR="0" wp14:anchorId="548088DF" wp14:editId="620FAE46">
                  <wp:extent cx="1038225" cy="9525"/>
                  <wp:effectExtent l="0" t="0" r="0" b="0"/>
                  <wp:docPr id="173"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6"/>
                          <a:stretch>
                            <a:fillRect/>
                          </a:stretch>
                        </pic:blipFill>
                        <pic:spPr>
                          <a:xfrm>
                            <a:off x="0" y="0"/>
                            <a:ext cx="1038225" cy="9525"/>
                          </a:xfrm>
                          <a:prstGeom prst="rect">
                            <a:avLst/>
                          </a:prstGeom>
                          <a:noFill/>
                        </pic:spPr>
                      </pic:pic>
                    </a:graphicData>
                  </a:graphic>
                </wp:inline>
              </w:drawing>
            </w:r>
          </w:p>
        </w:tc>
      </w:tr>
    </w:tbl>
    <w:p w14:paraId="53DFEADB" w14:textId="77777777" w:rsidR="00B82F54" w:rsidRPr="00444F2E" w:rsidRDefault="00B82F54" w:rsidP="00B82F54">
      <w:pPr>
        <w:pStyle w:val="CV13Normal"/>
        <w:rPr>
          <w:rFonts w:cs="Times New Roman"/>
          <w:sz w:val="24"/>
          <w:szCs w:val="24"/>
          <w:highlight w:val="green"/>
        </w:rPr>
      </w:pPr>
    </w:p>
    <w:p w14:paraId="662E4CB0" w14:textId="6B93D33F" w:rsidR="00B82F54" w:rsidRDefault="00B82F54" w:rsidP="00FA16C0">
      <w:pPr>
        <w:pStyle w:val="BodyText3"/>
        <w:ind w:right="180"/>
        <w:rPr>
          <w:rFonts w:eastAsiaTheme="minorHAnsi"/>
          <w:color w:val="000000"/>
          <w:sz w:val="22"/>
          <w:szCs w:val="22"/>
        </w:rPr>
      </w:pPr>
      <w:r w:rsidRPr="00D96F87">
        <w:rPr>
          <w:rFonts w:eastAsiaTheme="minorHAnsi"/>
          <w:color w:val="000000"/>
          <w:sz w:val="22"/>
          <w:szCs w:val="22"/>
        </w:rPr>
        <w:t>The Budget with the Actual amounts for the current year (i.e., FY 2024) will be available at a later date at President's Budget | The White House (</w:t>
      </w:r>
      <w:hyperlink r:id="rId87" w:history="1">
        <w:r w:rsidRPr="00D96F87">
          <w:rPr>
            <w:rStyle w:val="Hyperlink"/>
            <w:rFonts w:eastAsiaTheme="minorHAnsi"/>
            <w:sz w:val="22"/>
            <w:szCs w:val="22"/>
          </w:rPr>
          <w:t>https//www.whitehouse.gov</w:t>
        </w:r>
      </w:hyperlink>
      <w:r w:rsidRPr="00D96F87">
        <w:rPr>
          <w:rFonts w:eastAsiaTheme="minorHAnsi"/>
          <w:color w:val="000000"/>
          <w:sz w:val="22"/>
          <w:szCs w:val="22"/>
        </w:rPr>
        <w:t xml:space="preserve">) </w:t>
      </w:r>
    </w:p>
    <w:p w14:paraId="62812E72" w14:textId="77777777" w:rsidR="003E29AA" w:rsidRPr="00D96F87" w:rsidRDefault="003E29AA" w:rsidP="00FA16C0">
      <w:pPr>
        <w:pStyle w:val="BodyText3"/>
        <w:ind w:right="180"/>
        <w:rPr>
          <w:b/>
          <w:sz w:val="22"/>
          <w:szCs w:val="22"/>
        </w:rPr>
      </w:pPr>
    </w:p>
    <w:p w14:paraId="1940E896" w14:textId="77777777" w:rsidR="00B82F54" w:rsidRPr="00D96F87" w:rsidRDefault="00B82F54" w:rsidP="00B82F54">
      <w:pPr>
        <w:pStyle w:val="CV13Normal"/>
        <w:rPr>
          <w:rFonts w:cs="Times New Roman"/>
          <w:b/>
          <w:bCs/>
        </w:rPr>
      </w:pPr>
      <w:r w:rsidRPr="00D96F87">
        <w:rPr>
          <w:rFonts w:cs="Times New Roman"/>
          <w:b/>
          <w:bCs/>
        </w:rPr>
        <w:lastRenderedPageBreak/>
        <w:t>NOTE 9: RECONCILIATION OF NET OPERATING COST &amp; NET BUDGETARY OUTLAYS</w:t>
      </w:r>
    </w:p>
    <w:p w14:paraId="6A278480" w14:textId="77777777" w:rsidR="00B82F54" w:rsidRPr="00D96F87" w:rsidRDefault="00B82F54" w:rsidP="00B82F54">
      <w:pPr>
        <w:pStyle w:val="CV13Normal"/>
        <w:rPr>
          <w:rFonts w:cs="Times New Roman"/>
        </w:rPr>
      </w:pPr>
    </w:p>
    <w:p w14:paraId="1AA30547" w14:textId="77777777" w:rsidR="00B90815" w:rsidRPr="00D96F87" w:rsidRDefault="00B82F54" w:rsidP="00B82F54">
      <w:pPr>
        <w:pStyle w:val="CV13Normal"/>
        <w:rPr>
          <w:rFonts w:cs="Times New Roman"/>
        </w:rPr>
      </w:pPr>
      <w:r w:rsidRPr="00D96F87">
        <w:rPr>
          <w:rFonts w:cs="Times New Roman"/>
        </w:rPr>
        <w:t xml:space="preserve">The reconciliation of net outlays, presented on a budgetary basis, and the net cost, presented on an accrual </w:t>
      </w:r>
    </w:p>
    <w:p w14:paraId="091323AE" w14:textId="550E24B5" w:rsidR="00B82F54" w:rsidRPr="00D96F87" w:rsidRDefault="00B82F54" w:rsidP="00B82F54">
      <w:pPr>
        <w:pStyle w:val="CV13Normal"/>
        <w:rPr>
          <w:rFonts w:cs="Times New Roman"/>
        </w:rPr>
      </w:pPr>
      <w:r w:rsidRPr="00D96F87">
        <w:rPr>
          <w:rFonts w:cs="Times New Roman"/>
        </w:rPr>
        <w:t>basis, provides an explanation of the relationship between budgetary and financial accounting information.</w:t>
      </w:r>
    </w:p>
    <w:p w14:paraId="3E4C8362" w14:textId="77777777" w:rsidR="00B82F54" w:rsidRPr="00D96F87" w:rsidRDefault="00B82F54" w:rsidP="00B82F54">
      <w:pPr>
        <w:pStyle w:val="CV13Normal"/>
        <w:rPr>
          <w:rFonts w:cs="Times New Roman"/>
        </w:rPr>
      </w:pPr>
    </w:p>
    <w:p w14:paraId="2BE59BC1" w14:textId="0B4E6D10" w:rsidR="00B82F54" w:rsidRPr="00E6721A" w:rsidRDefault="00B82F54" w:rsidP="00B82F54">
      <w:pPr>
        <w:pStyle w:val="CV13Normal"/>
        <w:rPr>
          <w:rFonts w:cs="Times New Roman"/>
        </w:rPr>
      </w:pPr>
      <w:r w:rsidRPr="00D96F87">
        <w:rPr>
          <w:rFonts w:cs="Times New Roman"/>
        </w:rPr>
        <w:t>The reconciliation of Net Cost to Net Outlays as of September 30, 2024:</w:t>
      </w: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4918AB6E" w14:textId="77777777" w:rsidTr="00B67450">
        <w:tc>
          <w:tcPr>
            <w:tcW w:w="9330" w:type="dxa"/>
            <w:shd w:val="clear" w:color="auto" w:fill="auto"/>
          </w:tcPr>
          <w:p w14:paraId="2294FF73" w14:textId="77777777" w:rsidR="00B82F54" w:rsidRPr="00444F2E" w:rsidRDefault="00B82F54" w:rsidP="00B67450">
            <w:pPr>
              <w:pStyle w:val="CV12ParagraphStyle0"/>
              <w:rPr>
                <w:rStyle w:val="CV12CharacterStyle0"/>
                <w:rFonts w:eastAsiaTheme="minorHAnsi"/>
                <w:sz w:val="24"/>
                <w:szCs w:val="24"/>
              </w:rPr>
            </w:pPr>
            <w:r w:rsidRPr="00444F2E">
              <w:rPr>
                <w:rStyle w:val="CV12CharacterStyle0"/>
                <w:rFonts w:eastAsiaTheme="minorHAnsi"/>
                <w:sz w:val="24"/>
                <w:szCs w:val="24"/>
              </w:rPr>
              <w:t>TFM Standard BAR - Summary</w:t>
            </w:r>
          </w:p>
        </w:tc>
      </w:tr>
    </w:tbl>
    <w:p w14:paraId="52756DD5" w14:textId="77777777" w:rsidR="00B82F54" w:rsidRPr="00444F2E" w:rsidRDefault="00B82F54" w:rsidP="00B82F54">
      <w:pPr>
        <w:pStyle w:val="CV13Normal"/>
        <w:spacing w:line="60" w:lineRule="exact"/>
        <w:rPr>
          <w:rFonts w:cs="Times New Roman"/>
          <w:sz w:val="24"/>
          <w:szCs w:val="24"/>
        </w:rPr>
      </w:pPr>
    </w:p>
    <w:tbl>
      <w:tblPr>
        <w:tblStyle w:val="CV13NormalTable"/>
        <w:tblW w:w="10289" w:type="dxa"/>
        <w:tblInd w:w="0" w:type="dxa"/>
        <w:tblLayout w:type="fixed"/>
        <w:tblCellMar>
          <w:left w:w="0" w:type="dxa"/>
          <w:right w:w="0" w:type="dxa"/>
        </w:tblCellMar>
        <w:tblLook w:val="04A0" w:firstRow="1" w:lastRow="0" w:firstColumn="1" w:lastColumn="0" w:noHBand="0" w:noVBand="1"/>
      </w:tblPr>
      <w:tblGrid>
        <w:gridCol w:w="10289"/>
      </w:tblGrid>
      <w:tr w:rsidR="00B82F54" w:rsidRPr="00AD6F31" w14:paraId="61A722FF" w14:textId="77777777" w:rsidTr="000B3843">
        <w:trPr>
          <w:trHeight w:hRule="exact" w:val="100"/>
        </w:trPr>
        <w:tc>
          <w:tcPr>
            <w:tcW w:w="10289" w:type="dxa"/>
            <w:shd w:val="clear" w:color="auto" w:fill="3172AF"/>
            <w:vAlign w:val="center"/>
          </w:tcPr>
          <w:p w14:paraId="7E035A2B" w14:textId="77777777" w:rsidR="00B82F54" w:rsidRPr="00444F2E" w:rsidRDefault="00B82F54" w:rsidP="00B67450">
            <w:pPr>
              <w:pStyle w:val="CV12ParagraphStyle1"/>
              <w:rPr>
                <w:rStyle w:val="CV12CharacterStyle1"/>
                <w:rFonts w:eastAsiaTheme="minorHAnsi"/>
                <w:sz w:val="24"/>
                <w:szCs w:val="24"/>
              </w:rPr>
            </w:pPr>
          </w:p>
        </w:tc>
      </w:tr>
    </w:tbl>
    <w:p w14:paraId="63F688BF" w14:textId="14AE2AA9" w:rsidR="00B82F54" w:rsidRPr="00444F2E" w:rsidRDefault="00573985" w:rsidP="00B82F54">
      <w:pPr>
        <w:pStyle w:val="CV13Normal"/>
        <w:spacing w:line="135" w:lineRule="exact"/>
        <w:rPr>
          <w:rFonts w:cs="Times New Roman"/>
          <w:sz w:val="24"/>
          <w:szCs w:val="24"/>
        </w:rPr>
      </w:pPr>
      <w:r w:rsidRPr="00444F2E">
        <w:rPr>
          <w:rFonts w:cs="Times New Roman"/>
          <w:sz w:val="24"/>
          <w:szCs w:val="24"/>
        </w:rPr>
        <w:t xml:space="preserve"> </w:t>
      </w:r>
    </w:p>
    <w:tbl>
      <w:tblPr>
        <w:tblStyle w:val="CV13NormalTable"/>
        <w:tblW w:w="10890" w:type="dxa"/>
        <w:tblInd w:w="0" w:type="dxa"/>
        <w:tblLayout w:type="fixed"/>
        <w:tblCellMar>
          <w:left w:w="0" w:type="dxa"/>
          <w:right w:w="0" w:type="dxa"/>
        </w:tblCellMar>
        <w:tblLook w:val="04A0" w:firstRow="1" w:lastRow="0" w:firstColumn="1" w:lastColumn="0" w:noHBand="0" w:noVBand="1"/>
      </w:tblPr>
      <w:tblGrid>
        <w:gridCol w:w="4800"/>
        <w:gridCol w:w="1860"/>
        <w:gridCol w:w="1890"/>
        <w:gridCol w:w="2340"/>
      </w:tblGrid>
      <w:tr w:rsidR="00B82F54" w:rsidRPr="00D96F87" w14:paraId="78FBB639" w14:textId="77777777" w:rsidTr="00CA41A7">
        <w:tc>
          <w:tcPr>
            <w:tcW w:w="4800" w:type="dxa"/>
          </w:tcPr>
          <w:p w14:paraId="03E8E7C0" w14:textId="77777777" w:rsidR="00B82F54" w:rsidRPr="00D96F87" w:rsidRDefault="00B82F54" w:rsidP="00B67450">
            <w:pPr>
              <w:pStyle w:val="CV13Normal"/>
              <w:rPr>
                <w:rStyle w:val="CV12FakeCharacterStyle"/>
                <w:rFonts w:cs="Times New Roman"/>
                <w:sz w:val="20"/>
                <w:szCs w:val="20"/>
              </w:rPr>
            </w:pPr>
          </w:p>
        </w:tc>
        <w:tc>
          <w:tcPr>
            <w:tcW w:w="1860" w:type="dxa"/>
            <w:shd w:val="clear" w:color="auto" w:fill="auto"/>
            <w:vAlign w:val="center"/>
          </w:tcPr>
          <w:p w14:paraId="190F547E" w14:textId="77777777" w:rsidR="00B82F54" w:rsidRPr="00D96F87" w:rsidRDefault="00B82F54" w:rsidP="00B67450">
            <w:pPr>
              <w:pStyle w:val="CV12ParagraphStyle2"/>
              <w:rPr>
                <w:rStyle w:val="CV12CharacterStyle2"/>
                <w:rFonts w:eastAsiaTheme="minorHAnsi"/>
              </w:rPr>
            </w:pPr>
            <w:r w:rsidRPr="00D96F87">
              <w:rPr>
                <w:rStyle w:val="CV12CharacterStyle2"/>
                <w:rFonts w:eastAsiaTheme="minorHAnsi"/>
              </w:rPr>
              <w:t>Intragovern-mental</w:t>
            </w:r>
          </w:p>
        </w:tc>
        <w:tc>
          <w:tcPr>
            <w:tcW w:w="1890" w:type="dxa"/>
            <w:shd w:val="clear" w:color="auto" w:fill="auto"/>
            <w:vAlign w:val="center"/>
          </w:tcPr>
          <w:p w14:paraId="7C2931E6" w14:textId="77777777" w:rsidR="00B82F54" w:rsidRPr="00D96F87" w:rsidRDefault="00B82F54" w:rsidP="00B67450">
            <w:pPr>
              <w:pStyle w:val="CV12ParagraphStyle2"/>
              <w:rPr>
                <w:rStyle w:val="CV12CharacterStyle2"/>
                <w:rFonts w:eastAsiaTheme="minorHAnsi"/>
              </w:rPr>
            </w:pPr>
            <w:r w:rsidRPr="00D96F87">
              <w:rPr>
                <w:rStyle w:val="CV12CharacterStyle2"/>
                <w:rFonts w:eastAsiaTheme="minorHAnsi"/>
              </w:rPr>
              <w:t>Other than Intragovern-mental</w:t>
            </w:r>
          </w:p>
        </w:tc>
        <w:tc>
          <w:tcPr>
            <w:tcW w:w="2340" w:type="dxa"/>
            <w:shd w:val="clear" w:color="auto" w:fill="auto"/>
            <w:vAlign w:val="center"/>
          </w:tcPr>
          <w:p w14:paraId="536C335F" w14:textId="0CE909C1" w:rsidR="00B82F54" w:rsidRPr="00D96F87" w:rsidRDefault="00573985" w:rsidP="00B67450">
            <w:pPr>
              <w:pStyle w:val="CV12ParagraphStyle2"/>
              <w:rPr>
                <w:rStyle w:val="CV12CharacterStyle2"/>
                <w:rFonts w:eastAsiaTheme="minorHAnsi"/>
              </w:rPr>
            </w:pPr>
            <w:r w:rsidRPr="00D96F87">
              <w:rPr>
                <w:rStyle w:val="CV12CharacterStyle2"/>
                <w:rFonts w:eastAsiaTheme="minorHAnsi"/>
              </w:rPr>
              <w:t xml:space="preserve">2024 </w:t>
            </w:r>
            <w:r w:rsidR="00B82F54" w:rsidRPr="00D96F87">
              <w:rPr>
                <w:rStyle w:val="CV12CharacterStyle2"/>
                <w:rFonts w:eastAsiaTheme="minorHAnsi"/>
              </w:rPr>
              <w:t>Total</w:t>
            </w:r>
          </w:p>
        </w:tc>
      </w:tr>
    </w:tbl>
    <w:p w14:paraId="6B8AAC6E" w14:textId="77777777" w:rsidR="00B82F54" w:rsidRPr="00D96F87" w:rsidRDefault="00B82F54" w:rsidP="00B82F54">
      <w:pPr>
        <w:pStyle w:val="CV13Normal"/>
        <w:spacing w:line="105" w:lineRule="exact"/>
        <w:rPr>
          <w:rFonts w:cs="Times New Roman"/>
          <w:sz w:val="20"/>
          <w:szCs w:val="20"/>
        </w:rPr>
      </w:pPr>
    </w:p>
    <w:tbl>
      <w:tblPr>
        <w:tblStyle w:val="CV13NormalTable"/>
        <w:tblW w:w="0" w:type="auto"/>
        <w:tblInd w:w="0" w:type="dxa"/>
        <w:tblCellMar>
          <w:left w:w="0" w:type="dxa"/>
          <w:right w:w="0" w:type="dxa"/>
        </w:tblCellMar>
        <w:tblLook w:val="04A0" w:firstRow="1" w:lastRow="0" w:firstColumn="1" w:lastColumn="0" w:noHBand="0" w:noVBand="1"/>
      </w:tblPr>
      <w:tblGrid>
        <w:gridCol w:w="10074"/>
        <w:gridCol w:w="6"/>
      </w:tblGrid>
      <w:tr w:rsidR="0001381C" w:rsidRPr="00D96F87" w14:paraId="7631617D" w14:textId="09993BA5" w:rsidTr="0001381C">
        <w:trPr>
          <w:trHeight w:hRule="exact" w:val="30"/>
        </w:trPr>
        <w:tc>
          <w:tcPr>
            <w:tcW w:w="0" w:type="auto"/>
            <w:shd w:val="clear" w:color="auto" w:fill="3172AF"/>
          </w:tcPr>
          <w:p w14:paraId="4205DE63" w14:textId="77777777" w:rsidR="0001381C" w:rsidRPr="00D96F87" w:rsidRDefault="0001381C" w:rsidP="00B67450">
            <w:pPr>
              <w:pStyle w:val="CV12ParagraphStyle3"/>
              <w:rPr>
                <w:rStyle w:val="CV12FakeCharacterStyle"/>
                <w:rFonts w:cs="Times New Roman"/>
                <w:sz w:val="20"/>
                <w:szCs w:val="20"/>
              </w:rPr>
            </w:pPr>
            <w:r w:rsidRPr="00D96F87">
              <w:rPr>
                <w:rFonts w:cs="Times New Roman"/>
                <w:noProof/>
                <w:sz w:val="20"/>
                <w:szCs w:val="20"/>
              </w:rPr>
              <w:drawing>
                <wp:inline distT="0" distB="0" distL="0" distR="0" wp14:anchorId="0E9D966A" wp14:editId="56A207D4">
                  <wp:extent cx="6505575" cy="419100"/>
                  <wp:effectExtent l="0" t="0" r="9525" b="0"/>
                  <wp:docPr id="174"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6505575" cy="419100"/>
                          </a:xfrm>
                          <a:prstGeom prst="rect">
                            <a:avLst/>
                          </a:prstGeom>
                          <a:noFill/>
                        </pic:spPr>
                      </pic:pic>
                    </a:graphicData>
                  </a:graphic>
                </wp:inline>
              </w:drawing>
            </w:r>
          </w:p>
        </w:tc>
        <w:tc>
          <w:tcPr>
            <w:tcW w:w="0" w:type="auto"/>
            <w:shd w:val="clear" w:color="auto" w:fill="3172AF"/>
          </w:tcPr>
          <w:p w14:paraId="5691D6DF" w14:textId="77777777" w:rsidR="0001381C" w:rsidRPr="00D96F87" w:rsidRDefault="0001381C" w:rsidP="00B67450">
            <w:pPr>
              <w:pStyle w:val="CV12ParagraphStyle3"/>
              <w:rPr>
                <w:rFonts w:cs="Times New Roman"/>
                <w:noProof/>
                <w:sz w:val="20"/>
                <w:szCs w:val="20"/>
              </w:rPr>
            </w:pPr>
          </w:p>
        </w:tc>
      </w:tr>
    </w:tbl>
    <w:p w14:paraId="5F75FD55" w14:textId="77777777" w:rsidR="00B82F54" w:rsidRPr="00D96F87" w:rsidRDefault="00B82F54" w:rsidP="00B82F54">
      <w:pPr>
        <w:pStyle w:val="CV13Normal"/>
        <w:spacing w:line="30" w:lineRule="exact"/>
        <w:rPr>
          <w:rFonts w:cs="Times New Roman"/>
          <w:sz w:val="20"/>
          <w:szCs w:val="20"/>
        </w:rPr>
      </w:pPr>
    </w:p>
    <w:tbl>
      <w:tblPr>
        <w:tblStyle w:val="CV13NormalTable"/>
        <w:tblW w:w="10260" w:type="dxa"/>
        <w:tblInd w:w="0" w:type="dxa"/>
        <w:tblLayout w:type="fixed"/>
        <w:tblCellMar>
          <w:left w:w="0" w:type="dxa"/>
          <w:right w:w="0" w:type="dxa"/>
        </w:tblCellMar>
        <w:tblLook w:val="04A0" w:firstRow="1" w:lastRow="0" w:firstColumn="1" w:lastColumn="0" w:noHBand="0" w:noVBand="1"/>
      </w:tblPr>
      <w:tblGrid>
        <w:gridCol w:w="3780"/>
        <w:gridCol w:w="2880"/>
        <w:gridCol w:w="1620"/>
        <w:gridCol w:w="1980"/>
      </w:tblGrid>
      <w:tr w:rsidR="00B82F54" w:rsidRPr="00D96F87" w14:paraId="16489033" w14:textId="77777777" w:rsidTr="007B1816">
        <w:tc>
          <w:tcPr>
            <w:tcW w:w="3780" w:type="dxa"/>
            <w:vMerge w:val="restart"/>
            <w:shd w:val="clear" w:color="auto" w:fill="auto"/>
          </w:tcPr>
          <w:p w14:paraId="4C8488B5" w14:textId="77777777" w:rsidR="00B82F54" w:rsidRPr="00D96F87" w:rsidRDefault="00B82F54" w:rsidP="00B67450">
            <w:pPr>
              <w:pStyle w:val="CV12ParagraphStyle4"/>
              <w:rPr>
                <w:rStyle w:val="CV12CharacterStyle3"/>
                <w:rFonts w:eastAsiaTheme="minorHAnsi"/>
              </w:rPr>
            </w:pPr>
            <w:r w:rsidRPr="00D96F87">
              <w:rPr>
                <w:rStyle w:val="CV12CharacterStyle3"/>
                <w:rFonts w:eastAsiaTheme="minorHAnsi"/>
              </w:rPr>
              <w:t>Net Operating Cost (Revenue) Reported on Statement of Net Cost</w:t>
            </w:r>
          </w:p>
        </w:tc>
        <w:tc>
          <w:tcPr>
            <w:tcW w:w="2880" w:type="dxa"/>
            <w:shd w:val="clear" w:color="auto" w:fill="auto"/>
          </w:tcPr>
          <w:p w14:paraId="137D7800" w14:textId="77777777" w:rsidR="00B82F54" w:rsidRPr="00D96F87" w:rsidRDefault="00B82F54" w:rsidP="00C279DC">
            <w:pPr>
              <w:pStyle w:val="CV12ParagraphStyle5"/>
              <w:rPr>
                <w:rStyle w:val="CV12CharacterStyle4"/>
                <w:rFonts w:eastAsiaTheme="minorHAnsi"/>
              </w:rPr>
            </w:pPr>
            <w:r w:rsidRPr="00D96F87">
              <w:rPr>
                <w:rStyle w:val="CV12CharacterStyle4"/>
                <w:rFonts w:eastAsiaTheme="minorHAnsi"/>
              </w:rPr>
              <w:t xml:space="preserve">$       13,913,209 </w:t>
            </w:r>
          </w:p>
        </w:tc>
        <w:tc>
          <w:tcPr>
            <w:tcW w:w="1620" w:type="dxa"/>
            <w:shd w:val="clear" w:color="auto" w:fill="auto"/>
          </w:tcPr>
          <w:p w14:paraId="4F714F39" w14:textId="77777777" w:rsidR="00B82F54" w:rsidRPr="00D96F87" w:rsidRDefault="00B82F54" w:rsidP="00C279DC">
            <w:pPr>
              <w:pStyle w:val="CV12ParagraphStyle5"/>
              <w:rPr>
                <w:rStyle w:val="CV12CharacterStyle4"/>
                <w:rFonts w:eastAsiaTheme="minorHAnsi"/>
              </w:rPr>
            </w:pPr>
            <w:r w:rsidRPr="00D96F87">
              <w:rPr>
                <w:rStyle w:val="CV12CharacterStyle4"/>
                <w:rFonts w:eastAsiaTheme="minorHAnsi"/>
              </w:rPr>
              <w:t xml:space="preserve">$      233,288,551 </w:t>
            </w:r>
          </w:p>
        </w:tc>
        <w:tc>
          <w:tcPr>
            <w:tcW w:w="1980" w:type="dxa"/>
            <w:shd w:val="clear" w:color="auto" w:fill="auto"/>
          </w:tcPr>
          <w:p w14:paraId="48F91287" w14:textId="77777777" w:rsidR="00B82F54" w:rsidRPr="00D96F87" w:rsidRDefault="00B82F54" w:rsidP="00C279DC">
            <w:pPr>
              <w:pStyle w:val="CV12ParagraphStyle5"/>
              <w:rPr>
                <w:rStyle w:val="CV12CharacterStyle4"/>
                <w:rFonts w:eastAsiaTheme="minorHAnsi"/>
              </w:rPr>
            </w:pPr>
            <w:r w:rsidRPr="00D96F87">
              <w:rPr>
                <w:rStyle w:val="CV12CharacterStyle4"/>
                <w:rFonts w:eastAsiaTheme="minorHAnsi"/>
              </w:rPr>
              <w:t xml:space="preserve">$      247,201,760 </w:t>
            </w:r>
          </w:p>
        </w:tc>
      </w:tr>
      <w:tr w:rsidR="00B82F54" w:rsidRPr="00D96F87" w14:paraId="07917E5A" w14:textId="77777777" w:rsidTr="007B1816">
        <w:tc>
          <w:tcPr>
            <w:tcW w:w="3780" w:type="dxa"/>
            <w:vMerge/>
            <w:shd w:val="clear" w:color="auto" w:fill="auto"/>
          </w:tcPr>
          <w:p w14:paraId="78D0AF1E" w14:textId="77777777" w:rsidR="00B82F54" w:rsidRPr="00D96F87" w:rsidRDefault="00B82F54" w:rsidP="00B67450">
            <w:pPr>
              <w:pStyle w:val="CV13Normal"/>
              <w:rPr>
                <w:rStyle w:val="CV12FakeCharacterStyle"/>
                <w:rFonts w:cs="Times New Roman"/>
                <w:sz w:val="20"/>
                <w:szCs w:val="20"/>
              </w:rPr>
            </w:pPr>
          </w:p>
        </w:tc>
        <w:tc>
          <w:tcPr>
            <w:tcW w:w="6480" w:type="dxa"/>
            <w:gridSpan w:val="3"/>
          </w:tcPr>
          <w:p w14:paraId="78DB13BF" w14:textId="77777777" w:rsidR="00B82F54" w:rsidRPr="00D96F87" w:rsidRDefault="00B82F54" w:rsidP="00C279DC">
            <w:pPr>
              <w:pStyle w:val="CV13Normal"/>
              <w:jc w:val="right"/>
              <w:rPr>
                <w:rStyle w:val="CV12FakeCharacterStyle"/>
                <w:rFonts w:cs="Times New Roman"/>
                <w:sz w:val="20"/>
                <w:szCs w:val="20"/>
              </w:rPr>
            </w:pPr>
          </w:p>
        </w:tc>
      </w:tr>
      <w:tr w:rsidR="00B82F54" w:rsidRPr="00D96F87" w14:paraId="7A3E8A74" w14:textId="77777777" w:rsidTr="007B1816">
        <w:trPr>
          <w:trHeight w:hRule="exact" w:val="30"/>
        </w:trPr>
        <w:tc>
          <w:tcPr>
            <w:tcW w:w="3780" w:type="dxa"/>
            <w:tcBorders>
              <w:bottom w:val="single" w:sz="6" w:space="0" w:color="000000"/>
            </w:tcBorders>
            <w:shd w:val="clear" w:color="auto" w:fill="auto"/>
          </w:tcPr>
          <w:p w14:paraId="73A8EED3"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6DDDDFB5" wp14:editId="73DC1EAF">
                  <wp:extent cx="3048000" cy="9525"/>
                  <wp:effectExtent l="0" t="0" r="0" b="0"/>
                  <wp:docPr id="175"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32DF1455"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5E920A32" wp14:editId="239E0C4A">
                  <wp:extent cx="962025" cy="9525"/>
                  <wp:effectExtent l="0" t="0" r="0" b="0"/>
                  <wp:docPr id="176"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331BC823"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014A2A7C" wp14:editId="154C81FC">
                  <wp:extent cx="962025" cy="9525"/>
                  <wp:effectExtent l="0" t="0" r="0" b="0"/>
                  <wp:docPr id="177"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4BD9B697"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33235719" wp14:editId="6DD1220C">
                  <wp:extent cx="962025" cy="9525"/>
                  <wp:effectExtent l="0" t="0" r="0" b="0"/>
                  <wp:docPr id="178"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D96F87" w14:paraId="40886192" w14:textId="77777777" w:rsidTr="007B1816">
        <w:trPr>
          <w:trHeight w:val="85"/>
        </w:trPr>
        <w:tc>
          <w:tcPr>
            <w:tcW w:w="3780" w:type="dxa"/>
            <w:shd w:val="clear" w:color="auto" w:fill="auto"/>
          </w:tcPr>
          <w:p w14:paraId="4C528EE8"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shd w:val="clear" w:color="auto" w:fill="auto"/>
          </w:tcPr>
          <w:p w14:paraId="16414369"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shd w:val="clear" w:color="auto" w:fill="auto"/>
          </w:tcPr>
          <w:p w14:paraId="60C3C08D"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shd w:val="clear" w:color="auto" w:fill="auto"/>
          </w:tcPr>
          <w:p w14:paraId="50BEBDE9"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3AD4D2AE" w14:textId="77777777" w:rsidTr="007B1816">
        <w:tc>
          <w:tcPr>
            <w:tcW w:w="3780" w:type="dxa"/>
            <w:vMerge w:val="restart"/>
            <w:shd w:val="clear" w:color="auto" w:fill="auto"/>
          </w:tcPr>
          <w:p w14:paraId="4B13F448" w14:textId="77777777" w:rsidR="00B82F54" w:rsidRPr="00D96F87" w:rsidRDefault="00B82F54" w:rsidP="0092289F">
            <w:pPr>
              <w:pStyle w:val="CV12ParagraphStyle4"/>
              <w:jc w:val="left"/>
              <w:rPr>
                <w:rStyle w:val="CV12CharacterStyle3"/>
                <w:rFonts w:eastAsiaTheme="minorHAnsi"/>
              </w:rPr>
            </w:pPr>
            <w:r w:rsidRPr="00D96F87">
              <w:rPr>
                <w:rStyle w:val="CV12CharacterStyle3"/>
                <w:rFonts w:eastAsiaTheme="minorHAnsi"/>
              </w:rPr>
              <w:t>Components of Net Operating Cost Not Part of the Budgetary Outlays</w:t>
            </w:r>
          </w:p>
        </w:tc>
        <w:tc>
          <w:tcPr>
            <w:tcW w:w="2880" w:type="dxa"/>
            <w:shd w:val="clear" w:color="auto" w:fill="auto"/>
          </w:tcPr>
          <w:p w14:paraId="578F4A9E"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97,227,458.00</w:t>
            </w:r>
          </w:p>
        </w:tc>
        <w:tc>
          <w:tcPr>
            <w:tcW w:w="1620" w:type="dxa"/>
            <w:shd w:val="clear" w:color="auto" w:fill="auto"/>
          </w:tcPr>
          <w:p w14:paraId="2F2E6EC9"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-163,551,621.00</w:t>
            </w:r>
          </w:p>
        </w:tc>
        <w:tc>
          <w:tcPr>
            <w:tcW w:w="1980" w:type="dxa"/>
            <w:shd w:val="clear" w:color="auto" w:fill="auto"/>
          </w:tcPr>
          <w:p w14:paraId="235CD144"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-66,324,163.00</w:t>
            </w:r>
          </w:p>
        </w:tc>
      </w:tr>
      <w:tr w:rsidR="00B82F54" w:rsidRPr="00D96F87" w14:paraId="12A1858F" w14:textId="77777777" w:rsidTr="007B1816">
        <w:tc>
          <w:tcPr>
            <w:tcW w:w="3780" w:type="dxa"/>
            <w:vMerge/>
            <w:shd w:val="clear" w:color="auto" w:fill="auto"/>
          </w:tcPr>
          <w:p w14:paraId="11A320CD" w14:textId="77777777" w:rsidR="00B82F54" w:rsidRPr="00D96F87" w:rsidRDefault="00B82F54" w:rsidP="00B67450">
            <w:pPr>
              <w:pStyle w:val="CV13Normal"/>
              <w:rPr>
                <w:rStyle w:val="CV12FakeCharacterStyle"/>
                <w:rFonts w:cs="Times New Roman"/>
                <w:sz w:val="20"/>
                <w:szCs w:val="20"/>
              </w:rPr>
            </w:pPr>
          </w:p>
        </w:tc>
        <w:tc>
          <w:tcPr>
            <w:tcW w:w="6480" w:type="dxa"/>
            <w:gridSpan w:val="3"/>
          </w:tcPr>
          <w:p w14:paraId="3A2E05CE" w14:textId="77777777" w:rsidR="00B82F54" w:rsidRPr="00D96F87" w:rsidRDefault="00B82F54" w:rsidP="00C279DC">
            <w:pPr>
              <w:pStyle w:val="CV13Normal"/>
              <w:jc w:val="right"/>
              <w:rPr>
                <w:rStyle w:val="CV12FakeCharacterStyle"/>
                <w:rFonts w:cs="Times New Roman"/>
                <w:sz w:val="20"/>
                <w:szCs w:val="20"/>
              </w:rPr>
            </w:pPr>
          </w:p>
        </w:tc>
      </w:tr>
      <w:tr w:rsidR="00B82F54" w:rsidRPr="00D96F87" w14:paraId="30A11650" w14:textId="77777777" w:rsidTr="007B1816">
        <w:tc>
          <w:tcPr>
            <w:tcW w:w="3780" w:type="dxa"/>
            <w:shd w:val="clear" w:color="auto" w:fill="auto"/>
          </w:tcPr>
          <w:p w14:paraId="598D6AA2"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Property, Plant, and Equipment Depreciation Expense</w:t>
            </w:r>
          </w:p>
        </w:tc>
        <w:tc>
          <w:tcPr>
            <w:tcW w:w="2880" w:type="dxa"/>
            <w:shd w:val="clear" w:color="auto" w:fill="auto"/>
          </w:tcPr>
          <w:p w14:paraId="21409EB9"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620" w:type="dxa"/>
            <w:shd w:val="clear" w:color="auto" w:fill="auto"/>
          </w:tcPr>
          <w:p w14:paraId="4715D8D4"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(115,317)</w:t>
            </w:r>
          </w:p>
        </w:tc>
        <w:tc>
          <w:tcPr>
            <w:tcW w:w="1980" w:type="dxa"/>
            <w:shd w:val="clear" w:color="auto" w:fill="auto"/>
          </w:tcPr>
          <w:p w14:paraId="2C2C0AA5"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(115,317)</w:t>
            </w:r>
          </w:p>
        </w:tc>
      </w:tr>
      <w:tr w:rsidR="00B82F54" w:rsidRPr="00D96F87" w14:paraId="5443DA74" w14:textId="77777777" w:rsidTr="007B1816">
        <w:tc>
          <w:tcPr>
            <w:tcW w:w="3780" w:type="dxa"/>
            <w:shd w:val="clear" w:color="auto" w:fill="auto"/>
          </w:tcPr>
          <w:p w14:paraId="2EE1C1A5"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shd w:val="clear" w:color="auto" w:fill="auto"/>
          </w:tcPr>
          <w:p w14:paraId="25CEB4D4"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shd w:val="clear" w:color="auto" w:fill="auto"/>
          </w:tcPr>
          <w:p w14:paraId="05FBF359"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shd w:val="clear" w:color="auto" w:fill="auto"/>
          </w:tcPr>
          <w:p w14:paraId="2DB35801"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6B512B70" w14:textId="77777777" w:rsidTr="007B1816">
        <w:tc>
          <w:tcPr>
            <w:tcW w:w="3780" w:type="dxa"/>
            <w:vMerge w:val="restart"/>
            <w:shd w:val="clear" w:color="auto" w:fill="auto"/>
          </w:tcPr>
          <w:p w14:paraId="4A2087E8" w14:textId="77777777" w:rsidR="00B82F54" w:rsidRPr="00D96F87" w:rsidRDefault="00B82F54" w:rsidP="0092289F">
            <w:pPr>
              <w:pStyle w:val="CV12ParagraphStyle12"/>
              <w:jc w:val="left"/>
              <w:rPr>
                <w:rStyle w:val="CV12CharacterStyle10"/>
                <w:rFonts w:eastAsiaTheme="minorHAnsi"/>
              </w:rPr>
            </w:pPr>
            <w:r w:rsidRPr="00D96F87">
              <w:rPr>
                <w:rStyle w:val="CV12CharacterStyle10"/>
                <w:rFonts w:eastAsiaTheme="minorHAnsi"/>
              </w:rPr>
              <w:t>Increase/(Decrease) in Assets Not Affecting Budgetary Outlays:</w:t>
            </w:r>
          </w:p>
        </w:tc>
        <w:tc>
          <w:tcPr>
            <w:tcW w:w="2880" w:type="dxa"/>
            <w:shd w:val="clear" w:color="auto" w:fill="auto"/>
          </w:tcPr>
          <w:p w14:paraId="5D0A9B1B"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102,251,745.00</w:t>
            </w:r>
          </w:p>
        </w:tc>
        <w:tc>
          <w:tcPr>
            <w:tcW w:w="1620" w:type="dxa"/>
            <w:shd w:val="clear" w:color="auto" w:fill="auto"/>
          </w:tcPr>
          <w:p w14:paraId="7AED541D"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170.00</w:t>
            </w:r>
          </w:p>
        </w:tc>
        <w:tc>
          <w:tcPr>
            <w:tcW w:w="1980" w:type="dxa"/>
            <w:shd w:val="clear" w:color="auto" w:fill="auto"/>
          </w:tcPr>
          <w:p w14:paraId="7DC0DFA8"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102,251,915.00</w:t>
            </w:r>
          </w:p>
        </w:tc>
      </w:tr>
      <w:tr w:rsidR="00B82F54" w:rsidRPr="00D96F87" w14:paraId="091B498F" w14:textId="77777777" w:rsidTr="007B1816">
        <w:tc>
          <w:tcPr>
            <w:tcW w:w="3780" w:type="dxa"/>
            <w:vMerge/>
            <w:shd w:val="clear" w:color="auto" w:fill="auto"/>
          </w:tcPr>
          <w:p w14:paraId="23FC47D3" w14:textId="77777777" w:rsidR="00B82F54" w:rsidRPr="00D96F87" w:rsidRDefault="00B82F54" w:rsidP="00B67450">
            <w:pPr>
              <w:pStyle w:val="CV13Normal"/>
              <w:rPr>
                <w:rStyle w:val="CV12FakeCharacterStyle"/>
                <w:rFonts w:cs="Times New Roman"/>
                <w:sz w:val="20"/>
                <w:szCs w:val="20"/>
              </w:rPr>
            </w:pPr>
          </w:p>
        </w:tc>
        <w:tc>
          <w:tcPr>
            <w:tcW w:w="6480" w:type="dxa"/>
            <w:gridSpan w:val="3"/>
          </w:tcPr>
          <w:p w14:paraId="205C1EEE" w14:textId="77777777" w:rsidR="00B82F54" w:rsidRPr="00D96F87" w:rsidRDefault="00B82F54" w:rsidP="00C279DC">
            <w:pPr>
              <w:pStyle w:val="CV13Normal"/>
              <w:jc w:val="right"/>
              <w:rPr>
                <w:rStyle w:val="CV12FakeCharacterStyle"/>
                <w:rFonts w:cs="Times New Roman"/>
                <w:sz w:val="20"/>
                <w:szCs w:val="20"/>
              </w:rPr>
            </w:pPr>
          </w:p>
        </w:tc>
      </w:tr>
      <w:tr w:rsidR="00B82F54" w:rsidRPr="00D96F87" w14:paraId="2493B42D" w14:textId="77777777" w:rsidTr="007B1816">
        <w:tc>
          <w:tcPr>
            <w:tcW w:w="3780" w:type="dxa"/>
            <w:shd w:val="clear" w:color="auto" w:fill="auto"/>
          </w:tcPr>
          <w:p w14:paraId="76E1B628"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Accounts Receivable, Net</w:t>
            </w:r>
          </w:p>
        </w:tc>
        <w:tc>
          <w:tcPr>
            <w:tcW w:w="2880" w:type="dxa"/>
            <w:shd w:val="clear" w:color="auto" w:fill="auto"/>
          </w:tcPr>
          <w:p w14:paraId="4C161A1C"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102,225,258 </w:t>
            </w:r>
          </w:p>
        </w:tc>
        <w:tc>
          <w:tcPr>
            <w:tcW w:w="1620" w:type="dxa"/>
            <w:shd w:val="clear" w:color="auto" w:fill="auto"/>
          </w:tcPr>
          <w:p w14:paraId="06F48E80"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170 </w:t>
            </w:r>
          </w:p>
        </w:tc>
        <w:tc>
          <w:tcPr>
            <w:tcW w:w="1980" w:type="dxa"/>
            <w:shd w:val="clear" w:color="auto" w:fill="auto"/>
          </w:tcPr>
          <w:p w14:paraId="6F0B6E4F"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102,225,428 </w:t>
            </w:r>
          </w:p>
        </w:tc>
      </w:tr>
      <w:tr w:rsidR="00B82F54" w:rsidRPr="00D96F87" w14:paraId="637AE31A" w14:textId="77777777" w:rsidTr="007B1816">
        <w:tc>
          <w:tcPr>
            <w:tcW w:w="3780" w:type="dxa"/>
            <w:shd w:val="clear" w:color="auto" w:fill="auto"/>
          </w:tcPr>
          <w:p w14:paraId="5173F657"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Advances and Prepayments</w:t>
            </w:r>
          </w:p>
        </w:tc>
        <w:tc>
          <w:tcPr>
            <w:tcW w:w="2880" w:type="dxa"/>
            <w:shd w:val="clear" w:color="auto" w:fill="auto"/>
          </w:tcPr>
          <w:p w14:paraId="68BE5932" w14:textId="0F227BFE"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26,48</w:t>
            </w:r>
            <w:r w:rsidR="00216ED7">
              <w:rPr>
                <w:rStyle w:val="CV12CharacterStyle9"/>
                <w:rFonts w:eastAsiaTheme="minorHAnsi"/>
              </w:rPr>
              <w:t>8</w:t>
            </w:r>
            <w:r w:rsidRPr="00D96F87">
              <w:rPr>
                <w:rStyle w:val="CV12CharacterStyle9"/>
                <w:rFonts w:eastAsiaTheme="minorHAnsi"/>
              </w:rPr>
              <w:t xml:space="preserve"> </w:t>
            </w:r>
          </w:p>
        </w:tc>
        <w:tc>
          <w:tcPr>
            <w:tcW w:w="1620" w:type="dxa"/>
            <w:shd w:val="clear" w:color="auto" w:fill="auto"/>
          </w:tcPr>
          <w:p w14:paraId="6970BB16"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980" w:type="dxa"/>
            <w:shd w:val="clear" w:color="auto" w:fill="auto"/>
          </w:tcPr>
          <w:p w14:paraId="24C638B9" w14:textId="38FB858F"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26,48</w:t>
            </w:r>
            <w:r w:rsidR="00216ED7">
              <w:rPr>
                <w:rStyle w:val="CV12CharacterStyle9"/>
                <w:rFonts w:eastAsiaTheme="minorHAnsi"/>
              </w:rPr>
              <w:t>8</w:t>
            </w:r>
            <w:r w:rsidRPr="00D96F87">
              <w:rPr>
                <w:rStyle w:val="CV12CharacterStyle9"/>
                <w:rFonts w:eastAsiaTheme="minorHAnsi"/>
              </w:rPr>
              <w:t xml:space="preserve"> </w:t>
            </w:r>
          </w:p>
        </w:tc>
      </w:tr>
      <w:tr w:rsidR="00B82F54" w:rsidRPr="00D96F87" w14:paraId="7CDB14EB" w14:textId="77777777" w:rsidTr="007B1816">
        <w:tc>
          <w:tcPr>
            <w:tcW w:w="3780" w:type="dxa"/>
            <w:shd w:val="clear" w:color="auto" w:fill="auto"/>
          </w:tcPr>
          <w:p w14:paraId="7C674ABD"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shd w:val="clear" w:color="auto" w:fill="auto"/>
          </w:tcPr>
          <w:p w14:paraId="21AB1CE3"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shd w:val="clear" w:color="auto" w:fill="auto"/>
          </w:tcPr>
          <w:p w14:paraId="3C7FFD6B"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shd w:val="clear" w:color="auto" w:fill="auto"/>
          </w:tcPr>
          <w:p w14:paraId="1529BA41"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785D52EB" w14:textId="77777777" w:rsidTr="007B1816">
        <w:tc>
          <w:tcPr>
            <w:tcW w:w="3780" w:type="dxa"/>
            <w:vMerge w:val="restart"/>
            <w:shd w:val="clear" w:color="auto" w:fill="auto"/>
          </w:tcPr>
          <w:p w14:paraId="7BBE7C3F" w14:textId="77777777" w:rsidR="00B82F54" w:rsidRPr="00D96F87" w:rsidRDefault="00B82F54" w:rsidP="00CA41A7">
            <w:pPr>
              <w:pStyle w:val="CV12ParagraphStyle12"/>
              <w:jc w:val="left"/>
              <w:rPr>
                <w:rStyle w:val="CV12CharacterStyle10"/>
                <w:rFonts w:eastAsiaTheme="minorHAnsi"/>
              </w:rPr>
            </w:pPr>
            <w:r w:rsidRPr="00D96F87">
              <w:rPr>
                <w:rStyle w:val="CV12CharacterStyle10"/>
                <w:rFonts w:eastAsiaTheme="minorHAnsi"/>
              </w:rPr>
              <w:t>(Increase)/Decrease in Liabilities Not Affecting Budgetary Outlays:</w:t>
            </w:r>
          </w:p>
        </w:tc>
        <w:tc>
          <w:tcPr>
            <w:tcW w:w="2880" w:type="dxa"/>
            <w:shd w:val="clear" w:color="auto" w:fill="auto"/>
          </w:tcPr>
          <w:p w14:paraId="55B166E9"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-4,652,292.00</w:t>
            </w:r>
          </w:p>
        </w:tc>
        <w:tc>
          <w:tcPr>
            <w:tcW w:w="1620" w:type="dxa"/>
            <w:shd w:val="clear" w:color="auto" w:fill="auto"/>
          </w:tcPr>
          <w:p w14:paraId="11C5D363"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-163,436,474.00</w:t>
            </w:r>
          </w:p>
        </w:tc>
        <w:tc>
          <w:tcPr>
            <w:tcW w:w="1980" w:type="dxa"/>
            <w:shd w:val="clear" w:color="auto" w:fill="auto"/>
          </w:tcPr>
          <w:p w14:paraId="6D4B2F2A"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-168,088,766.00</w:t>
            </w:r>
          </w:p>
        </w:tc>
      </w:tr>
      <w:tr w:rsidR="00B82F54" w:rsidRPr="00D96F87" w14:paraId="776F4E70" w14:textId="77777777" w:rsidTr="007B1816">
        <w:tc>
          <w:tcPr>
            <w:tcW w:w="3780" w:type="dxa"/>
            <w:vMerge/>
            <w:shd w:val="clear" w:color="auto" w:fill="auto"/>
          </w:tcPr>
          <w:p w14:paraId="2F42FA88" w14:textId="77777777" w:rsidR="00B82F54" w:rsidRPr="00D96F87" w:rsidRDefault="00B82F54" w:rsidP="00B67450">
            <w:pPr>
              <w:pStyle w:val="CV13Normal"/>
              <w:rPr>
                <w:rStyle w:val="CV12FakeCharacterStyle"/>
                <w:rFonts w:cs="Times New Roman"/>
                <w:sz w:val="20"/>
                <w:szCs w:val="20"/>
              </w:rPr>
            </w:pPr>
          </w:p>
        </w:tc>
        <w:tc>
          <w:tcPr>
            <w:tcW w:w="6480" w:type="dxa"/>
            <w:gridSpan w:val="3"/>
          </w:tcPr>
          <w:p w14:paraId="3792024E" w14:textId="77777777" w:rsidR="00B82F54" w:rsidRPr="00D96F87" w:rsidRDefault="00B82F54" w:rsidP="00C279DC">
            <w:pPr>
              <w:pStyle w:val="CV13Normal"/>
              <w:jc w:val="right"/>
              <w:rPr>
                <w:rStyle w:val="CV12FakeCharacterStyle"/>
                <w:rFonts w:cs="Times New Roman"/>
                <w:sz w:val="20"/>
                <w:szCs w:val="20"/>
              </w:rPr>
            </w:pPr>
          </w:p>
        </w:tc>
      </w:tr>
      <w:tr w:rsidR="00B82F54" w:rsidRPr="00D96F87" w14:paraId="2B0B3D0D" w14:textId="77777777" w:rsidTr="007B1816">
        <w:trPr>
          <w:trHeight w:val="279"/>
        </w:trPr>
        <w:tc>
          <w:tcPr>
            <w:tcW w:w="3780" w:type="dxa"/>
            <w:shd w:val="clear" w:color="auto" w:fill="auto"/>
          </w:tcPr>
          <w:p w14:paraId="0421124E" w14:textId="77777777" w:rsidR="00B82F54" w:rsidRPr="00D96F87" w:rsidRDefault="00B82F54" w:rsidP="00CA41A7">
            <w:pPr>
              <w:pStyle w:val="CV12ParagraphStyle10"/>
              <w:rPr>
                <w:rStyle w:val="CV12CharacterStyle8"/>
                <w:rFonts w:eastAsiaTheme="minorHAnsi"/>
              </w:rPr>
            </w:pPr>
            <w:r w:rsidRPr="00D96F87">
              <w:rPr>
                <w:rStyle w:val="CV12CharacterStyle8"/>
                <w:rFonts w:eastAsiaTheme="minorHAnsi"/>
              </w:rPr>
              <w:t>Accounts Payable</w:t>
            </w:r>
          </w:p>
        </w:tc>
        <w:tc>
          <w:tcPr>
            <w:tcW w:w="2880" w:type="dxa"/>
            <w:shd w:val="clear" w:color="auto" w:fill="auto"/>
          </w:tcPr>
          <w:p w14:paraId="03C7F84E"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15,223 </w:t>
            </w:r>
          </w:p>
        </w:tc>
        <w:tc>
          <w:tcPr>
            <w:tcW w:w="1620" w:type="dxa"/>
            <w:shd w:val="clear" w:color="auto" w:fill="auto"/>
          </w:tcPr>
          <w:p w14:paraId="298D8421"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(81,390)</w:t>
            </w:r>
          </w:p>
        </w:tc>
        <w:tc>
          <w:tcPr>
            <w:tcW w:w="1980" w:type="dxa"/>
            <w:shd w:val="clear" w:color="auto" w:fill="auto"/>
          </w:tcPr>
          <w:p w14:paraId="3512BDE1"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(66,167)</w:t>
            </w:r>
          </w:p>
        </w:tc>
      </w:tr>
      <w:tr w:rsidR="00B82F54" w:rsidRPr="00D96F87" w14:paraId="2F8C7FEF" w14:textId="77777777" w:rsidTr="007B1816">
        <w:tc>
          <w:tcPr>
            <w:tcW w:w="3780" w:type="dxa"/>
            <w:shd w:val="clear" w:color="auto" w:fill="auto"/>
          </w:tcPr>
          <w:p w14:paraId="6931ED2B" w14:textId="77777777" w:rsidR="00B82F54" w:rsidRPr="00D96F87" w:rsidRDefault="00B82F54" w:rsidP="00CA41A7">
            <w:pPr>
              <w:pStyle w:val="CV12ParagraphStyle10"/>
              <w:jc w:val="left"/>
              <w:rPr>
                <w:rStyle w:val="CV12CharacterStyle8"/>
                <w:rFonts w:eastAsiaTheme="minorHAnsi"/>
              </w:rPr>
            </w:pPr>
            <w:r w:rsidRPr="00D96F87">
              <w:rPr>
                <w:rStyle w:val="CV12CharacterStyle8"/>
                <w:rFonts w:eastAsiaTheme="minorHAnsi"/>
              </w:rPr>
              <w:t>Federal Employee Salary, Leave, and Benefits Payable</w:t>
            </w:r>
          </w:p>
        </w:tc>
        <w:tc>
          <w:tcPr>
            <w:tcW w:w="2880" w:type="dxa"/>
            <w:shd w:val="clear" w:color="auto" w:fill="auto"/>
          </w:tcPr>
          <w:p w14:paraId="3B647578"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620" w:type="dxa"/>
            <w:shd w:val="clear" w:color="auto" w:fill="auto"/>
          </w:tcPr>
          <w:p w14:paraId="17FB572F" w14:textId="243F80F7" w:rsidR="00B82F54" w:rsidRPr="00D96F87" w:rsidRDefault="00F24C9A" w:rsidP="00C279DC">
            <w:pPr>
              <w:pStyle w:val="CV12ParagraphStyle11"/>
              <w:rPr>
                <w:rStyle w:val="CV12CharacterStyle9"/>
                <w:rFonts w:eastAsiaTheme="minorHAnsi"/>
              </w:rPr>
            </w:pPr>
            <w:r>
              <w:rPr>
                <w:rStyle w:val="CV12CharacterStyle9"/>
                <w:rFonts w:eastAsiaTheme="minorHAnsi"/>
              </w:rPr>
              <w:t>(538,440)</w:t>
            </w:r>
            <w:r w:rsidR="00B82F54" w:rsidRPr="00D96F87">
              <w:rPr>
                <w:rStyle w:val="CV12CharacterStyle9"/>
                <w:rFonts w:eastAsiaTheme="minorHAnsi"/>
              </w:rPr>
              <w:t xml:space="preserve"> </w:t>
            </w:r>
          </w:p>
        </w:tc>
        <w:tc>
          <w:tcPr>
            <w:tcW w:w="1980" w:type="dxa"/>
            <w:shd w:val="clear" w:color="auto" w:fill="auto"/>
          </w:tcPr>
          <w:p w14:paraId="204C70B4" w14:textId="3343382E" w:rsidR="00B82F54" w:rsidRPr="00D96F87" w:rsidRDefault="00F24C9A" w:rsidP="00C279DC">
            <w:pPr>
              <w:pStyle w:val="CV12ParagraphStyle11"/>
              <w:rPr>
                <w:rStyle w:val="CV12CharacterStyle9"/>
                <w:rFonts w:eastAsiaTheme="minorHAnsi"/>
              </w:rPr>
            </w:pPr>
            <w:r>
              <w:rPr>
                <w:rStyle w:val="CV12CharacterStyle9"/>
                <w:rFonts w:eastAsiaTheme="minorHAnsi"/>
              </w:rPr>
              <w:t>(538,440)</w:t>
            </w:r>
            <w:r w:rsidR="00B82F54" w:rsidRPr="00D96F87">
              <w:rPr>
                <w:rStyle w:val="CV12CharacterStyle9"/>
                <w:rFonts w:eastAsiaTheme="minorHAnsi"/>
              </w:rPr>
              <w:t xml:space="preserve"> </w:t>
            </w:r>
          </w:p>
        </w:tc>
      </w:tr>
      <w:tr w:rsidR="00B82F54" w:rsidRPr="00D96F87" w14:paraId="4E5746BE" w14:textId="77777777" w:rsidTr="007B1816">
        <w:tc>
          <w:tcPr>
            <w:tcW w:w="3780" w:type="dxa"/>
            <w:shd w:val="clear" w:color="auto" w:fill="auto"/>
          </w:tcPr>
          <w:p w14:paraId="3C14C5CC"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Advances from Others and Deferred Revenue</w:t>
            </w:r>
          </w:p>
        </w:tc>
        <w:tc>
          <w:tcPr>
            <w:tcW w:w="2880" w:type="dxa"/>
            <w:shd w:val="clear" w:color="auto" w:fill="auto"/>
          </w:tcPr>
          <w:p w14:paraId="03F4F203"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18,250 </w:t>
            </w:r>
          </w:p>
        </w:tc>
        <w:tc>
          <w:tcPr>
            <w:tcW w:w="1620" w:type="dxa"/>
            <w:shd w:val="clear" w:color="auto" w:fill="auto"/>
          </w:tcPr>
          <w:p w14:paraId="66F51AD4"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980" w:type="dxa"/>
            <w:shd w:val="clear" w:color="auto" w:fill="auto"/>
          </w:tcPr>
          <w:p w14:paraId="64132AA1"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18,250 </w:t>
            </w:r>
          </w:p>
        </w:tc>
      </w:tr>
      <w:tr w:rsidR="00B82F54" w:rsidRPr="00D96F87" w14:paraId="190AD2EB" w14:textId="77777777" w:rsidTr="007B1816">
        <w:tc>
          <w:tcPr>
            <w:tcW w:w="3780" w:type="dxa"/>
            <w:shd w:val="clear" w:color="auto" w:fill="auto"/>
          </w:tcPr>
          <w:p w14:paraId="0541C237"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Other Liabilities</w:t>
            </w:r>
          </w:p>
        </w:tc>
        <w:tc>
          <w:tcPr>
            <w:tcW w:w="2880" w:type="dxa"/>
            <w:shd w:val="clear" w:color="auto" w:fill="auto"/>
          </w:tcPr>
          <w:p w14:paraId="46C46DA1" w14:textId="7DA2D248"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(4,685,</w:t>
            </w:r>
            <w:r w:rsidR="00A37591" w:rsidRPr="00D96F87">
              <w:rPr>
                <w:rStyle w:val="CV12CharacterStyle9"/>
                <w:rFonts w:eastAsiaTheme="minorHAnsi"/>
              </w:rPr>
              <w:t>766</w:t>
            </w:r>
            <w:r w:rsidRPr="00D96F87">
              <w:rPr>
                <w:rStyle w:val="CV12CharacterStyle9"/>
                <w:rFonts w:eastAsiaTheme="minorHAnsi"/>
              </w:rPr>
              <w:t>)</w:t>
            </w:r>
          </w:p>
        </w:tc>
        <w:tc>
          <w:tcPr>
            <w:tcW w:w="1620" w:type="dxa"/>
            <w:shd w:val="clear" w:color="auto" w:fill="auto"/>
          </w:tcPr>
          <w:p w14:paraId="78AE956C" w14:textId="2119C00B"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w:t>
            </w:r>
            <w:r w:rsidR="00C315EE" w:rsidRPr="00D96F87">
              <w:rPr>
                <w:rStyle w:val="CV12CharacterStyle9"/>
                <w:rFonts w:eastAsiaTheme="minorHAnsi"/>
              </w:rPr>
              <w:t>162</w:t>
            </w:r>
            <w:r w:rsidRPr="00D96F87">
              <w:rPr>
                <w:rStyle w:val="CV12CharacterStyle9"/>
                <w:rFonts w:eastAsiaTheme="minorHAnsi"/>
              </w:rPr>
              <w:t>,</w:t>
            </w:r>
            <w:r w:rsidR="00C315EE" w:rsidRPr="00D96F87">
              <w:rPr>
                <w:rStyle w:val="CV12CharacterStyle9"/>
                <w:rFonts w:eastAsiaTheme="minorHAnsi"/>
              </w:rPr>
              <w:t>816</w:t>
            </w:r>
            <w:r w:rsidRPr="00D96F87">
              <w:rPr>
                <w:rStyle w:val="CV12CharacterStyle9"/>
                <w:rFonts w:eastAsiaTheme="minorHAnsi"/>
              </w:rPr>
              <w:t>,</w:t>
            </w:r>
            <w:r w:rsidR="00C315EE" w:rsidRPr="00D96F87">
              <w:rPr>
                <w:rStyle w:val="CV12CharacterStyle9"/>
                <w:rFonts w:eastAsiaTheme="minorHAnsi"/>
              </w:rPr>
              <w:t>643</w:t>
            </w:r>
            <w:r w:rsidRPr="00D96F87">
              <w:rPr>
                <w:rStyle w:val="CV12CharacterStyle9"/>
                <w:rFonts w:eastAsiaTheme="minorHAnsi"/>
              </w:rPr>
              <w:t>)</w:t>
            </w:r>
          </w:p>
        </w:tc>
        <w:tc>
          <w:tcPr>
            <w:tcW w:w="1980" w:type="dxa"/>
            <w:shd w:val="clear" w:color="auto" w:fill="auto"/>
          </w:tcPr>
          <w:p w14:paraId="5CA74B91" w14:textId="34CF1C3F"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w:t>
            </w:r>
            <w:r w:rsidR="00953E90" w:rsidRPr="00D96F87">
              <w:rPr>
                <w:rStyle w:val="CV12CharacterStyle9"/>
                <w:rFonts w:eastAsiaTheme="minorHAnsi"/>
              </w:rPr>
              <w:t>167</w:t>
            </w:r>
            <w:r w:rsidRPr="00D96F87">
              <w:rPr>
                <w:rStyle w:val="CV12CharacterStyle9"/>
                <w:rFonts w:eastAsiaTheme="minorHAnsi"/>
              </w:rPr>
              <w:t>,</w:t>
            </w:r>
            <w:r w:rsidR="00953E90" w:rsidRPr="00D96F87">
              <w:rPr>
                <w:rStyle w:val="CV12CharacterStyle9"/>
                <w:rFonts w:eastAsiaTheme="minorHAnsi"/>
              </w:rPr>
              <w:t>50</w:t>
            </w:r>
            <w:r w:rsidR="00B3609B">
              <w:rPr>
                <w:rStyle w:val="CV12CharacterStyle9"/>
                <w:rFonts w:eastAsiaTheme="minorHAnsi"/>
              </w:rPr>
              <w:t>2</w:t>
            </w:r>
            <w:r w:rsidRPr="00D96F87">
              <w:rPr>
                <w:rStyle w:val="CV12CharacterStyle9"/>
                <w:rFonts w:eastAsiaTheme="minorHAnsi"/>
              </w:rPr>
              <w:t>,</w:t>
            </w:r>
            <w:r w:rsidR="00953E90" w:rsidRPr="00D96F87">
              <w:rPr>
                <w:rStyle w:val="CV12CharacterStyle9"/>
                <w:rFonts w:eastAsiaTheme="minorHAnsi"/>
              </w:rPr>
              <w:t>409</w:t>
            </w:r>
            <w:r w:rsidRPr="00D96F87">
              <w:rPr>
                <w:rStyle w:val="CV12CharacterStyle9"/>
                <w:rFonts w:eastAsiaTheme="minorHAnsi"/>
              </w:rPr>
              <w:t>)</w:t>
            </w:r>
          </w:p>
        </w:tc>
      </w:tr>
      <w:tr w:rsidR="00B82F54" w:rsidRPr="00D96F87" w14:paraId="043C9EF6" w14:textId="77777777" w:rsidTr="007B1816">
        <w:trPr>
          <w:trHeight w:val="100"/>
        </w:trPr>
        <w:tc>
          <w:tcPr>
            <w:tcW w:w="3780" w:type="dxa"/>
            <w:shd w:val="clear" w:color="auto" w:fill="auto"/>
          </w:tcPr>
          <w:p w14:paraId="4F4A41A9"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shd w:val="clear" w:color="auto" w:fill="auto"/>
          </w:tcPr>
          <w:p w14:paraId="6EC5C463"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shd w:val="clear" w:color="auto" w:fill="auto"/>
          </w:tcPr>
          <w:p w14:paraId="340BFB8F"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shd w:val="clear" w:color="auto" w:fill="auto"/>
          </w:tcPr>
          <w:p w14:paraId="4ABE5E83"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219F8FEE" w14:textId="77777777" w:rsidTr="007B1816">
        <w:tc>
          <w:tcPr>
            <w:tcW w:w="3780" w:type="dxa"/>
            <w:shd w:val="clear" w:color="auto" w:fill="auto"/>
          </w:tcPr>
          <w:p w14:paraId="24AAEEE7" w14:textId="77777777" w:rsidR="00B82F54" w:rsidRPr="00D96F87" w:rsidRDefault="00B82F54" w:rsidP="00B67450">
            <w:pPr>
              <w:pStyle w:val="CV12ParagraphStyle12"/>
              <w:rPr>
                <w:rStyle w:val="CV12CharacterStyle10"/>
                <w:rFonts w:eastAsiaTheme="minorHAnsi"/>
              </w:rPr>
            </w:pPr>
            <w:r w:rsidRPr="00D96F87">
              <w:rPr>
                <w:rStyle w:val="CV12CharacterStyle10"/>
                <w:rFonts w:eastAsiaTheme="minorHAnsi"/>
              </w:rPr>
              <w:t>Financing Sources:</w:t>
            </w:r>
          </w:p>
        </w:tc>
        <w:tc>
          <w:tcPr>
            <w:tcW w:w="2880" w:type="dxa"/>
            <w:shd w:val="clear" w:color="auto" w:fill="auto"/>
          </w:tcPr>
          <w:p w14:paraId="4C9BDBD9"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-371,995.00</w:t>
            </w:r>
          </w:p>
        </w:tc>
        <w:tc>
          <w:tcPr>
            <w:tcW w:w="1620" w:type="dxa"/>
            <w:shd w:val="clear" w:color="auto" w:fill="auto"/>
          </w:tcPr>
          <w:p w14:paraId="124DFC0F"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 xml:space="preserve">-   </w:t>
            </w:r>
          </w:p>
        </w:tc>
        <w:tc>
          <w:tcPr>
            <w:tcW w:w="1980" w:type="dxa"/>
            <w:shd w:val="clear" w:color="auto" w:fill="auto"/>
          </w:tcPr>
          <w:p w14:paraId="54CB9853"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-371,995.00</w:t>
            </w:r>
          </w:p>
        </w:tc>
      </w:tr>
      <w:tr w:rsidR="00B82F54" w:rsidRPr="00D96F87" w14:paraId="1627ADE7" w14:textId="77777777" w:rsidTr="007B1816">
        <w:tc>
          <w:tcPr>
            <w:tcW w:w="3780" w:type="dxa"/>
            <w:shd w:val="clear" w:color="auto" w:fill="auto"/>
          </w:tcPr>
          <w:p w14:paraId="016166E5"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Imputed Cost</w:t>
            </w:r>
          </w:p>
        </w:tc>
        <w:tc>
          <w:tcPr>
            <w:tcW w:w="2880" w:type="dxa"/>
            <w:shd w:val="clear" w:color="auto" w:fill="auto"/>
          </w:tcPr>
          <w:p w14:paraId="10B512F8"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(371,995)</w:t>
            </w:r>
          </w:p>
        </w:tc>
        <w:tc>
          <w:tcPr>
            <w:tcW w:w="1620" w:type="dxa"/>
            <w:shd w:val="clear" w:color="auto" w:fill="auto"/>
          </w:tcPr>
          <w:p w14:paraId="0DA57B48"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980" w:type="dxa"/>
            <w:shd w:val="clear" w:color="auto" w:fill="auto"/>
          </w:tcPr>
          <w:p w14:paraId="20772734"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(371,995)</w:t>
            </w:r>
          </w:p>
        </w:tc>
      </w:tr>
      <w:tr w:rsidR="00B82F54" w:rsidRPr="00D96F87" w14:paraId="17EA964A" w14:textId="77777777" w:rsidTr="007B1816">
        <w:trPr>
          <w:trHeight w:hRule="exact" w:val="30"/>
        </w:trPr>
        <w:tc>
          <w:tcPr>
            <w:tcW w:w="3780" w:type="dxa"/>
            <w:tcBorders>
              <w:bottom w:val="single" w:sz="6" w:space="0" w:color="000000"/>
            </w:tcBorders>
            <w:shd w:val="clear" w:color="auto" w:fill="auto"/>
          </w:tcPr>
          <w:p w14:paraId="5BA8E557"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0B142541" wp14:editId="1EE5E64A">
                  <wp:extent cx="3048000" cy="9525"/>
                  <wp:effectExtent l="0" t="0" r="0" b="0"/>
                  <wp:docPr id="179"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79731617"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74C056C8" wp14:editId="11CE35D0">
                  <wp:extent cx="962025" cy="9525"/>
                  <wp:effectExtent l="0" t="0" r="0" b="0"/>
                  <wp:docPr id="18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4F23683D"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2EF3297B" wp14:editId="418B2103">
                  <wp:extent cx="962025" cy="9525"/>
                  <wp:effectExtent l="0" t="0" r="0" b="0"/>
                  <wp:docPr id="181"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1C62DDFB"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117E34F4" wp14:editId="31C22558">
                  <wp:extent cx="962025" cy="9525"/>
                  <wp:effectExtent l="0" t="0" r="0" b="0"/>
                  <wp:docPr id="182"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r>
      <w:tr w:rsidR="00B6463F" w14:paraId="10DB5EA1" w14:textId="77777777" w:rsidTr="007B1816">
        <w:tc>
          <w:tcPr>
            <w:tcW w:w="3780" w:type="dxa"/>
            <w:tcBorders>
              <w:top w:val="single" w:sz="6" w:space="0" w:color="000000"/>
              <w:bottom w:val="single" w:sz="4" w:space="0" w:color="auto"/>
            </w:tcBorders>
            <w:shd w:val="clear" w:color="auto" w:fill="CAD9F4"/>
          </w:tcPr>
          <w:p w14:paraId="123B2AF3" w14:textId="77777777" w:rsidR="00B6463F" w:rsidRDefault="00B6463F" w:rsidP="00514E02">
            <w:pPr>
              <w:pStyle w:val="CV12ParagraphStyle13"/>
              <w:rPr>
                <w:rStyle w:val="CV12CharacterStyle11"/>
                <w:rFonts w:eastAsiaTheme="minorHAnsi"/>
              </w:rPr>
            </w:pPr>
            <w:r>
              <w:rPr>
                <w:rStyle w:val="CV12CharacterStyle11"/>
                <w:rFonts w:eastAsiaTheme="minorHAnsi"/>
              </w:rPr>
              <w:t>Total Components of Net Operating Cost Not Part of the Budgetary Outlays</w:t>
            </w:r>
          </w:p>
        </w:tc>
        <w:tc>
          <w:tcPr>
            <w:tcW w:w="2880" w:type="dxa"/>
            <w:tcBorders>
              <w:top w:val="single" w:sz="6" w:space="0" w:color="000000"/>
              <w:bottom w:val="single" w:sz="4" w:space="0" w:color="auto"/>
            </w:tcBorders>
            <w:shd w:val="clear" w:color="auto" w:fill="CAD9F4"/>
            <w:vAlign w:val="bottom"/>
          </w:tcPr>
          <w:p w14:paraId="02EB5BC9" w14:textId="77777777" w:rsidR="00B6463F" w:rsidRDefault="00B6463F" w:rsidP="00C279DC">
            <w:pPr>
              <w:pStyle w:val="CV12ParagraphStyle14"/>
              <w:rPr>
                <w:rStyle w:val="CV12CharacterStyle12"/>
                <w:rFonts w:eastAsiaTheme="minorHAnsi"/>
              </w:rPr>
            </w:pPr>
            <w:r>
              <w:rPr>
                <w:rStyle w:val="CV12CharacterStyle12"/>
                <w:rFonts w:eastAsiaTheme="minorHAnsi"/>
              </w:rPr>
              <w:t xml:space="preserve">$       97,227,458 </w:t>
            </w:r>
          </w:p>
        </w:tc>
        <w:tc>
          <w:tcPr>
            <w:tcW w:w="1620" w:type="dxa"/>
            <w:tcBorders>
              <w:top w:val="single" w:sz="6" w:space="0" w:color="000000"/>
              <w:bottom w:val="single" w:sz="4" w:space="0" w:color="auto"/>
            </w:tcBorders>
            <w:shd w:val="clear" w:color="auto" w:fill="CAD9F4"/>
            <w:vAlign w:val="bottom"/>
          </w:tcPr>
          <w:p w14:paraId="1A2CE7A4" w14:textId="04A228AB" w:rsidR="00B6463F" w:rsidRDefault="00B6463F" w:rsidP="00C279DC">
            <w:pPr>
              <w:pStyle w:val="CV12ParagraphStyle14"/>
              <w:rPr>
                <w:rStyle w:val="CV12CharacterStyle12"/>
                <w:rFonts w:eastAsiaTheme="minorHAnsi"/>
              </w:rPr>
            </w:pPr>
            <w:r>
              <w:rPr>
                <w:rStyle w:val="CV12CharacterStyle12"/>
                <w:rFonts w:eastAsiaTheme="minorHAnsi"/>
              </w:rPr>
              <w:t>$     (163,551,</w:t>
            </w:r>
            <w:r w:rsidR="0016761B">
              <w:rPr>
                <w:rStyle w:val="CV12CharacterStyle12"/>
                <w:rFonts w:eastAsiaTheme="minorHAnsi"/>
              </w:rPr>
              <w:t>620</w:t>
            </w:r>
            <w:r>
              <w:rPr>
                <w:rStyle w:val="CV12CharacterStyle12"/>
                <w:rFonts w:eastAsiaTheme="minorHAnsi"/>
              </w:rPr>
              <w:t>)</w:t>
            </w:r>
          </w:p>
        </w:tc>
        <w:tc>
          <w:tcPr>
            <w:tcW w:w="1980" w:type="dxa"/>
            <w:tcBorders>
              <w:top w:val="single" w:sz="6" w:space="0" w:color="000000"/>
              <w:bottom w:val="single" w:sz="4" w:space="0" w:color="auto"/>
            </w:tcBorders>
            <w:shd w:val="clear" w:color="auto" w:fill="CAD9F4"/>
            <w:vAlign w:val="bottom"/>
          </w:tcPr>
          <w:p w14:paraId="47BF4C35" w14:textId="012DCA47" w:rsidR="00B6463F" w:rsidRDefault="00B6463F" w:rsidP="00C279DC">
            <w:pPr>
              <w:pStyle w:val="CV12ParagraphStyle14"/>
              <w:rPr>
                <w:rStyle w:val="CV12CharacterStyle12"/>
                <w:rFonts w:eastAsiaTheme="minorHAnsi"/>
              </w:rPr>
            </w:pPr>
            <w:r>
              <w:rPr>
                <w:rStyle w:val="CV12CharacterStyle12"/>
                <w:rFonts w:eastAsiaTheme="minorHAnsi"/>
              </w:rPr>
              <w:t>$      (66,324,16</w:t>
            </w:r>
            <w:r w:rsidR="00B3609B">
              <w:rPr>
                <w:rStyle w:val="CV12CharacterStyle12"/>
                <w:rFonts w:eastAsiaTheme="minorHAnsi"/>
              </w:rPr>
              <w:t>2</w:t>
            </w:r>
            <w:r>
              <w:rPr>
                <w:rStyle w:val="CV12CharacterStyle12"/>
                <w:rFonts w:eastAsiaTheme="minorHAnsi"/>
              </w:rPr>
              <w:t>)</w:t>
            </w:r>
          </w:p>
        </w:tc>
      </w:tr>
      <w:tr w:rsidR="00B82F54" w:rsidRPr="00D96F87" w14:paraId="6A488FAB" w14:textId="77777777" w:rsidTr="007B1816">
        <w:tc>
          <w:tcPr>
            <w:tcW w:w="3780" w:type="dxa"/>
            <w:tcBorders>
              <w:top w:val="single" w:sz="4" w:space="0" w:color="auto"/>
            </w:tcBorders>
            <w:shd w:val="clear" w:color="auto" w:fill="auto"/>
          </w:tcPr>
          <w:p w14:paraId="1D945FE3"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tcBorders>
              <w:top w:val="single" w:sz="4" w:space="0" w:color="auto"/>
            </w:tcBorders>
            <w:shd w:val="clear" w:color="auto" w:fill="auto"/>
          </w:tcPr>
          <w:p w14:paraId="602F5A7C"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tcBorders>
              <w:top w:val="single" w:sz="4" w:space="0" w:color="auto"/>
            </w:tcBorders>
            <w:shd w:val="clear" w:color="auto" w:fill="auto"/>
          </w:tcPr>
          <w:p w14:paraId="13AF2AC8"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tcBorders>
              <w:top w:val="single" w:sz="4" w:space="0" w:color="auto"/>
            </w:tcBorders>
            <w:shd w:val="clear" w:color="auto" w:fill="auto"/>
          </w:tcPr>
          <w:p w14:paraId="4208E511"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714F80C4" w14:textId="77777777" w:rsidTr="007B1816">
        <w:tc>
          <w:tcPr>
            <w:tcW w:w="3780" w:type="dxa"/>
            <w:vMerge w:val="restart"/>
            <w:shd w:val="clear" w:color="auto" w:fill="auto"/>
          </w:tcPr>
          <w:p w14:paraId="7CBC92CC" w14:textId="77777777" w:rsidR="00B82F54" w:rsidRPr="00D96F87" w:rsidRDefault="00B82F54" w:rsidP="0092289F">
            <w:pPr>
              <w:pStyle w:val="CV12ParagraphStyle4"/>
              <w:jc w:val="left"/>
              <w:rPr>
                <w:rStyle w:val="CV12CharacterStyle3"/>
                <w:rFonts w:eastAsiaTheme="minorHAnsi"/>
              </w:rPr>
            </w:pPr>
            <w:r w:rsidRPr="00D96F87">
              <w:rPr>
                <w:rStyle w:val="CV12CharacterStyle3"/>
                <w:rFonts w:eastAsiaTheme="minorHAnsi"/>
              </w:rPr>
              <w:t>Components of the Budgetary Outlays That Are Not Part of Net Operating Cost</w:t>
            </w:r>
          </w:p>
        </w:tc>
        <w:tc>
          <w:tcPr>
            <w:tcW w:w="2880" w:type="dxa"/>
            <w:shd w:val="clear" w:color="auto" w:fill="auto"/>
          </w:tcPr>
          <w:p w14:paraId="695889BA"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-302,247,286.00</w:t>
            </w:r>
          </w:p>
        </w:tc>
        <w:tc>
          <w:tcPr>
            <w:tcW w:w="1620" w:type="dxa"/>
            <w:shd w:val="clear" w:color="auto" w:fill="auto"/>
          </w:tcPr>
          <w:p w14:paraId="04A89AE3"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0.00</w:t>
            </w:r>
          </w:p>
        </w:tc>
        <w:tc>
          <w:tcPr>
            <w:tcW w:w="1980" w:type="dxa"/>
            <w:shd w:val="clear" w:color="auto" w:fill="auto"/>
          </w:tcPr>
          <w:p w14:paraId="534AA2AC"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-302,247,286.00</w:t>
            </w:r>
          </w:p>
        </w:tc>
      </w:tr>
      <w:tr w:rsidR="00B82F54" w:rsidRPr="00D96F87" w14:paraId="765768A8" w14:textId="77777777" w:rsidTr="007B1816">
        <w:tc>
          <w:tcPr>
            <w:tcW w:w="3780" w:type="dxa"/>
            <w:vMerge/>
            <w:shd w:val="clear" w:color="auto" w:fill="auto"/>
          </w:tcPr>
          <w:p w14:paraId="120BC8B5" w14:textId="77777777" w:rsidR="00B82F54" w:rsidRPr="00D96F87" w:rsidRDefault="00B82F54" w:rsidP="00B67450">
            <w:pPr>
              <w:pStyle w:val="CV13Normal"/>
              <w:rPr>
                <w:rStyle w:val="CV12FakeCharacterStyle"/>
                <w:rFonts w:cs="Times New Roman"/>
                <w:sz w:val="20"/>
                <w:szCs w:val="20"/>
              </w:rPr>
            </w:pPr>
          </w:p>
        </w:tc>
        <w:tc>
          <w:tcPr>
            <w:tcW w:w="6480" w:type="dxa"/>
            <w:gridSpan w:val="3"/>
          </w:tcPr>
          <w:p w14:paraId="691F71A3" w14:textId="77777777" w:rsidR="00B82F54" w:rsidRPr="00D96F87" w:rsidRDefault="00B82F54" w:rsidP="00C279DC">
            <w:pPr>
              <w:pStyle w:val="CV13Normal"/>
              <w:jc w:val="right"/>
              <w:rPr>
                <w:rStyle w:val="CV12FakeCharacterStyle"/>
                <w:rFonts w:cs="Times New Roman"/>
                <w:sz w:val="20"/>
                <w:szCs w:val="20"/>
              </w:rPr>
            </w:pPr>
          </w:p>
        </w:tc>
      </w:tr>
      <w:tr w:rsidR="00B82F54" w:rsidRPr="00D96F87" w14:paraId="06993D72" w14:textId="77777777" w:rsidTr="007B1816">
        <w:tc>
          <w:tcPr>
            <w:tcW w:w="3780" w:type="dxa"/>
            <w:shd w:val="clear" w:color="auto" w:fill="auto"/>
          </w:tcPr>
          <w:p w14:paraId="1256EB32"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shd w:val="clear" w:color="auto" w:fill="auto"/>
          </w:tcPr>
          <w:p w14:paraId="2B89A1E0"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shd w:val="clear" w:color="auto" w:fill="auto"/>
          </w:tcPr>
          <w:p w14:paraId="5A13D781"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shd w:val="clear" w:color="auto" w:fill="auto"/>
          </w:tcPr>
          <w:p w14:paraId="463F547E"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6A139110" w14:textId="77777777" w:rsidTr="007B1816">
        <w:tc>
          <w:tcPr>
            <w:tcW w:w="3780" w:type="dxa"/>
            <w:shd w:val="clear" w:color="auto" w:fill="auto"/>
          </w:tcPr>
          <w:p w14:paraId="3FD6DF75" w14:textId="77777777" w:rsidR="00B82F54" w:rsidRPr="00D96F87" w:rsidRDefault="00B82F54" w:rsidP="00B67450">
            <w:pPr>
              <w:pStyle w:val="CV12ParagraphStyle12"/>
              <w:rPr>
                <w:rStyle w:val="CV12CharacterStyle10"/>
                <w:rFonts w:eastAsiaTheme="minorHAnsi"/>
              </w:rPr>
            </w:pPr>
            <w:r w:rsidRPr="00D96F87">
              <w:rPr>
                <w:rStyle w:val="CV12CharacterStyle10"/>
                <w:rFonts w:eastAsiaTheme="minorHAnsi"/>
              </w:rPr>
              <w:t>Financing Sources:</w:t>
            </w:r>
          </w:p>
        </w:tc>
        <w:tc>
          <w:tcPr>
            <w:tcW w:w="2880" w:type="dxa"/>
            <w:shd w:val="clear" w:color="auto" w:fill="auto"/>
          </w:tcPr>
          <w:p w14:paraId="31476951"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-302,247,286.00</w:t>
            </w:r>
          </w:p>
        </w:tc>
        <w:tc>
          <w:tcPr>
            <w:tcW w:w="1620" w:type="dxa"/>
            <w:shd w:val="clear" w:color="auto" w:fill="auto"/>
          </w:tcPr>
          <w:p w14:paraId="1BA00BCA"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0.00</w:t>
            </w:r>
          </w:p>
        </w:tc>
        <w:tc>
          <w:tcPr>
            <w:tcW w:w="1980" w:type="dxa"/>
            <w:shd w:val="clear" w:color="auto" w:fill="auto"/>
          </w:tcPr>
          <w:p w14:paraId="65F1032C"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-302,247,286.00</w:t>
            </w:r>
          </w:p>
        </w:tc>
      </w:tr>
      <w:tr w:rsidR="00B82F54" w:rsidRPr="00D96F87" w14:paraId="1847540E" w14:textId="77777777" w:rsidTr="007B1816">
        <w:tc>
          <w:tcPr>
            <w:tcW w:w="3780" w:type="dxa"/>
            <w:tcBorders>
              <w:bottom w:val="single" w:sz="6" w:space="0" w:color="000000"/>
            </w:tcBorders>
            <w:shd w:val="clear" w:color="auto" w:fill="auto"/>
          </w:tcPr>
          <w:p w14:paraId="0BB10A1A"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Transfers Out (In) Without Reimbursements</w:t>
            </w:r>
          </w:p>
        </w:tc>
        <w:tc>
          <w:tcPr>
            <w:tcW w:w="2880" w:type="dxa"/>
            <w:tcBorders>
              <w:bottom w:val="single" w:sz="6" w:space="0" w:color="000000"/>
            </w:tcBorders>
            <w:shd w:val="clear" w:color="auto" w:fill="auto"/>
          </w:tcPr>
          <w:p w14:paraId="21DD4184"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(302,247,286)</w:t>
            </w:r>
          </w:p>
        </w:tc>
        <w:tc>
          <w:tcPr>
            <w:tcW w:w="1620" w:type="dxa"/>
            <w:tcBorders>
              <w:bottom w:val="single" w:sz="6" w:space="0" w:color="000000"/>
            </w:tcBorders>
            <w:shd w:val="clear" w:color="auto" w:fill="auto"/>
          </w:tcPr>
          <w:p w14:paraId="40273607"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c>
          <w:tcPr>
            <w:tcW w:w="1980" w:type="dxa"/>
            <w:tcBorders>
              <w:bottom w:val="single" w:sz="6" w:space="0" w:color="000000"/>
            </w:tcBorders>
            <w:shd w:val="clear" w:color="auto" w:fill="auto"/>
          </w:tcPr>
          <w:p w14:paraId="3B50728D"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(302,247,286)</w:t>
            </w:r>
          </w:p>
        </w:tc>
      </w:tr>
      <w:tr w:rsidR="00B82F54" w:rsidRPr="00D96F87" w14:paraId="53DEF10E" w14:textId="77777777" w:rsidTr="007B1816">
        <w:tc>
          <w:tcPr>
            <w:tcW w:w="3780" w:type="dxa"/>
            <w:tcBorders>
              <w:top w:val="single" w:sz="6" w:space="0" w:color="000000"/>
              <w:bottom w:val="single" w:sz="4" w:space="0" w:color="auto"/>
            </w:tcBorders>
            <w:shd w:val="clear" w:color="auto" w:fill="CAD9F4"/>
          </w:tcPr>
          <w:p w14:paraId="037065D8" w14:textId="77777777" w:rsidR="00B82F54" w:rsidRPr="00D96F87" w:rsidRDefault="00B82F54" w:rsidP="00B67450">
            <w:pPr>
              <w:pStyle w:val="CV12ParagraphStyle13"/>
              <w:rPr>
                <w:rStyle w:val="CV12CharacterStyle11"/>
                <w:rFonts w:eastAsiaTheme="minorHAnsi"/>
              </w:rPr>
            </w:pPr>
            <w:r w:rsidRPr="00D96F87">
              <w:rPr>
                <w:rStyle w:val="CV12CharacterStyle11"/>
                <w:rFonts w:eastAsiaTheme="minorHAnsi"/>
              </w:rPr>
              <w:t>Total Components of the Budgetary Outlays That Are Not Part of Net Operating Cost</w:t>
            </w:r>
          </w:p>
        </w:tc>
        <w:tc>
          <w:tcPr>
            <w:tcW w:w="2880" w:type="dxa"/>
            <w:tcBorders>
              <w:top w:val="single" w:sz="6" w:space="0" w:color="000000"/>
              <w:bottom w:val="single" w:sz="4" w:space="0" w:color="auto"/>
            </w:tcBorders>
            <w:shd w:val="clear" w:color="auto" w:fill="CAD9F4"/>
          </w:tcPr>
          <w:p w14:paraId="09FFD142" w14:textId="77777777" w:rsidR="00B82F54" w:rsidRPr="00731047" w:rsidRDefault="00B82F54" w:rsidP="00C279DC">
            <w:pPr>
              <w:pStyle w:val="CV12ParagraphStyle15"/>
              <w:rPr>
                <w:rStyle w:val="CV12CharacterStyle11"/>
                <w:rFonts w:eastAsiaTheme="minorHAnsi"/>
              </w:rPr>
            </w:pPr>
            <w:r w:rsidRPr="00731047">
              <w:rPr>
                <w:rStyle w:val="CV12CharacterStyle11"/>
                <w:rFonts w:eastAsiaTheme="minorHAnsi"/>
              </w:rPr>
              <w:t>$     (302,247,286)</w:t>
            </w:r>
          </w:p>
        </w:tc>
        <w:tc>
          <w:tcPr>
            <w:tcW w:w="1620" w:type="dxa"/>
            <w:tcBorders>
              <w:top w:val="single" w:sz="6" w:space="0" w:color="000000"/>
              <w:bottom w:val="single" w:sz="4" w:space="0" w:color="auto"/>
            </w:tcBorders>
            <w:shd w:val="clear" w:color="auto" w:fill="CAD9F4"/>
          </w:tcPr>
          <w:p w14:paraId="360B96E3" w14:textId="77777777" w:rsidR="00B82F54" w:rsidRPr="00731047" w:rsidRDefault="00B82F54" w:rsidP="00C279DC">
            <w:pPr>
              <w:pStyle w:val="CV12ParagraphStyle15"/>
              <w:rPr>
                <w:rStyle w:val="CV12CharacterStyle11"/>
                <w:rFonts w:eastAsiaTheme="minorHAnsi"/>
              </w:rPr>
            </w:pPr>
            <w:r w:rsidRPr="00731047">
              <w:rPr>
                <w:rStyle w:val="CV12CharacterStyle11"/>
                <w:rFonts w:eastAsiaTheme="minorHAnsi"/>
              </w:rPr>
              <w:t xml:space="preserve">$              -   </w:t>
            </w:r>
          </w:p>
        </w:tc>
        <w:tc>
          <w:tcPr>
            <w:tcW w:w="1980" w:type="dxa"/>
            <w:tcBorders>
              <w:top w:val="single" w:sz="6" w:space="0" w:color="000000"/>
              <w:bottom w:val="single" w:sz="4" w:space="0" w:color="auto"/>
            </w:tcBorders>
            <w:shd w:val="clear" w:color="auto" w:fill="CAD9F4"/>
          </w:tcPr>
          <w:p w14:paraId="75A847FF" w14:textId="77777777" w:rsidR="00B82F54" w:rsidRPr="00731047" w:rsidRDefault="00B82F54" w:rsidP="00C279DC">
            <w:pPr>
              <w:pStyle w:val="CV12ParagraphStyle15"/>
              <w:rPr>
                <w:rStyle w:val="CV12CharacterStyle11"/>
                <w:rFonts w:eastAsiaTheme="minorHAnsi"/>
              </w:rPr>
            </w:pPr>
            <w:r w:rsidRPr="00731047">
              <w:rPr>
                <w:rStyle w:val="CV12CharacterStyle11"/>
                <w:rFonts w:eastAsiaTheme="minorHAnsi"/>
              </w:rPr>
              <w:t>$     (302,247,286)</w:t>
            </w:r>
          </w:p>
        </w:tc>
      </w:tr>
      <w:tr w:rsidR="00B82F54" w:rsidRPr="00D96F87" w14:paraId="246AAD44" w14:textId="77777777" w:rsidTr="007B1816">
        <w:tc>
          <w:tcPr>
            <w:tcW w:w="3780" w:type="dxa"/>
            <w:tcBorders>
              <w:top w:val="single" w:sz="4" w:space="0" w:color="auto"/>
            </w:tcBorders>
            <w:shd w:val="clear" w:color="auto" w:fill="auto"/>
          </w:tcPr>
          <w:p w14:paraId="15DA1E92" w14:textId="77777777" w:rsidR="00B82F54" w:rsidRPr="00D96F87" w:rsidRDefault="00B82F54" w:rsidP="00B67450">
            <w:pPr>
              <w:pStyle w:val="CV12ParagraphStyle7"/>
              <w:rPr>
                <w:rStyle w:val="CV12CharacterStyle5"/>
                <w:rFonts w:eastAsiaTheme="minorHAnsi"/>
                <w:sz w:val="20"/>
                <w:szCs w:val="20"/>
              </w:rPr>
            </w:pPr>
            <w:r w:rsidRPr="00D96F87">
              <w:rPr>
                <w:rStyle w:val="CV12CharacterStyle5"/>
                <w:rFonts w:eastAsiaTheme="minorHAnsi"/>
                <w:sz w:val="20"/>
                <w:szCs w:val="20"/>
              </w:rPr>
              <w:t xml:space="preserve"> </w:t>
            </w:r>
          </w:p>
        </w:tc>
        <w:tc>
          <w:tcPr>
            <w:tcW w:w="2880" w:type="dxa"/>
            <w:tcBorders>
              <w:top w:val="single" w:sz="4" w:space="0" w:color="auto"/>
            </w:tcBorders>
            <w:shd w:val="clear" w:color="auto" w:fill="auto"/>
          </w:tcPr>
          <w:p w14:paraId="6BD3739E"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620" w:type="dxa"/>
            <w:tcBorders>
              <w:top w:val="single" w:sz="4" w:space="0" w:color="auto"/>
            </w:tcBorders>
            <w:shd w:val="clear" w:color="auto" w:fill="auto"/>
          </w:tcPr>
          <w:p w14:paraId="2A077786"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c>
          <w:tcPr>
            <w:tcW w:w="1980" w:type="dxa"/>
            <w:tcBorders>
              <w:top w:val="single" w:sz="4" w:space="0" w:color="auto"/>
            </w:tcBorders>
            <w:shd w:val="clear" w:color="auto" w:fill="auto"/>
          </w:tcPr>
          <w:p w14:paraId="7B8124B8" w14:textId="77777777" w:rsidR="00B82F54" w:rsidRPr="00D96F87" w:rsidRDefault="00B82F54" w:rsidP="00C279DC">
            <w:pPr>
              <w:pStyle w:val="CV12ParagraphStyle8"/>
              <w:rPr>
                <w:rStyle w:val="CV12CharacterStyle6"/>
                <w:rFonts w:eastAsiaTheme="minorHAnsi"/>
                <w:sz w:val="20"/>
                <w:szCs w:val="20"/>
              </w:rPr>
            </w:pPr>
            <w:r w:rsidRPr="00D96F87">
              <w:rPr>
                <w:rStyle w:val="CV12CharacterStyle6"/>
                <w:rFonts w:eastAsiaTheme="minorHAnsi"/>
                <w:sz w:val="20"/>
                <w:szCs w:val="20"/>
              </w:rPr>
              <w:t>0.00</w:t>
            </w:r>
          </w:p>
        </w:tc>
      </w:tr>
      <w:tr w:rsidR="00B82F54" w:rsidRPr="00D96F87" w14:paraId="0356CB17" w14:textId="77777777" w:rsidTr="007B1816">
        <w:tc>
          <w:tcPr>
            <w:tcW w:w="3780" w:type="dxa"/>
            <w:shd w:val="clear" w:color="auto" w:fill="auto"/>
          </w:tcPr>
          <w:p w14:paraId="2B85DE73" w14:textId="77777777" w:rsidR="00B82F54" w:rsidRPr="00D96F87" w:rsidRDefault="00B82F54" w:rsidP="00B67450">
            <w:pPr>
              <w:pStyle w:val="CV12ParagraphStyle4"/>
              <w:rPr>
                <w:rStyle w:val="CV12CharacterStyle3"/>
                <w:rFonts w:eastAsiaTheme="minorHAnsi"/>
              </w:rPr>
            </w:pPr>
            <w:r w:rsidRPr="00D96F87">
              <w:rPr>
                <w:rStyle w:val="CV12CharacterStyle3"/>
                <w:rFonts w:eastAsiaTheme="minorHAnsi"/>
              </w:rPr>
              <w:t>Misc Items</w:t>
            </w:r>
          </w:p>
        </w:tc>
        <w:tc>
          <w:tcPr>
            <w:tcW w:w="2880" w:type="dxa"/>
            <w:shd w:val="clear" w:color="auto" w:fill="auto"/>
          </w:tcPr>
          <w:p w14:paraId="49B3A5F6"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1.00</w:t>
            </w:r>
          </w:p>
        </w:tc>
        <w:tc>
          <w:tcPr>
            <w:tcW w:w="1620" w:type="dxa"/>
            <w:shd w:val="clear" w:color="auto" w:fill="auto"/>
          </w:tcPr>
          <w:p w14:paraId="0BF2B373"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-1.00</w:t>
            </w:r>
          </w:p>
        </w:tc>
        <w:tc>
          <w:tcPr>
            <w:tcW w:w="1980" w:type="dxa"/>
            <w:shd w:val="clear" w:color="auto" w:fill="auto"/>
          </w:tcPr>
          <w:p w14:paraId="78DAF786" w14:textId="77777777" w:rsidR="00B82F54" w:rsidRPr="00D96F87" w:rsidRDefault="00B82F54" w:rsidP="00C279DC">
            <w:pPr>
              <w:pStyle w:val="CV12ParagraphStyle9"/>
              <w:rPr>
                <w:rStyle w:val="CV12CharacterStyle7"/>
                <w:rFonts w:eastAsiaTheme="minorHAnsi"/>
              </w:rPr>
            </w:pPr>
            <w:r w:rsidRPr="00D96F87">
              <w:rPr>
                <w:rStyle w:val="CV12CharacterStyle7"/>
                <w:rFonts w:eastAsiaTheme="minorHAnsi"/>
              </w:rPr>
              <w:t>0.00</w:t>
            </w:r>
          </w:p>
        </w:tc>
      </w:tr>
      <w:tr w:rsidR="00B82F54" w:rsidRPr="00D96F87" w14:paraId="50135E75" w14:textId="77777777" w:rsidTr="007B1816">
        <w:tc>
          <w:tcPr>
            <w:tcW w:w="3780" w:type="dxa"/>
            <w:shd w:val="clear" w:color="auto" w:fill="auto"/>
          </w:tcPr>
          <w:p w14:paraId="33B9EB20" w14:textId="77777777" w:rsidR="00B82F54" w:rsidRPr="00D96F87" w:rsidRDefault="00B82F54" w:rsidP="00B67450">
            <w:pPr>
              <w:pStyle w:val="CV12ParagraphStyle10"/>
              <w:rPr>
                <w:rStyle w:val="CV12CharacterStyle8"/>
                <w:rFonts w:eastAsiaTheme="minorHAnsi"/>
              </w:rPr>
            </w:pPr>
            <w:r w:rsidRPr="00D96F87">
              <w:rPr>
                <w:rStyle w:val="CV12CharacterStyle8"/>
                <w:rFonts w:eastAsiaTheme="minorHAnsi"/>
              </w:rPr>
              <w:t>Custodial/Non-Exchange Revenue</w:t>
            </w:r>
          </w:p>
        </w:tc>
        <w:tc>
          <w:tcPr>
            <w:tcW w:w="2880" w:type="dxa"/>
            <w:shd w:val="clear" w:color="auto" w:fill="auto"/>
          </w:tcPr>
          <w:p w14:paraId="7E7E062F"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1 </w:t>
            </w:r>
          </w:p>
        </w:tc>
        <w:tc>
          <w:tcPr>
            <w:tcW w:w="1620" w:type="dxa"/>
            <w:shd w:val="clear" w:color="auto" w:fill="auto"/>
          </w:tcPr>
          <w:p w14:paraId="43C037EE"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(1)</w:t>
            </w:r>
          </w:p>
        </w:tc>
        <w:tc>
          <w:tcPr>
            <w:tcW w:w="1980" w:type="dxa"/>
            <w:shd w:val="clear" w:color="auto" w:fill="auto"/>
          </w:tcPr>
          <w:p w14:paraId="402E6CDE" w14:textId="77777777" w:rsidR="00B82F54" w:rsidRPr="00D96F87" w:rsidRDefault="00B82F54" w:rsidP="00C279DC">
            <w:pPr>
              <w:pStyle w:val="CV12ParagraphStyle11"/>
              <w:rPr>
                <w:rStyle w:val="CV12CharacterStyle9"/>
                <w:rFonts w:eastAsiaTheme="minorHAnsi"/>
              </w:rPr>
            </w:pPr>
            <w:r w:rsidRPr="00D96F87">
              <w:rPr>
                <w:rStyle w:val="CV12CharacterStyle9"/>
                <w:rFonts w:eastAsiaTheme="minorHAnsi"/>
              </w:rPr>
              <w:t xml:space="preserve">-   </w:t>
            </w:r>
          </w:p>
        </w:tc>
      </w:tr>
      <w:tr w:rsidR="00B82F54" w:rsidRPr="00D96F87" w14:paraId="70DC60C4" w14:textId="77777777" w:rsidTr="007B1816">
        <w:tc>
          <w:tcPr>
            <w:tcW w:w="3780" w:type="dxa"/>
            <w:tcBorders>
              <w:top w:val="single" w:sz="6" w:space="0" w:color="000000"/>
            </w:tcBorders>
            <w:shd w:val="clear" w:color="auto" w:fill="CAD9F4"/>
          </w:tcPr>
          <w:p w14:paraId="121B983B" w14:textId="77777777" w:rsidR="00B82F54" w:rsidRPr="00D96F87" w:rsidRDefault="00B82F54" w:rsidP="00B67450">
            <w:pPr>
              <w:pStyle w:val="CV12ParagraphStyle13"/>
              <w:rPr>
                <w:rStyle w:val="CV12CharacterStyle11"/>
                <w:rFonts w:eastAsiaTheme="minorHAnsi"/>
              </w:rPr>
            </w:pPr>
            <w:r w:rsidRPr="00D96F87">
              <w:rPr>
                <w:rStyle w:val="CV12CharacterStyle11"/>
                <w:rFonts w:eastAsiaTheme="minorHAnsi"/>
              </w:rPr>
              <w:t>Total Other Reconciling Items</w:t>
            </w:r>
          </w:p>
        </w:tc>
        <w:tc>
          <w:tcPr>
            <w:tcW w:w="2880" w:type="dxa"/>
            <w:tcBorders>
              <w:top w:val="single" w:sz="6" w:space="0" w:color="000000"/>
            </w:tcBorders>
            <w:shd w:val="clear" w:color="auto" w:fill="CAD9F4"/>
          </w:tcPr>
          <w:p w14:paraId="47ABCE39" w14:textId="77777777"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xml:space="preserve">$                1 </w:t>
            </w:r>
          </w:p>
        </w:tc>
        <w:tc>
          <w:tcPr>
            <w:tcW w:w="1620" w:type="dxa"/>
            <w:tcBorders>
              <w:top w:val="single" w:sz="6" w:space="0" w:color="000000"/>
            </w:tcBorders>
            <w:shd w:val="clear" w:color="auto" w:fill="CAD9F4"/>
          </w:tcPr>
          <w:p w14:paraId="251342CA" w14:textId="77777777"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(1)</w:t>
            </w:r>
          </w:p>
        </w:tc>
        <w:tc>
          <w:tcPr>
            <w:tcW w:w="1980" w:type="dxa"/>
            <w:tcBorders>
              <w:top w:val="single" w:sz="6" w:space="0" w:color="000000"/>
            </w:tcBorders>
            <w:shd w:val="clear" w:color="auto" w:fill="CAD9F4"/>
          </w:tcPr>
          <w:p w14:paraId="6EF6104E" w14:textId="77777777"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xml:space="preserve">$              -   </w:t>
            </w:r>
          </w:p>
        </w:tc>
      </w:tr>
      <w:tr w:rsidR="00B82F54" w:rsidRPr="00D96F87" w14:paraId="503EA401" w14:textId="77777777" w:rsidTr="007B1816">
        <w:trPr>
          <w:trHeight w:hRule="exact" w:val="30"/>
        </w:trPr>
        <w:tc>
          <w:tcPr>
            <w:tcW w:w="3780" w:type="dxa"/>
            <w:tcBorders>
              <w:bottom w:val="single" w:sz="6" w:space="0" w:color="000000"/>
            </w:tcBorders>
            <w:shd w:val="clear" w:color="auto" w:fill="auto"/>
          </w:tcPr>
          <w:p w14:paraId="517936B7"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4746BE29" wp14:editId="7FFA09AD">
                  <wp:extent cx="3048000" cy="9525"/>
                  <wp:effectExtent l="0" t="0" r="0" b="0"/>
                  <wp:docPr id="187"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3234D988"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3652296F" wp14:editId="090C5D45">
                  <wp:extent cx="962025" cy="9525"/>
                  <wp:effectExtent l="0" t="0" r="0" b="0"/>
                  <wp:docPr id="188"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308A0216"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3A62E0A8" wp14:editId="7E515688">
                  <wp:extent cx="962025" cy="9525"/>
                  <wp:effectExtent l="0" t="0" r="0" b="0"/>
                  <wp:docPr id="189"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397ECB00"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1171A6E1" wp14:editId="501BC8CC">
                  <wp:extent cx="962025" cy="9525"/>
                  <wp:effectExtent l="0" t="0" r="0" b="0"/>
                  <wp:docPr id="190"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D96F87" w14:paraId="6E039E16" w14:textId="77777777" w:rsidTr="007B1816">
        <w:tc>
          <w:tcPr>
            <w:tcW w:w="3780" w:type="dxa"/>
            <w:tcBorders>
              <w:top w:val="single" w:sz="6" w:space="0" w:color="000000"/>
            </w:tcBorders>
            <w:shd w:val="clear" w:color="auto" w:fill="CAD9F4"/>
          </w:tcPr>
          <w:p w14:paraId="2B2BE626" w14:textId="77777777" w:rsidR="00B82F54" w:rsidRPr="00D96F87" w:rsidRDefault="00B82F54" w:rsidP="00B67450">
            <w:pPr>
              <w:pStyle w:val="CV12ParagraphStyle13"/>
              <w:rPr>
                <w:rStyle w:val="CV12CharacterStyle11"/>
                <w:rFonts w:eastAsiaTheme="minorHAnsi"/>
              </w:rPr>
            </w:pPr>
            <w:r w:rsidRPr="00D96F87">
              <w:rPr>
                <w:rStyle w:val="CV12CharacterStyle11"/>
                <w:rFonts w:eastAsiaTheme="minorHAnsi"/>
              </w:rPr>
              <w:t>Total Net Outlays (Calculated Total)</w:t>
            </w:r>
          </w:p>
        </w:tc>
        <w:tc>
          <w:tcPr>
            <w:tcW w:w="2880" w:type="dxa"/>
            <w:tcBorders>
              <w:top w:val="single" w:sz="6" w:space="0" w:color="000000"/>
            </w:tcBorders>
            <w:shd w:val="clear" w:color="auto" w:fill="CAD9F4"/>
          </w:tcPr>
          <w:p w14:paraId="4E2905CA" w14:textId="54B5A3C3"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(191,106,</w:t>
            </w:r>
            <w:r w:rsidR="00423002" w:rsidRPr="00D96F87">
              <w:rPr>
                <w:rStyle w:val="CV12CharacterStyle14"/>
                <w:rFonts w:eastAsiaTheme="minorHAnsi"/>
              </w:rPr>
              <w:t>61</w:t>
            </w:r>
            <w:r w:rsidR="00062F8C">
              <w:rPr>
                <w:rStyle w:val="CV12CharacterStyle14"/>
                <w:rFonts w:eastAsiaTheme="minorHAnsi"/>
              </w:rPr>
              <w:t>8</w:t>
            </w:r>
            <w:r w:rsidRPr="00D96F87">
              <w:rPr>
                <w:rStyle w:val="CV12CharacterStyle14"/>
                <w:rFonts w:eastAsiaTheme="minorHAnsi"/>
              </w:rPr>
              <w:t>)</w:t>
            </w:r>
          </w:p>
        </w:tc>
        <w:tc>
          <w:tcPr>
            <w:tcW w:w="1620" w:type="dxa"/>
            <w:tcBorders>
              <w:top w:val="single" w:sz="6" w:space="0" w:color="000000"/>
            </w:tcBorders>
            <w:shd w:val="clear" w:color="auto" w:fill="CAD9F4"/>
          </w:tcPr>
          <w:p w14:paraId="16CFE2E3" w14:textId="7D89D27F"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xml:space="preserve">$       </w:t>
            </w:r>
            <w:r w:rsidR="00B4290A">
              <w:rPr>
                <w:rStyle w:val="CV12CharacterStyle14"/>
                <w:rFonts w:eastAsiaTheme="minorHAnsi"/>
              </w:rPr>
              <w:t>69,736,930</w:t>
            </w:r>
            <w:r w:rsidR="001A3FD8" w:rsidRPr="00D96F87">
              <w:rPr>
                <w:rStyle w:val="CV12CharacterStyle14"/>
                <w:rFonts w:eastAsiaTheme="minorHAnsi"/>
              </w:rPr>
              <w:t xml:space="preserve"> </w:t>
            </w:r>
          </w:p>
        </w:tc>
        <w:tc>
          <w:tcPr>
            <w:tcW w:w="1980" w:type="dxa"/>
            <w:tcBorders>
              <w:top w:val="single" w:sz="6" w:space="0" w:color="000000"/>
            </w:tcBorders>
            <w:shd w:val="clear" w:color="auto" w:fill="CAD9F4"/>
          </w:tcPr>
          <w:p w14:paraId="403FE366" w14:textId="5F98CFDC"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w:t>
            </w:r>
            <w:r w:rsidR="00760567" w:rsidRPr="00D96F87">
              <w:rPr>
                <w:rStyle w:val="CV12CharacterStyle14"/>
                <w:rFonts w:eastAsiaTheme="minorHAnsi"/>
              </w:rPr>
              <w:t>1</w:t>
            </w:r>
            <w:r w:rsidR="00B4290A">
              <w:rPr>
                <w:rStyle w:val="CV12CharacterStyle14"/>
                <w:rFonts w:eastAsiaTheme="minorHAnsi"/>
              </w:rPr>
              <w:t>21</w:t>
            </w:r>
            <w:r w:rsidRPr="00D96F87">
              <w:rPr>
                <w:rStyle w:val="CV12CharacterStyle14"/>
                <w:rFonts w:eastAsiaTheme="minorHAnsi"/>
              </w:rPr>
              <w:t>,</w:t>
            </w:r>
            <w:r w:rsidR="00B4290A">
              <w:rPr>
                <w:rStyle w:val="CV12CharacterStyle14"/>
                <w:rFonts w:eastAsiaTheme="minorHAnsi"/>
              </w:rPr>
              <w:t>369</w:t>
            </w:r>
            <w:r w:rsidRPr="00D96F87">
              <w:rPr>
                <w:rStyle w:val="CV12CharacterStyle14"/>
                <w:rFonts w:eastAsiaTheme="minorHAnsi"/>
              </w:rPr>
              <w:t>,</w:t>
            </w:r>
            <w:r w:rsidR="0084640C" w:rsidRPr="00D96F87">
              <w:rPr>
                <w:rStyle w:val="CV12CharacterStyle14"/>
                <w:rFonts w:eastAsiaTheme="minorHAnsi"/>
              </w:rPr>
              <w:t>6</w:t>
            </w:r>
            <w:r w:rsidR="00E220E0">
              <w:rPr>
                <w:rStyle w:val="CV12CharacterStyle14"/>
                <w:rFonts w:eastAsiaTheme="minorHAnsi"/>
              </w:rPr>
              <w:t>88</w:t>
            </w:r>
            <w:r w:rsidRPr="00D96F87">
              <w:rPr>
                <w:rStyle w:val="CV12CharacterStyle14"/>
                <w:rFonts w:eastAsiaTheme="minorHAnsi"/>
              </w:rPr>
              <w:t>)</w:t>
            </w:r>
          </w:p>
        </w:tc>
      </w:tr>
      <w:tr w:rsidR="00B82F54" w:rsidRPr="00D96F87" w14:paraId="416B5CE8" w14:textId="77777777" w:rsidTr="007B1816">
        <w:trPr>
          <w:trHeight w:hRule="exact" w:val="30"/>
        </w:trPr>
        <w:tc>
          <w:tcPr>
            <w:tcW w:w="3780" w:type="dxa"/>
            <w:tcBorders>
              <w:bottom w:val="single" w:sz="6" w:space="0" w:color="000000"/>
            </w:tcBorders>
            <w:shd w:val="clear" w:color="auto" w:fill="auto"/>
          </w:tcPr>
          <w:p w14:paraId="40FBD6FF"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54F329C0" wp14:editId="0F959D52">
                  <wp:extent cx="3048000" cy="9525"/>
                  <wp:effectExtent l="0" t="0" r="0" b="0"/>
                  <wp:docPr id="191"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1873D1C6"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79C0FBD9" wp14:editId="7B8AA259">
                  <wp:extent cx="962025" cy="9525"/>
                  <wp:effectExtent l="0" t="0" r="0" b="0"/>
                  <wp:docPr id="192"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2E436A4E"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10832D8A" wp14:editId="1376CEB1">
                  <wp:extent cx="962025" cy="9525"/>
                  <wp:effectExtent l="0" t="0" r="0" b="0"/>
                  <wp:docPr id="193"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6B51EFDA"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4FE421AF" wp14:editId="7DED180D">
                  <wp:extent cx="962025" cy="9525"/>
                  <wp:effectExtent l="0" t="0" r="0" b="0"/>
                  <wp:docPr id="194"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D96F87" w14:paraId="43780E41" w14:textId="77777777" w:rsidTr="007B1816">
        <w:trPr>
          <w:trHeight w:hRule="exact" w:val="30"/>
        </w:trPr>
        <w:tc>
          <w:tcPr>
            <w:tcW w:w="3780" w:type="dxa"/>
            <w:tcBorders>
              <w:bottom w:val="single" w:sz="6" w:space="0" w:color="000000"/>
            </w:tcBorders>
            <w:shd w:val="clear" w:color="auto" w:fill="auto"/>
          </w:tcPr>
          <w:p w14:paraId="4ED7FA89"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0BC0B6FE" wp14:editId="7B38E2F2">
                  <wp:extent cx="3048000" cy="9525"/>
                  <wp:effectExtent l="0" t="0" r="0" b="0"/>
                  <wp:docPr id="195"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4EB333D5"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5067525A" wp14:editId="26CF2B07">
                  <wp:extent cx="962025" cy="9525"/>
                  <wp:effectExtent l="0" t="0" r="0" b="0"/>
                  <wp:docPr id="196"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4BD858F5"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74B26755" wp14:editId="7B332621">
                  <wp:extent cx="962025" cy="9525"/>
                  <wp:effectExtent l="0" t="0" r="0" b="0"/>
                  <wp:docPr id="197"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45D97C08" w14:textId="77777777" w:rsidR="00B82F54" w:rsidRPr="00D96F87" w:rsidRDefault="00B82F54" w:rsidP="00C279DC">
            <w:pPr>
              <w:pStyle w:val="CV12ParagraphStyle6"/>
              <w:jc w:val="right"/>
              <w:rPr>
                <w:rStyle w:val="CV12FakeCharacterStyle"/>
                <w:rFonts w:cs="Times New Roman"/>
                <w:sz w:val="20"/>
                <w:szCs w:val="20"/>
              </w:rPr>
            </w:pPr>
            <w:r w:rsidRPr="00D96F87">
              <w:rPr>
                <w:rFonts w:cs="Times New Roman"/>
                <w:noProof/>
                <w:sz w:val="20"/>
                <w:szCs w:val="20"/>
              </w:rPr>
              <w:drawing>
                <wp:inline distT="0" distB="0" distL="0" distR="0" wp14:anchorId="744AC2BC" wp14:editId="731DA526">
                  <wp:extent cx="962025" cy="9525"/>
                  <wp:effectExtent l="0" t="0" r="0" b="0"/>
                  <wp:docPr id="198"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D96F87" w14:paraId="1DC5BE3E" w14:textId="77777777" w:rsidTr="007B1816">
        <w:tc>
          <w:tcPr>
            <w:tcW w:w="3780" w:type="dxa"/>
            <w:tcBorders>
              <w:top w:val="single" w:sz="6" w:space="0" w:color="000000"/>
            </w:tcBorders>
            <w:shd w:val="clear" w:color="auto" w:fill="CAD9F4"/>
          </w:tcPr>
          <w:p w14:paraId="19D6DD7B" w14:textId="77777777" w:rsidR="00B82F54" w:rsidRPr="00D96F87" w:rsidRDefault="00B82F54" w:rsidP="00B67450">
            <w:pPr>
              <w:pStyle w:val="CV12ParagraphStyle13"/>
              <w:rPr>
                <w:rStyle w:val="CV12CharacterStyle11"/>
                <w:rFonts w:eastAsiaTheme="minorHAnsi"/>
              </w:rPr>
            </w:pPr>
            <w:r w:rsidRPr="00D96F87">
              <w:rPr>
                <w:rStyle w:val="CV12CharacterStyle11"/>
                <w:rFonts w:eastAsiaTheme="minorHAnsi"/>
              </w:rPr>
              <w:t>Budgetary Agency Outlays, net</w:t>
            </w:r>
          </w:p>
        </w:tc>
        <w:tc>
          <w:tcPr>
            <w:tcW w:w="2880" w:type="dxa"/>
            <w:tcBorders>
              <w:top w:val="single" w:sz="6" w:space="0" w:color="000000"/>
            </w:tcBorders>
            <w:shd w:val="clear" w:color="auto" w:fill="CAD9F4"/>
          </w:tcPr>
          <w:p w14:paraId="62FB6C35" w14:textId="77777777" w:rsidR="00B82F54" w:rsidRPr="00D96F87" w:rsidRDefault="00B82F54" w:rsidP="00C279DC">
            <w:pPr>
              <w:pStyle w:val="CV12ParagraphStyle17"/>
              <w:rPr>
                <w:rStyle w:val="CV12CharacterStyle15"/>
                <w:rFonts w:eastAsiaTheme="minorHAnsi"/>
              </w:rPr>
            </w:pPr>
            <w:r w:rsidRPr="00D96F87">
              <w:rPr>
                <w:rStyle w:val="CV12CharacterStyle15"/>
                <w:rFonts w:eastAsiaTheme="minorHAnsi"/>
              </w:rPr>
              <w:t xml:space="preserve">$              -   </w:t>
            </w:r>
          </w:p>
        </w:tc>
        <w:tc>
          <w:tcPr>
            <w:tcW w:w="1620" w:type="dxa"/>
            <w:tcBorders>
              <w:top w:val="single" w:sz="6" w:space="0" w:color="000000"/>
            </w:tcBorders>
            <w:shd w:val="clear" w:color="auto" w:fill="CAD9F4"/>
          </w:tcPr>
          <w:p w14:paraId="627313C1" w14:textId="77777777" w:rsidR="00B82F54" w:rsidRPr="00D96F87" w:rsidRDefault="00B82F54" w:rsidP="00C279DC">
            <w:pPr>
              <w:pStyle w:val="CV12ParagraphStyle17"/>
              <w:rPr>
                <w:rStyle w:val="CV12CharacterStyle15"/>
                <w:rFonts w:eastAsiaTheme="minorHAnsi"/>
              </w:rPr>
            </w:pPr>
            <w:r w:rsidRPr="00D96F87">
              <w:rPr>
                <w:rStyle w:val="CV12CharacterStyle15"/>
                <w:rFonts w:eastAsiaTheme="minorHAnsi"/>
              </w:rPr>
              <w:t xml:space="preserve">$              -   </w:t>
            </w:r>
          </w:p>
        </w:tc>
        <w:tc>
          <w:tcPr>
            <w:tcW w:w="1980" w:type="dxa"/>
            <w:tcBorders>
              <w:top w:val="single" w:sz="6" w:space="0" w:color="000000"/>
            </w:tcBorders>
            <w:shd w:val="clear" w:color="auto" w:fill="CAD9F4"/>
          </w:tcPr>
          <w:p w14:paraId="73C9BF88" w14:textId="00B57E8C" w:rsidR="00B82F54" w:rsidRPr="00D96F87" w:rsidRDefault="00B82F54" w:rsidP="00C279DC">
            <w:pPr>
              <w:pStyle w:val="CV12ParagraphStyle16"/>
              <w:rPr>
                <w:rStyle w:val="CV12CharacterStyle14"/>
                <w:rFonts w:eastAsiaTheme="minorHAnsi"/>
              </w:rPr>
            </w:pPr>
            <w:r w:rsidRPr="00D96F87">
              <w:rPr>
                <w:rStyle w:val="CV12CharacterStyle14"/>
                <w:rFonts w:eastAsiaTheme="minorHAnsi"/>
              </w:rPr>
              <w:t>$     (</w:t>
            </w:r>
            <w:r w:rsidR="0084640C" w:rsidRPr="00D96F87">
              <w:rPr>
                <w:rStyle w:val="CV12CharacterStyle14"/>
                <w:rFonts w:eastAsiaTheme="minorHAnsi"/>
              </w:rPr>
              <w:t>12</w:t>
            </w:r>
            <w:r w:rsidR="00E220E0">
              <w:rPr>
                <w:rStyle w:val="CV12CharacterStyle14"/>
                <w:rFonts w:eastAsiaTheme="minorHAnsi"/>
              </w:rPr>
              <w:t>1</w:t>
            </w:r>
            <w:r w:rsidRPr="00D96F87">
              <w:rPr>
                <w:rStyle w:val="CV12CharacterStyle14"/>
                <w:rFonts w:eastAsiaTheme="minorHAnsi"/>
              </w:rPr>
              <w:t>,</w:t>
            </w:r>
            <w:r w:rsidR="00E220E0">
              <w:rPr>
                <w:rStyle w:val="CV12CharacterStyle14"/>
                <w:rFonts w:eastAsiaTheme="minorHAnsi"/>
              </w:rPr>
              <w:t>369</w:t>
            </w:r>
            <w:r w:rsidRPr="00D96F87">
              <w:rPr>
                <w:rStyle w:val="CV12CharacterStyle14"/>
                <w:rFonts w:eastAsiaTheme="minorHAnsi"/>
              </w:rPr>
              <w:t>,</w:t>
            </w:r>
            <w:r w:rsidR="0084640C" w:rsidRPr="00D96F87">
              <w:rPr>
                <w:rStyle w:val="CV12CharacterStyle14"/>
                <w:rFonts w:eastAsiaTheme="minorHAnsi"/>
              </w:rPr>
              <w:t>6</w:t>
            </w:r>
            <w:r w:rsidR="00E220E0">
              <w:rPr>
                <w:rStyle w:val="CV12CharacterStyle14"/>
                <w:rFonts w:eastAsiaTheme="minorHAnsi"/>
              </w:rPr>
              <w:t>88</w:t>
            </w:r>
            <w:r w:rsidRPr="00D96F87">
              <w:rPr>
                <w:rStyle w:val="CV12CharacterStyle14"/>
                <w:rFonts w:eastAsiaTheme="minorHAnsi"/>
              </w:rPr>
              <w:t>)</w:t>
            </w:r>
          </w:p>
        </w:tc>
      </w:tr>
      <w:tr w:rsidR="00B82F54" w:rsidRPr="00D96F87" w14:paraId="42D7D762" w14:textId="77777777" w:rsidTr="007B1816">
        <w:trPr>
          <w:trHeight w:hRule="exact" w:val="30"/>
        </w:trPr>
        <w:tc>
          <w:tcPr>
            <w:tcW w:w="3780" w:type="dxa"/>
            <w:tcBorders>
              <w:bottom w:val="single" w:sz="6" w:space="0" w:color="000000"/>
            </w:tcBorders>
            <w:shd w:val="clear" w:color="auto" w:fill="auto"/>
          </w:tcPr>
          <w:p w14:paraId="5595B419"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53559093" wp14:editId="1498354A">
                  <wp:extent cx="3048000" cy="9525"/>
                  <wp:effectExtent l="0" t="0" r="0" b="0"/>
                  <wp:docPr id="199"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6B2B011D"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2E412237" wp14:editId="13CA52A7">
                  <wp:extent cx="962025" cy="9525"/>
                  <wp:effectExtent l="0" t="0" r="0" b="0"/>
                  <wp:docPr id="200"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6BD6B429"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53D18CC2" wp14:editId="2911E23E">
                  <wp:extent cx="962025" cy="9525"/>
                  <wp:effectExtent l="0" t="0" r="0" b="0"/>
                  <wp:docPr id="201"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26CA8833"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2E21305A" wp14:editId="4A48BFA4">
                  <wp:extent cx="962025" cy="9525"/>
                  <wp:effectExtent l="0" t="0" r="0" b="0"/>
                  <wp:docPr id="202"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D96F87" w14:paraId="1CAF66A2" w14:textId="77777777" w:rsidTr="007B1816">
        <w:trPr>
          <w:trHeight w:hRule="exact" w:val="30"/>
        </w:trPr>
        <w:tc>
          <w:tcPr>
            <w:tcW w:w="3780" w:type="dxa"/>
            <w:tcBorders>
              <w:bottom w:val="single" w:sz="6" w:space="0" w:color="000000"/>
            </w:tcBorders>
            <w:shd w:val="clear" w:color="auto" w:fill="auto"/>
          </w:tcPr>
          <w:p w14:paraId="6D6E8FAF"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63ECD356" wp14:editId="0F748581">
                  <wp:extent cx="3048000" cy="9525"/>
                  <wp:effectExtent l="0" t="0" r="0" b="0"/>
                  <wp:docPr id="203"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8"/>
                          <a:stretch>
                            <a:fillRect/>
                          </a:stretch>
                        </pic:blipFill>
                        <pic:spPr>
                          <a:xfrm>
                            <a:off x="0" y="0"/>
                            <a:ext cx="3048000" cy="9525"/>
                          </a:xfrm>
                          <a:prstGeom prst="rect">
                            <a:avLst/>
                          </a:prstGeom>
                          <a:noFill/>
                        </pic:spPr>
                      </pic:pic>
                    </a:graphicData>
                  </a:graphic>
                </wp:inline>
              </w:drawing>
            </w:r>
          </w:p>
        </w:tc>
        <w:tc>
          <w:tcPr>
            <w:tcW w:w="2880" w:type="dxa"/>
            <w:tcBorders>
              <w:bottom w:val="single" w:sz="6" w:space="0" w:color="000000"/>
            </w:tcBorders>
            <w:shd w:val="clear" w:color="auto" w:fill="auto"/>
          </w:tcPr>
          <w:p w14:paraId="458B188C"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043251A0" wp14:editId="19721D9A">
                  <wp:extent cx="962025" cy="9525"/>
                  <wp:effectExtent l="0" t="0" r="0" b="0"/>
                  <wp:docPr id="204"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7"/>
                          <a:stretch>
                            <a:fillRect/>
                          </a:stretch>
                        </pic:blipFill>
                        <pic:spPr>
                          <a:xfrm>
                            <a:off x="0" y="0"/>
                            <a:ext cx="962025" cy="9525"/>
                          </a:xfrm>
                          <a:prstGeom prst="rect">
                            <a:avLst/>
                          </a:prstGeom>
                          <a:noFill/>
                        </pic:spPr>
                      </pic:pic>
                    </a:graphicData>
                  </a:graphic>
                </wp:inline>
              </w:drawing>
            </w:r>
          </w:p>
        </w:tc>
        <w:tc>
          <w:tcPr>
            <w:tcW w:w="1620" w:type="dxa"/>
            <w:tcBorders>
              <w:bottom w:val="single" w:sz="6" w:space="0" w:color="000000"/>
            </w:tcBorders>
            <w:shd w:val="clear" w:color="auto" w:fill="auto"/>
          </w:tcPr>
          <w:p w14:paraId="043982F6"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49E65272" wp14:editId="23F5AD6B">
                  <wp:extent cx="962025" cy="9525"/>
                  <wp:effectExtent l="0" t="0" r="0" b="0"/>
                  <wp:docPr id="205"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7"/>
                          <a:stretch>
                            <a:fillRect/>
                          </a:stretch>
                        </pic:blipFill>
                        <pic:spPr>
                          <a:xfrm>
                            <a:off x="0" y="0"/>
                            <a:ext cx="962025" cy="9525"/>
                          </a:xfrm>
                          <a:prstGeom prst="rect">
                            <a:avLst/>
                          </a:prstGeom>
                          <a:noFill/>
                        </pic:spPr>
                      </pic:pic>
                    </a:graphicData>
                  </a:graphic>
                </wp:inline>
              </w:drawing>
            </w:r>
          </w:p>
        </w:tc>
        <w:tc>
          <w:tcPr>
            <w:tcW w:w="1980" w:type="dxa"/>
            <w:tcBorders>
              <w:bottom w:val="single" w:sz="6" w:space="0" w:color="000000"/>
            </w:tcBorders>
            <w:shd w:val="clear" w:color="auto" w:fill="auto"/>
          </w:tcPr>
          <w:p w14:paraId="2D61D183" w14:textId="77777777" w:rsidR="00B82F54" w:rsidRPr="00D96F87" w:rsidRDefault="00B82F54" w:rsidP="00B67450">
            <w:pPr>
              <w:pStyle w:val="CV12ParagraphStyle6"/>
              <w:rPr>
                <w:rStyle w:val="CV12FakeCharacterStyle"/>
                <w:rFonts w:cs="Times New Roman"/>
                <w:sz w:val="20"/>
                <w:szCs w:val="20"/>
              </w:rPr>
            </w:pPr>
            <w:r w:rsidRPr="00D96F87">
              <w:rPr>
                <w:rFonts w:cs="Times New Roman"/>
                <w:noProof/>
                <w:sz w:val="20"/>
                <w:szCs w:val="20"/>
              </w:rPr>
              <w:drawing>
                <wp:inline distT="0" distB="0" distL="0" distR="0" wp14:anchorId="230A98B8" wp14:editId="6891A32F">
                  <wp:extent cx="962025" cy="9525"/>
                  <wp:effectExtent l="0" t="0" r="0" b="0"/>
                  <wp:docPr id="206"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7"/>
                          <a:stretch>
                            <a:fillRect/>
                          </a:stretch>
                        </pic:blipFill>
                        <pic:spPr>
                          <a:xfrm>
                            <a:off x="0" y="0"/>
                            <a:ext cx="962025" cy="9525"/>
                          </a:xfrm>
                          <a:prstGeom prst="rect">
                            <a:avLst/>
                          </a:prstGeom>
                          <a:noFill/>
                        </pic:spPr>
                      </pic:pic>
                    </a:graphicData>
                  </a:graphic>
                </wp:inline>
              </w:drawing>
            </w:r>
          </w:p>
        </w:tc>
      </w:tr>
    </w:tbl>
    <w:p w14:paraId="656B83B1" w14:textId="77777777" w:rsidR="00573985" w:rsidRPr="00444F2E" w:rsidRDefault="00573985" w:rsidP="00B82F54">
      <w:pPr>
        <w:pStyle w:val="CV13Normal"/>
        <w:rPr>
          <w:rFonts w:cs="Times New Roman"/>
          <w:sz w:val="24"/>
          <w:szCs w:val="24"/>
        </w:rPr>
      </w:pPr>
    </w:p>
    <w:p w14:paraId="1438A1A6" w14:textId="5BA50988" w:rsidR="00B82F54" w:rsidRPr="00AF00B5" w:rsidRDefault="00B82F54" w:rsidP="00B82F54">
      <w:pPr>
        <w:pStyle w:val="CV13Normal"/>
        <w:rPr>
          <w:rFonts w:cs="Times New Roman"/>
        </w:rPr>
      </w:pPr>
      <w:r w:rsidRPr="00AF00B5">
        <w:rPr>
          <w:rFonts w:cs="Times New Roman"/>
        </w:rPr>
        <w:t>The reconciliation of Net Cost to Net Outlays as of September 30, 2023:</w:t>
      </w:r>
    </w:p>
    <w:p w14:paraId="5B9E2516" w14:textId="77777777" w:rsidR="00B82F54" w:rsidRPr="00AD6F31" w:rsidRDefault="00B82F54" w:rsidP="00B82F54">
      <w:pPr>
        <w:pStyle w:val="CV13Normal"/>
        <w:rPr>
          <w:rFonts w:eastAsia="Times New Roman"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21157A47" w14:textId="77777777" w:rsidTr="00B67450">
        <w:tc>
          <w:tcPr>
            <w:tcW w:w="9330" w:type="dxa"/>
            <w:shd w:val="clear" w:color="auto" w:fill="auto"/>
          </w:tcPr>
          <w:p w14:paraId="5D019748" w14:textId="77777777" w:rsidR="00B82F54" w:rsidRPr="00444F2E" w:rsidRDefault="00B82F54" w:rsidP="003E29AA">
            <w:pPr>
              <w:pStyle w:val="CV13ParagraphStyle0"/>
              <w:ind w:left="0"/>
              <w:jc w:val="left"/>
              <w:rPr>
                <w:rStyle w:val="CV13CharacterStyle0"/>
                <w:rFonts w:eastAsiaTheme="minorHAnsi"/>
                <w:sz w:val="24"/>
                <w:szCs w:val="24"/>
              </w:rPr>
            </w:pPr>
            <w:r w:rsidRPr="00444F2E">
              <w:rPr>
                <w:rStyle w:val="CV13CharacterStyle0"/>
                <w:rFonts w:eastAsiaTheme="minorHAnsi"/>
                <w:sz w:val="24"/>
                <w:szCs w:val="24"/>
              </w:rPr>
              <w:t>'</w:t>
            </w:r>
          </w:p>
        </w:tc>
      </w:tr>
    </w:tbl>
    <w:p w14:paraId="5000B675" w14:textId="77777777" w:rsidR="00B82F54" w:rsidRPr="00444F2E" w:rsidRDefault="00B82F54" w:rsidP="00B82F54">
      <w:pPr>
        <w:pStyle w:val="CV13Normal"/>
        <w:spacing w:line="60"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AD6F31" w14:paraId="173531CF" w14:textId="77777777" w:rsidTr="00B67450">
        <w:trPr>
          <w:trHeight w:hRule="exact" w:val="30"/>
        </w:trPr>
        <w:tc>
          <w:tcPr>
            <w:tcW w:w="9330" w:type="dxa"/>
            <w:shd w:val="clear" w:color="auto" w:fill="3172AF"/>
            <w:vAlign w:val="center"/>
          </w:tcPr>
          <w:p w14:paraId="466476FA" w14:textId="77777777" w:rsidR="00B82F54" w:rsidRPr="00444F2E" w:rsidRDefault="00B82F54" w:rsidP="00B67450">
            <w:pPr>
              <w:pStyle w:val="CV13ParagraphStyle1"/>
              <w:rPr>
                <w:rStyle w:val="CV13CharacterStyle1"/>
                <w:rFonts w:eastAsiaTheme="minorHAnsi"/>
                <w:sz w:val="24"/>
                <w:szCs w:val="24"/>
              </w:rPr>
            </w:pPr>
          </w:p>
        </w:tc>
      </w:tr>
    </w:tbl>
    <w:p w14:paraId="6EC495A2" w14:textId="77777777" w:rsidR="00B82F54" w:rsidRPr="00444F2E" w:rsidRDefault="00B82F54" w:rsidP="00B82F54">
      <w:pPr>
        <w:pStyle w:val="CV13Normal"/>
        <w:spacing w:line="135" w:lineRule="exact"/>
        <w:rPr>
          <w:rFonts w:cs="Times New Roman"/>
          <w:sz w:val="24"/>
          <w:szCs w:val="24"/>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800"/>
        <w:gridCol w:w="1860"/>
        <w:gridCol w:w="1800"/>
        <w:gridCol w:w="1350"/>
      </w:tblGrid>
      <w:tr w:rsidR="00B82F54" w:rsidRPr="00E6721A" w14:paraId="446EBD71" w14:textId="77777777" w:rsidTr="000B3843">
        <w:trPr>
          <w:trHeight w:val="441"/>
        </w:trPr>
        <w:tc>
          <w:tcPr>
            <w:tcW w:w="4800" w:type="dxa"/>
          </w:tcPr>
          <w:p w14:paraId="06AD53FA" w14:textId="77777777" w:rsidR="00B82F54" w:rsidRPr="00E6721A" w:rsidRDefault="00B82F54" w:rsidP="00B67450">
            <w:pPr>
              <w:pStyle w:val="CV13Normal"/>
              <w:rPr>
                <w:rStyle w:val="CV13FakeCharacterStyle"/>
                <w:rFonts w:cs="Times New Roman"/>
                <w:sz w:val="20"/>
                <w:szCs w:val="20"/>
              </w:rPr>
            </w:pPr>
          </w:p>
        </w:tc>
        <w:tc>
          <w:tcPr>
            <w:tcW w:w="1860" w:type="dxa"/>
            <w:shd w:val="clear" w:color="auto" w:fill="auto"/>
            <w:vAlign w:val="center"/>
          </w:tcPr>
          <w:p w14:paraId="427B557E" w14:textId="77777777" w:rsidR="00B82F54" w:rsidRPr="00E6721A" w:rsidRDefault="00B82F54" w:rsidP="00B67450">
            <w:pPr>
              <w:pStyle w:val="CV13ParagraphStyle2"/>
              <w:rPr>
                <w:rStyle w:val="CV13CharacterStyle2"/>
                <w:rFonts w:eastAsiaTheme="minorHAnsi"/>
              </w:rPr>
            </w:pPr>
            <w:r w:rsidRPr="00E6721A">
              <w:rPr>
                <w:rStyle w:val="CV13CharacterStyle2"/>
                <w:rFonts w:eastAsiaTheme="minorHAnsi"/>
              </w:rPr>
              <w:t>Intragovern-mental</w:t>
            </w:r>
          </w:p>
        </w:tc>
        <w:tc>
          <w:tcPr>
            <w:tcW w:w="1800" w:type="dxa"/>
            <w:shd w:val="clear" w:color="auto" w:fill="auto"/>
            <w:vAlign w:val="center"/>
          </w:tcPr>
          <w:p w14:paraId="108B9B0B" w14:textId="77777777" w:rsidR="00B82F54" w:rsidRPr="00E6721A" w:rsidRDefault="00B82F54" w:rsidP="00B67450">
            <w:pPr>
              <w:pStyle w:val="CV13ParagraphStyle2"/>
              <w:rPr>
                <w:rStyle w:val="CV13CharacterStyle2"/>
                <w:rFonts w:eastAsiaTheme="minorHAnsi"/>
              </w:rPr>
            </w:pPr>
            <w:r w:rsidRPr="00E6721A">
              <w:rPr>
                <w:rStyle w:val="CV13CharacterStyle2"/>
                <w:rFonts w:eastAsiaTheme="minorHAnsi"/>
              </w:rPr>
              <w:t>Other than Intragovern-mental</w:t>
            </w:r>
          </w:p>
        </w:tc>
        <w:tc>
          <w:tcPr>
            <w:tcW w:w="1350" w:type="dxa"/>
            <w:shd w:val="clear" w:color="auto" w:fill="auto"/>
            <w:vAlign w:val="center"/>
          </w:tcPr>
          <w:p w14:paraId="03261E9F" w14:textId="77777777" w:rsidR="003E29AA" w:rsidRDefault="00573985" w:rsidP="00B67450">
            <w:pPr>
              <w:pStyle w:val="CV13ParagraphStyle2"/>
              <w:rPr>
                <w:rStyle w:val="CV13CharacterStyle2"/>
                <w:rFonts w:eastAsiaTheme="minorHAnsi"/>
              </w:rPr>
            </w:pPr>
            <w:r w:rsidRPr="00E6721A">
              <w:rPr>
                <w:rStyle w:val="CV13CharacterStyle2"/>
                <w:rFonts w:eastAsiaTheme="minorHAnsi"/>
              </w:rPr>
              <w:t>2023</w:t>
            </w:r>
          </w:p>
          <w:p w14:paraId="56C7A76C" w14:textId="4ACF0601" w:rsidR="00B82F54" w:rsidRPr="00E6721A" w:rsidRDefault="00573985" w:rsidP="00B67450">
            <w:pPr>
              <w:pStyle w:val="CV13ParagraphStyle2"/>
              <w:rPr>
                <w:rStyle w:val="CV13CharacterStyle2"/>
                <w:rFonts w:eastAsiaTheme="minorHAnsi"/>
              </w:rPr>
            </w:pPr>
            <w:r w:rsidRPr="00E6721A">
              <w:rPr>
                <w:rStyle w:val="CV13CharacterStyle2"/>
                <w:rFonts w:eastAsiaTheme="minorHAnsi"/>
              </w:rPr>
              <w:t xml:space="preserve"> </w:t>
            </w:r>
            <w:r w:rsidR="00B82F54" w:rsidRPr="00E6721A">
              <w:rPr>
                <w:rStyle w:val="CV13CharacterStyle2"/>
                <w:rFonts w:eastAsiaTheme="minorHAnsi"/>
              </w:rPr>
              <w:t>Total</w:t>
            </w:r>
          </w:p>
        </w:tc>
      </w:tr>
    </w:tbl>
    <w:p w14:paraId="67665E68" w14:textId="77777777" w:rsidR="00B82F54" w:rsidRPr="00E6721A" w:rsidRDefault="00B82F54" w:rsidP="00B82F54">
      <w:pPr>
        <w:pStyle w:val="CV13Normal"/>
        <w:spacing w:line="105"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9330"/>
      </w:tblGrid>
      <w:tr w:rsidR="00B82F54" w:rsidRPr="00E6721A" w14:paraId="14F1C152" w14:textId="77777777" w:rsidTr="00B67450">
        <w:trPr>
          <w:trHeight w:hRule="exact" w:val="30"/>
        </w:trPr>
        <w:tc>
          <w:tcPr>
            <w:tcW w:w="9330" w:type="dxa"/>
            <w:shd w:val="clear" w:color="auto" w:fill="3172AF"/>
          </w:tcPr>
          <w:p w14:paraId="5D40AB20" w14:textId="77777777" w:rsidR="00B82F54" w:rsidRPr="00E6721A" w:rsidRDefault="00B82F54" w:rsidP="00B67450">
            <w:pPr>
              <w:pStyle w:val="CV13ParagraphStyle3"/>
              <w:rPr>
                <w:rStyle w:val="CV13FakeCharacterStyle"/>
                <w:rFonts w:cs="Times New Roman"/>
                <w:sz w:val="20"/>
                <w:szCs w:val="20"/>
              </w:rPr>
            </w:pPr>
            <w:r w:rsidRPr="00E6721A">
              <w:rPr>
                <w:rFonts w:cs="Times New Roman"/>
                <w:noProof/>
                <w:sz w:val="20"/>
                <w:szCs w:val="20"/>
              </w:rPr>
              <w:drawing>
                <wp:inline distT="0" distB="0" distL="0" distR="0" wp14:anchorId="362E21D5" wp14:editId="22D4C777">
                  <wp:extent cx="5924550" cy="19050"/>
                  <wp:effectExtent l="0" t="0" r="0" b="0"/>
                  <wp:docPr id="207"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stretch>
                            <a:fillRect/>
                          </a:stretch>
                        </pic:blipFill>
                        <pic:spPr>
                          <a:xfrm>
                            <a:off x="0" y="0"/>
                            <a:ext cx="5924550" cy="19050"/>
                          </a:xfrm>
                          <a:prstGeom prst="rect">
                            <a:avLst/>
                          </a:prstGeom>
                          <a:noFill/>
                        </pic:spPr>
                      </pic:pic>
                    </a:graphicData>
                  </a:graphic>
                </wp:inline>
              </w:drawing>
            </w:r>
          </w:p>
        </w:tc>
      </w:tr>
    </w:tbl>
    <w:p w14:paraId="19922056" w14:textId="77777777" w:rsidR="00B82F54" w:rsidRPr="00E6721A" w:rsidRDefault="00B82F54" w:rsidP="00B82F54">
      <w:pPr>
        <w:pStyle w:val="CV13Normal"/>
        <w:spacing w:line="30" w:lineRule="exact"/>
        <w:rPr>
          <w:rFonts w:cs="Times New Roman"/>
          <w:sz w:val="20"/>
          <w:szCs w:val="20"/>
        </w:rPr>
      </w:pPr>
    </w:p>
    <w:tbl>
      <w:tblPr>
        <w:tblStyle w:val="CV13NormalTable"/>
        <w:tblW w:w="0" w:type="auto"/>
        <w:tblInd w:w="0" w:type="dxa"/>
        <w:tblLayout w:type="fixed"/>
        <w:tblCellMar>
          <w:left w:w="0" w:type="dxa"/>
          <w:right w:w="0" w:type="dxa"/>
        </w:tblCellMar>
        <w:tblLook w:val="04A0" w:firstRow="1" w:lastRow="0" w:firstColumn="1" w:lastColumn="0" w:noHBand="0" w:noVBand="1"/>
      </w:tblPr>
      <w:tblGrid>
        <w:gridCol w:w="4800"/>
        <w:gridCol w:w="1500"/>
        <w:gridCol w:w="1515"/>
        <w:gridCol w:w="1515"/>
      </w:tblGrid>
      <w:tr w:rsidR="00B82F54" w:rsidRPr="00E6721A" w14:paraId="5B7B6161" w14:textId="77777777" w:rsidTr="00B67450">
        <w:tc>
          <w:tcPr>
            <w:tcW w:w="4800" w:type="dxa"/>
            <w:vMerge w:val="restart"/>
            <w:shd w:val="clear" w:color="auto" w:fill="auto"/>
          </w:tcPr>
          <w:p w14:paraId="15EF49E7" w14:textId="77777777" w:rsidR="00B82F54" w:rsidRPr="00E6721A" w:rsidRDefault="00B82F54" w:rsidP="0092289F">
            <w:pPr>
              <w:pStyle w:val="CV13ParagraphStyle4"/>
              <w:jc w:val="left"/>
              <w:rPr>
                <w:rStyle w:val="CV13CharacterStyle3"/>
                <w:rFonts w:eastAsiaTheme="minorHAnsi"/>
              </w:rPr>
            </w:pPr>
            <w:r w:rsidRPr="00E6721A">
              <w:rPr>
                <w:rStyle w:val="CV13CharacterStyle3"/>
                <w:rFonts w:eastAsiaTheme="minorHAnsi"/>
              </w:rPr>
              <w:t>Net Operating Cost (Revenue) Reported on Statement of Net Cost</w:t>
            </w:r>
          </w:p>
        </w:tc>
        <w:tc>
          <w:tcPr>
            <w:tcW w:w="1500" w:type="dxa"/>
            <w:shd w:val="clear" w:color="auto" w:fill="auto"/>
          </w:tcPr>
          <w:p w14:paraId="17F2E169" w14:textId="77777777" w:rsidR="00B82F54" w:rsidRPr="00E6721A" w:rsidRDefault="00B82F54" w:rsidP="00E401E0">
            <w:pPr>
              <w:pStyle w:val="CV13ParagraphStyle5"/>
              <w:rPr>
                <w:rStyle w:val="CV13CharacterStyle4"/>
                <w:rFonts w:eastAsiaTheme="minorHAnsi"/>
              </w:rPr>
            </w:pPr>
            <w:r w:rsidRPr="00E6721A">
              <w:rPr>
                <w:rStyle w:val="CV13CharacterStyle4"/>
                <w:rFonts w:eastAsiaTheme="minorHAnsi"/>
              </w:rPr>
              <w:t xml:space="preserve">$        7,943,854 </w:t>
            </w:r>
          </w:p>
        </w:tc>
        <w:tc>
          <w:tcPr>
            <w:tcW w:w="1515" w:type="dxa"/>
            <w:shd w:val="clear" w:color="auto" w:fill="auto"/>
          </w:tcPr>
          <w:p w14:paraId="5BBE3F5A" w14:textId="77777777" w:rsidR="00B82F54" w:rsidRPr="00E6721A" w:rsidRDefault="00B82F54" w:rsidP="00E401E0">
            <w:pPr>
              <w:pStyle w:val="CV13ParagraphStyle5"/>
              <w:rPr>
                <w:rStyle w:val="CV13CharacterStyle4"/>
                <w:rFonts w:eastAsiaTheme="minorHAnsi"/>
              </w:rPr>
            </w:pPr>
            <w:r w:rsidRPr="00E6721A">
              <w:rPr>
                <w:rStyle w:val="CV13CharacterStyle4"/>
                <w:rFonts w:eastAsiaTheme="minorHAnsi"/>
              </w:rPr>
              <w:t xml:space="preserve">$        8,493,982 </w:t>
            </w:r>
          </w:p>
        </w:tc>
        <w:tc>
          <w:tcPr>
            <w:tcW w:w="1515" w:type="dxa"/>
            <w:shd w:val="clear" w:color="auto" w:fill="auto"/>
          </w:tcPr>
          <w:p w14:paraId="2C91411B" w14:textId="77777777" w:rsidR="00B82F54" w:rsidRPr="00E6721A" w:rsidRDefault="00B82F54" w:rsidP="00E401E0">
            <w:pPr>
              <w:pStyle w:val="CV13ParagraphStyle5"/>
              <w:rPr>
                <w:rStyle w:val="CV13CharacterStyle4"/>
                <w:rFonts w:eastAsiaTheme="minorHAnsi"/>
              </w:rPr>
            </w:pPr>
            <w:r w:rsidRPr="00E6721A">
              <w:rPr>
                <w:rStyle w:val="CV13CharacterStyle4"/>
                <w:rFonts w:eastAsiaTheme="minorHAnsi"/>
              </w:rPr>
              <w:t xml:space="preserve">$       16,437,836 </w:t>
            </w:r>
          </w:p>
        </w:tc>
      </w:tr>
      <w:tr w:rsidR="00B82F54" w:rsidRPr="00E6721A" w14:paraId="5C1F5ED0" w14:textId="77777777" w:rsidTr="00B67450">
        <w:tc>
          <w:tcPr>
            <w:tcW w:w="4800" w:type="dxa"/>
            <w:vMerge/>
            <w:shd w:val="clear" w:color="auto" w:fill="auto"/>
          </w:tcPr>
          <w:p w14:paraId="2753A566" w14:textId="77777777" w:rsidR="00B82F54" w:rsidRPr="00E6721A" w:rsidRDefault="00B82F54" w:rsidP="00B67450">
            <w:pPr>
              <w:pStyle w:val="CV13Normal"/>
              <w:rPr>
                <w:rStyle w:val="CV13FakeCharacterStyle"/>
                <w:rFonts w:cs="Times New Roman"/>
                <w:sz w:val="20"/>
                <w:szCs w:val="20"/>
              </w:rPr>
            </w:pPr>
          </w:p>
        </w:tc>
        <w:tc>
          <w:tcPr>
            <w:tcW w:w="4530" w:type="dxa"/>
            <w:gridSpan w:val="3"/>
          </w:tcPr>
          <w:p w14:paraId="4EFD07C1" w14:textId="77777777" w:rsidR="00B82F54" w:rsidRPr="00E6721A" w:rsidRDefault="00B82F54" w:rsidP="00E401E0">
            <w:pPr>
              <w:pStyle w:val="CV13Normal"/>
              <w:jc w:val="right"/>
              <w:rPr>
                <w:rStyle w:val="CV13FakeCharacterStyle"/>
                <w:rFonts w:cs="Times New Roman"/>
                <w:sz w:val="20"/>
                <w:szCs w:val="20"/>
              </w:rPr>
            </w:pPr>
          </w:p>
        </w:tc>
      </w:tr>
      <w:tr w:rsidR="00B82F54" w:rsidRPr="00E6721A" w14:paraId="718B7096" w14:textId="77777777" w:rsidTr="00B67450">
        <w:trPr>
          <w:trHeight w:hRule="exact" w:val="30"/>
        </w:trPr>
        <w:tc>
          <w:tcPr>
            <w:tcW w:w="4800" w:type="dxa"/>
            <w:tcBorders>
              <w:bottom w:val="single" w:sz="6" w:space="0" w:color="000000"/>
            </w:tcBorders>
            <w:shd w:val="clear" w:color="auto" w:fill="auto"/>
          </w:tcPr>
          <w:p w14:paraId="3A853A63"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57F4E6F6" wp14:editId="694D5730">
                  <wp:extent cx="3048000" cy="9525"/>
                  <wp:effectExtent l="0" t="0" r="0" b="0"/>
                  <wp:docPr id="208"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241DC63A"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5716B4E3" wp14:editId="1D264A40">
                  <wp:extent cx="962025" cy="9525"/>
                  <wp:effectExtent l="0" t="0" r="0" b="0"/>
                  <wp:docPr id="209"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254A65E1"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60FB2E4C" wp14:editId="1F2C0A87">
                  <wp:extent cx="962025" cy="9525"/>
                  <wp:effectExtent l="0" t="0" r="0" b="0"/>
                  <wp:docPr id="210"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3233352B"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79CAC9D" wp14:editId="5096FF7E">
                  <wp:extent cx="962025" cy="9525"/>
                  <wp:effectExtent l="0" t="0" r="0" b="0"/>
                  <wp:docPr id="211"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36E70D75" w14:textId="77777777" w:rsidTr="00B67450">
        <w:tc>
          <w:tcPr>
            <w:tcW w:w="4800" w:type="dxa"/>
            <w:shd w:val="clear" w:color="auto" w:fill="auto"/>
          </w:tcPr>
          <w:p w14:paraId="0D6B0CA7"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5ED1145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16065E3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0D59538D"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5F605E8B" w14:textId="77777777" w:rsidTr="00B67450">
        <w:tc>
          <w:tcPr>
            <w:tcW w:w="4800" w:type="dxa"/>
            <w:vMerge w:val="restart"/>
            <w:shd w:val="clear" w:color="auto" w:fill="auto"/>
          </w:tcPr>
          <w:p w14:paraId="58FC150C" w14:textId="77777777" w:rsidR="00B82F54" w:rsidRPr="00E6721A" w:rsidRDefault="00B82F54" w:rsidP="0092289F">
            <w:pPr>
              <w:pStyle w:val="CV13ParagraphStyle4"/>
              <w:jc w:val="left"/>
              <w:rPr>
                <w:rStyle w:val="CV13CharacterStyle3"/>
                <w:rFonts w:eastAsiaTheme="minorHAnsi"/>
              </w:rPr>
            </w:pPr>
            <w:r w:rsidRPr="00E6721A">
              <w:rPr>
                <w:rStyle w:val="CV13CharacterStyle3"/>
                <w:rFonts w:eastAsiaTheme="minorHAnsi"/>
              </w:rPr>
              <w:t>Components of Net Operating Cost Not Part of the Budgetary Outlays</w:t>
            </w:r>
          </w:p>
        </w:tc>
        <w:tc>
          <w:tcPr>
            <w:tcW w:w="1500" w:type="dxa"/>
            <w:shd w:val="clear" w:color="auto" w:fill="auto"/>
          </w:tcPr>
          <w:p w14:paraId="59C05B81"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2,359,000.00</w:t>
            </w:r>
          </w:p>
        </w:tc>
        <w:tc>
          <w:tcPr>
            <w:tcW w:w="1515" w:type="dxa"/>
            <w:shd w:val="clear" w:color="auto" w:fill="auto"/>
          </w:tcPr>
          <w:p w14:paraId="43833E27"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34,216,977.00</w:t>
            </w:r>
          </w:p>
        </w:tc>
        <w:tc>
          <w:tcPr>
            <w:tcW w:w="1515" w:type="dxa"/>
            <w:shd w:val="clear" w:color="auto" w:fill="auto"/>
          </w:tcPr>
          <w:p w14:paraId="1CF4334A"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36,575,977.00</w:t>
            </w:r>
          </w:p>
        </w:tc>
      </w:tr>
      <w:tr w:rsidR="00B82F54" w:rsidRPr="00E6721A" w14:paraId="15E9D616" w14:textId="77777777" w:rsidTr="00B67450">
        <w:tc>
          <w:tcPr>
            <w:tcW w:w="4800" w:type="dxa"/>
            <w:vMerge/>
            <w:shd w:val="clear" w:color="auto" w:fill="auto"/>
          </w:tcPr>
          <w:p w14:paraId="0F17F156" w14:textId="77777777" w:rsidR="00B82F54" w:rsidRPr="00E6721A" w:rsidRDefault="00B82F54" w:rsidP="00B67450">
            <w:pPr>
              <w:pStyle w:val="CV13Normal"/>
              <w:rPr>
                <w:rStyle w:val="CV13FakeCharacterStyle"/>
                <w:rFonts w:cs="Times New Roman"/>
                <w:sz w:val="20"/>
                <w:szCs w:val="20"/>
              </w:rPr>
            </w:pPr>
          </w:p>
        </w:tc>
        <w:tc>
          <w:tcPr>
            <w:tcW w:w="4530" w:type="dxa"/>
            <w:gridSpan w:val="3"/>
          </w:tcPr>
          <w:p w14:paraId="249226DE" w14:textId="77777777" w:rsidR="00B82F54" w:rsidRPr="00E6721A" w:rsidRDefault="00B82F54" w:rsidP="00E401E0">
            <w:pPr>
              <w:pStyle w:val="CV13Normal"/>
              <w:jc w:val="right"/>
              <w:rPr>
                <w:rStyle w:val="CV13FakeCharacterStyle"/>
                <w:rFonts w:cs="Times New Roman"/>
                <w:sz w:val="20"/>
                <w:szCs w:val="20"/>
              </w:rPr>
            </w:pPr>
          </w:p>
        </w:tc>
      </w:tr>
      <w:tr w:rsidR="00B82F54" w:rsidRPr="00E6721A" w14:paraId="5B1D8BB3" w14:textId="77777777" w:rsidTr="00B67450">
        <w:tc>
          <w:tcPr>
            <w:tcW w:w="4800" w:type="dxa"/>
            <w:shd w:val="clear" w:color="auto" w:fill="auto"/>
          </w:tcPr>
          <w:p w14:paraId="46C6CFC0"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Property, Plant, and Equipment Depreciation Expense</w:t>
            </w:r>
          </w:p>
        </w:tc>
        <w:tc>
          <w:tcPr>
            <w:tcW w:w="1500" w:type="dxa"/>
            <w:shd w:val="clear" w:color="auto" w:fill="auto"/>
          </w:tcPr>
          <w:p w14:paraId="541CD6B6"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7165D569"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(120,157)</w:t>
            </w:r>
          </w:p>
        </w:tc>
        <w:tc>
          <w:tcPr>
            <w:tcW w:w="1515" w:type="dxa"/>
            <w:shd w:val="clear" w:color="auto" w:fill="auto"/>
          </w:tcPr>
          <w:p w14:paraId="6AB9206B"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(120,157)</w:t>
            </w:r>
          </w:p>
        </w:tc>
      </w:tr>
      <w:tr w:rsidR="00B82F54" w:rsidRPr="00E6721A" w14:paraId="614EFC58" w14:textId="77777777" w:rsidTr="00B67450">
        <w:tc>
          <w:tcPr>
            <w:tcW w:w="4800" w:type="dxa"/>
            <w:shd w:val="clear" w:color="auto" w:fill="auto"/>
          </w:tcPr>
          <w:p w14:paraId="17854246" w14:textId="77777777" w:rsidR="00B82F54" w:rsidRPr="00E6721A" w:rsidRDefault="00B82F54" w:rsidP="0092289F">
            <w:pPr>
              <w:pStyle w:val="CV13ParagraphStyle7"/>
              <w:jc w:val="left"/>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6E4C2EA6"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7BA6917C"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40283390"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1D58A521" w14:textId="77777777" w:rsidTr="00B67450">
        <w:tc>
          <w:tcPr>
            <w:tcW w:w="4800" w:type="dxa"/>
            <w:vMerge w:val="restart"/>
            <w:shd w:val="clear" w:color="auto" w:fill="auto"/>
          </w:tcPr>
          <w:p w14:paraId="2E339E6D" w14:textId="77777777" w:rsidR="00B82F54" w:rsidRPr="00E6721A" w:rsidRDefault="00B82F54" w:rsidP="0092289F">
            <w:pPr>
              <w:pStyle w:val="CV13ParagraphStyle12"/>
              <w:jc w:val="left"/>
              <w:rPr>
                <w:rStyle w:val="CV13CharacterStyle10"/>
                <w:rFonts w:eastAsiaTheme="minorHAnsi"/>
              </w:rPr>
            </w:pPr>
            <w:r w:rsidRPr="00E6721A">
              <w:rPr>
                <w:rStyle w:val="CV13CharacterStyle10"/>
                <w:rFonts w:eastAsiaTheme="minorHAnsi"/>
              </w:rPr>
              <w:t>Increase/(Decrease) in Assets Not Affecting Budgetary Outlays:</w:t>
            </w:r>
          </w:p>
        </w:tc>
        <w:tc>
          <w:tcPr>
            <w:tcW w:w="1500" w:type="dxa"/>
            <w:shd w:val="clear" w:color="auto" w:fill="auto"/>
          </w:tcPr>
          <w:p w14:paraId="0D518901"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-7,363,125.00</w:t>
            </w:r>
          </w:p>
        </w:tc>
        <w:tc>
          <w:tcPr>
            <w:tcW w:w="1515" w:type="dxa"/>
            <w:shd w:val="clear" w:color="auto" w:fill="auto"/>
          </w:tcPr>
          <w:p w14:paraId="0C0190D5"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200.00</w:t>
            </w:r>
          </w:p>
        </w:tc>
        <w:tc>
          <w:tcPr>
            <w:tcW w:w="1515" w:type="dxa"/>
            <w:shd w:val="clear" w:color="auto" w:fill="auto"/>
          </w:tcPr>
          <w:p w14:paraId="331DE7F6"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-7,362,925.00</w:t>
            </w:r>
          </w:p>
        </w:tc>
      </w:tr>
      <w:tr w:rsidR="00B82F54" w:rsidRPr="00E6721A" w14:paraId="55F1068B" w14:textId="77777777" w:rsidTr="00B67450">
        <w:tc>
          <w:tcPr>
            <w:tcW w:w="4800" w:type="dxa"/>
            <w:vMerge/>
            <w:shd w:val="clear" w:color="auto" w:fill="auto"/>
          </w:tcPr>
          <w:p w14:paraId="6CC3B7E1" w14:textId="77777777" w:rsidR="00B82F54" w:rsidRPr="00E6721A" w:rsidRDefault="00B82F54" w:rsidP="00B67450">
            <w:pPr>
              <w:pStyle w:val="CV13Normal"/>
              <w:rPr>
                <w:rStyle w:val="CV13FakeCharacterStyle"/>
                <w:rFonts w:cs="Times New Roman"/>
                <w:sz w:val="20"/>
                <w:szCs w:val="20"/>
              </w:rPr>
            </w:pPr>
          </w:p>
        </w:tc>
        <w:tc>
          <w:tcPr>
            <w:tcW w:w="4530" w:type="dxa"/>
            <w:gridSpan w:val="3"/>
          </w:tcPr>
          <w:p w14:paraId="2B722B39" w14:textId="77777777" w:rsidR="00B82F54" w:rsidRPr="00E6721A" w:rsidRDefault="00B82F54" w:rsidP="00E401E0">
            <w:pPr>
              <w:pStyle w:val="CV13Normal"/>
              <w:jc w:val="right"/>
              <w:rPr>
                <w:rStyle w:val="CV13FakeCharacterStyle"/>
                <w:rFonts w:cs="Times New Roman"/>
                <w:sz w:val="20"/>
                <w:szCs w:val="20"/>
              </w:rPr>
            </w:pPr>
          </w:p>
        </w:tc>
      </w:tr>
      <w:tr w:rsidR="00B82F54" w:rsidRPr="00E6721A" w14:paraId="313981DF" w14:textId="77777777" w:rsidTr="00B67450">
        <w:tc>
          <w:tcPr>
            <w:tcW w:w="4800" w:type="dxa"/>
            <w:shd w:val="clear" w:color="auto" w:fill="auto"/>
          </w:tcPr>
          <w:p w14:paraId="1A94DE5C"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Accounts Receivable, Net</w:t>
            </w:r>
          </w:p>
        </w:tc>
        <w:tc>
          <w:tcPr>
            <w:tcW w:w="1500" w:type="dxa"/>
            <w:shd w:val="clear" w:color="auto" w:fill="auto"/>
          </w:tcPr>
          <w:p w14:paraId="5C233D6C"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(7,363,105)</w:t>
            </w:r>
          </w:p>
        </w:tc>
        <w:tc>
          <w:tcPr>
            <w:tcW w:w="1515" w:type="dxa"/>
            <w:shd w:val="clear" w:color="auto" w:fill="auto"/>
          </w:tcPr>
          <w:p w14:paraId="4EF83572"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200 </w:t>
            </w:r>
          </w:p>
        </w:tc>
        <w:tc>
          <w:tcPr>
            <w:tcW w:w="1515" w:type="dxa"/>
            <w:shd w:val="clear" w:color="auto" w:fill="auto"/>
          </w:tcPr>
          <w:p w14:paraId="23272EC2"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(7,362,905)</w:t>
            </w:r>
          </w:p>
        </w:tc>
      </w:tr>
      <w:tr w:rsidR="00B82F54" w:rsidRPr="00E6721A" w14:paraId="32018B81" w14:textId="77777777" w:rsidTr="00B67450">
        <w:tc>
          <w:tcPr>
            <w:tcW w:w="4800" w:type="dxa"/>
            <w:shd w:val="clear" w:color="auto" w:fill="auto"/>
          </w:tcPr>
          <w:p w14:paraId="06382719"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Advances and Prepayments</w:t>
            </w:r>
          </w:p>
        </w:tc>
        <w:tc>
          <w:tcPr>
            <w:tcW w:w="1500" w:type="dxa"/>
            <w:shd w:val="clear" w:color="auto" w:fill="auto"/>
          </w:tcPr>
          <w:p w14:paraId="3340B0D1"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(20)</w:t>
            </w:r>
          </w:p>
        </w:tc>
        <w:tc>
          <w:tcPr>
            <w:tcW w:w="1515" w:type="dxa"/>
            <w:shd w:val="clear" w:color="auto" w:fill="auto"/>
          </w:tcPr>
          <w:p w14:paraId="53CC0762"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5544230D"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(20)</w:t>
            </w:r>
          </w:p>
        </w:tc>
      </w:tr>
      <w:tr w:rsidR="00B82F54" w:rsidRPr="00E6721A" w14:paraId="3DC01C92" w14:textId="77777777" w:rsidTr="0092289F">
        <w:trPr>
          <w:trHeight w:val="100"/>
        </w:trPr>
        <w:tc>
          <w:tcPr>
            <w:tcW w:w="4800" w:type="dxa"/>
            <w:shd w:val="clear" w:color="auto" w:fill="auto"/>
          </w:tcPr>
          <w:p w14:paraId="0051AF48"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58BE015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0C4682E9"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0818E2C4"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6776E934" w14:textId="77777777" w:rsidTr="00B67450">
        <w:tc>
          <w:tcPr>
            <w:tcW w:w="4800" w:type="dxa"/>
            <w:vMerge w:val="restart"/>
            <w:shd w:val="clear" w:color="auto" w:fill="auto"/>
          </w:tcPr>
          <w:p w14:paraId="0E14DCB1" w14:textId="77777777" w:rsidR="00B82F54" w:rsidRPr="00E6721A" w:rsidRDefault="00B82F54" w:rsidP="0092289F">
            <w:pPr>
              <w:pStyle w:val="CV13ParagraphStyle12"/>
              <w:jc w:val="left"/>
              <w:rPr>
                <w:rStyle w:val="CV13CharacterStyle10"/>
                <w:rFonts w:eastAsiaTheme="minorHAnsi"/>
              </w:rPr>
            </w:pPr>
            <w:r w:rsidRPr="00E6721A">
              <w:rPr>
                <w:rStyle w:val="CV13CharacterStyle10"/>
                <w:rFonts w:eastAsiaTheme="minorHAnsi"/>
              </w:rPr>
              <w:t>(Increase)/Decrease in Liabilities Not Affecting Budgetary Outlays:</w:t>
            </w:r>
          </w:p>
        </w:tc>
        <w:tc>
          <w:tcPr>
            <w:tcW w:w="1500" w:type="dxa"/>
            <w:shd w:val="clear" w:color="auto" w:fill="auto"/>
          </w:tcPr>
          <w:p w14:paraId="516328FF"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10,015,013.00</w:t>
            </w:r>
          </w:p>
        </w:tc>
        <w:tc>
          <w:tcPr>
            <w:tcW w:w="1515" w:type="dxa"/>
            <w:shd w:val="clear" w:color="auto" w:fill="auto"/>
          </w:tcPr>
          <w:p w14:paraId="6428AF67"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34,336,934.00</w:t>
            </w:r>
          </w:p>
        </w:tc>
        <w:tc>
          <w:tcPr>
            <w:tcW w:w="1515" w:type="dxa"/>
            <w:shd w:val="clear" w:color="auto" w:fill="auto"/>
          </w:tcPr>
          <w:p w14:paraId="07DDEA6C"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44,351,947.00</w:t>
            </w:r>
          </w:p>
        </w:tc>
      </w:tr>
      <w:tr w:rsidR="00B82F54" w:rsidRPr="00E6721A" w14:paraId="0E12AF53" w14:textId="77777777" w:rsidTr="00B67450">
        <w:tc>
          <w:tcPr>
            <w:tcW w:w="4800" w:type="dxa"/>
            <w:vMerge/>
            <w:shd w:val="clear" w:color="auto" w:fill="auto"/>
          </w:tcPr>
          <w:p w14:paraId="57DD6407" w14:textId="77777777" w:rsidR="00B82F54" w:rsidRPr="00E6721A" w:rsidRDefault="00B82F54" w:rsidP="00B67450">
            <w:pPr>
              <w:pStyle w:val="CV13Normal"/>
              <w:rPr>
                <w:rStyle w:val="CV13FakeCharacterStyle"/>
                <w:rFonts w:cs="Times New Roman"/>
                <w:sz w:val="20"/>
                <w:szCs w:val="20"/>
              </w:rPr>
            </w:pPr>
          </w:p>
        </w:tc>
        <w:tc>
          <w:tcPr>
            <w:tcW w:w="4530" w:type="dxa"/>
            <w:gridSpan w:val="3"/>
          </w:tcPr>
          <w:p w14:paraId="63534F36" w14:textId="77777777" w:rsidR="00B82F54" w:rsidRPr="00E6721A" w:rsidRDefault="00B82F54" w:rsidP="00E401E0">
            <w:pPr>
              <w:pStyle w:val="CV13Normal"/>
              <w:jc w:val="right"/>
              <w:rPr>
                <w:rStyle w:val="CV13FakeCharacterStyle"/>
                <w:rFonts w:cs="Times New Roman"/>
                <w:sz w:val="20"/>
                <w:szCs w:val="20"/>
              </w:rPr>
            </w:pPr>
          </w:p>
        </w:tc>
      </w:tr>
      <w:tr w:rsidR="00B82F54" w:rsidRPr="00E6721A" w14:paraId="7062DA89" w14:textId="77777777" w:rsidTr="00B67450">
        <w:tc>
          <w:tcPr>
            <w:tcW w:w="4800" w:type="dxa"/>
            <w:shd w:val="clear" w:color="auto" w:fill="auto"/>
          </w:tcPr>
          <w:p w14:paraId="7DDCBB6C"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Accounts Payable</w:t>
            </w:r>
          </w:p>
        </w:tc>
        <w:tc>
          <w:tcPr>
            <w:tcW w:w="1500" w:type="dxa"/>
            <w:shd w:val="clear" w:color="auto" w:fill="auto"/>
          </w:tcPr>
          <w:p w14:paraId="180F07E3"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(158,429)</w:t>
            </w:r>
          </w:p>
        </w:tc>
        <w:tc>
          <w:tcPr>
            <w:tcW w:w="1515" w:type="dxa"/>
            <w:shd w:val="clear" w:color="auto" w:fill="auto"/>
          </w:tcPr>
          <w:p w14:paraId="13AE4770"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(409,322)</w:t>
            </w:r>
          </w:p>
        </w:tc>
        <w:tc>
          <w:tcPr>
            <w:tcW w:w="1515" w:type="dxa"/>
            <w:shd w:val="clear" w:color="auto" w:fill="auto"/>
          </w:tcPr>
          <w:p w14:paraId="1FF76177"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(567,751)</w:t>
            </w:r>
          </w:p>
        </w:tc>
      </w:tr>
      <w:tr w:rsidR="00B82F54" w:rsidRPr="00E6721A" w14:paraId="6710918F" w14:textId="77777777" w:rsidTr="00B67450">
        <w:tc>
          <w:tcPr>
            <w:tcW w:w="4800" w:type="dxa"/>
            <w:shd w:val="clear" w:color="auto" w:fill="auto"/>
          </w:tcPr>
          <w:p w14:paraId="1B669E7A"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Federal Employee Salary, Leave, and Benefits Payable</w:t>
            </w:r>
          </w:p>
        </w:tc>
        <w:tc>
          <w:tcPr>
            <w:tcW w:w="1500" w:type="dxa"/>
            <w:shd w:val="clear" w:color="auto" w:fill="auto"/>
          </w:tcPr>
          <w:p w14:paraId="4ADA6697"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379E9881"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(508)</w:t>
            </w:r>
          </w:p>
        </w:tc>
        <w:tc>
          <w:tcPr>
            <w:tcW w:w="1515" w:type="dxa"/>
            <w:shd w:val="clear" w:color="auto" w:fill="auto"/>
          </w:tcPr>
          <w:p w14:paraId="5A4D6B0C"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(508)</w:t>
            </w:r>
          </w:p>
        </w:tc>
      </w:tr>
      <w:tr w:rsidR="00B82F54" w:rsidRPr="00E6721A" w14:paraId="127E5115" w14:textId="77777777" w:rsidTr="00B67450">
        <w:tc>
          <w:tcPr>
            <w:tcW w:w="4800" w:type="dxa"/>
            <w:shd w:val="clear" w:color="auto" w:fill="auto"/>
          </w:tcPr>
          <w:p w14:paraId="01AD11DD"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Other Liabilities</w:t>
            </w:r>
          </w:p>
        </w:tc>
        <w:tc>
          <w:tcPr>
            <w:tcW w:w="1500" w:type="dxa"/>
            <w:shd w:val="clear" w:color="auto" w:fill="auto"/>
          </w:tcPr>
          <w:p w14:paraId="679308E0"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10,173,442 </w:t>
            </w:r>
          </w:p>
        </w:tc>
        <w:tc>
          <w:tcPr>
            <w:tcW w:w="1515" w:type="dxa"/>
            <w:shd w:val="clear" w:color="auto" w:fill="auto"/>
          </w:tcPr>
          <w:p w14:paraId="0EC85F0F"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34,746,764 </w:t>
            </w:r>
          </w:p>
        </w:tc>
        <w:tc>
          <w:tcPr>
            <w:tcW w:w="1515" w:type="dxa"/>
            <w:shd w:val="clear" w:color="auto" w:fill="auto"/>
          </w:tcPr>
          <w:p w14:paraId="37F37939"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44,920,206 </w:t>
            </w:r>
          </w:p>
        </w:tc>
      </w:tr>
      <w:tr w:rsidR="00B82F54" w:rsidRPr="00E6721A" w14:paraId="3A1C2EA7" w14:textId="77777777" w:rsidTr="00B67450">
        <w:tc>
          <w:tcPr>
            <w:tcW w:w="4800" w:type="dxa"/>
            <w:shd w:val="clear" w:color="auto" w:fill="auto"/>
          </w:tcPr>
          <w:p w14:paraId="12F95026"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01847A2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524EF46C"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3A03AD4D"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18099C67" w14:textId="77777777" w:rsidTr="00B67450">
        <w:tc>
          <w:tcPr>
            <w:tcW w:w="4800" w:type="dxa"/>
            <w:shd w:val="clear" w:color="auto" w:fill="auto"/>
          </w:tcPr>
          <w:p w14:paraId="663681AD" w14:textId="77777777" w:rsidR="00B82F54" w:rsidRPr="00E6721A" w:rsidRDefault="00B82F54" w:rsidP="00B67450">
            <w:pPr>
              <w:pStyle w:val="CV13ParagraphStyle12"/>
              <w:rPr>
                <w:rStyle w:val="CV13CharacterStyle10"/>
                <w:rFonts w:eastAsiaTheme="minorHAnsi"/>
              </w:rPr>
            </w:pPr>
            <w:r w:rsidRPr="00E6721A">
              <w:rPr>
                <w:rStyle w:val="CV13CharacterStyle10"/>
                <w:rFonts w:eastAsiaTheme="minorHAnsi"/>
              </w:rPr>
              <w:t>Financing Sources:</w:t>
            </w:r>
          </w:p>
        </w:tc>
        <w:tc>
          <w:tcPr>
            <w:tcW w:w="1500" w:type="dxa"/>
            <w:shd w:val="clear" w:color="auto" w:fill="auto"/>
          </w:tcPr>
          <w:p w14:paraId="5419AEDA"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-292,888.00</w:t>
            </w:r>
          </w:p>
        </w:tc>
        <w:tc>
          <w:tcPr>
            <w:tcW w:w="1515" w:type="dxa"/>
            <w:shd w:val="clear" w:color="auto" w:fill="auto"/>
          </w:tcPr>
          <w:p w14:paraId="7855B556"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 xml:space="preserve">-   </w:t>
            </w:r>
          </w:p>
        </w:tc>
        <w:tc>
          <w:tcPr>
            <w:tcW w:w="1515" w:type="dxa"/>
            <w:shd w:val="clear" w:color="auto" w:fill="auto"/>
          </w:tcPr>
          <w:p w14:paraId="0B1AA3C6"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-292,888.00</w:t>
            </w:r>
          </w:p>
        </w:tc>
      </w:tr>
      <w:tr w:rsidR="00B82F54" w:rsidRPr="00E6721A" w14:paraId="6B557BCD" w14:textId="77777777" w:rsidTr="00B67450">
        <w:tc>
          <w:tcPr>
            <w:tcW w:w="4800" w:type="dxa"/>
            <w:shd w:val="clear" w:color="auto" w:fill="auto"/>
          </w:tcPr>
          <w:p w14:paraId="43C1DB1B"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Imputed Cost</w:t>
            </w:r>
          </w:p>
        </w:tc>
        <w:tc>
          <w:tcPr>
            <w:tcW w:w="1500" w:type="dxa"/>
            <w:shd w:val="clear" w:color="auto" w:fill="auto"/>
          </w:tcPr>
          <w:p w14:paraId="7EFF83C8"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(292,888)</w:t>
            </w:r>
          </w:p>
        </w:tc>
        <w:tc>
          <w:tcPr>
            <w:tcW w:w="1515" w:type="dxa"/>
            <w:shd w:val="clear" w:color="auto" w:fill="auto"/>
          </w:tcPr>
          <w:p w14:paraId="2B6F7BDB"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6EEF3F1F"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(292,888)</w:t>
            </w:r>
          </w:p>
        </w:tc>
      </w:tr>
      <w:tr w:rsidR="00B82F54" w:rsidRPr="00E6721A" w14:paraId="48B08300" w14:textId="77777777" w:rsidTr="00B67450">
        <w:tc>
          <w:tcPr>
            <w:tcW w:w="4800" w:type="dxa"/>
            <w:tcBorders>
              <w:top w:val="single" w:sz="6" w:space="0" w:color="000000"/>
            </w:tcBorders>
            <w:shd w:val="clear" w:color="auto" w:fill="CAD9F4"/>
          </w:tcPr>
          <w:p w14:paraId="497B44E8" w14:textId="77777777" w:rsidR="00B82F54" w:rsidRPr="00E6721A" w:rsidRDefault="00B82F54" w:rsidP="0092289F">
            <w:pPr>
              <w:pStyle w:val="CV13ParagraphStyle13"/>
              <w:jc w:val="left"/>
              <w:rPr>
                <w:rStyle w:val="CV13CharacterStyle11"/>
                <w:rFonts w:eastAsiaTheme="minorHAnsi"/>
              </w:rPr>
            </w:pPr>
            <w:r w:rsidRPr="00E6721A">
              <w:rPr>
                <w:rStyle w:val="CV13CharacterStyle11"/>
                <w:rFonts w:eastAsiaTheme="minorHAnsi"/>
              </w:rPr>
              <w:t>Total Components of Net Operating Cost Not Part of the Budgetary Outlays</w:t>
            </w:r>
          </w:p>
        </w:tc>
        <w:tc>
          <w:tcPr>
            <w:tcW w:w="1500" w:type="dxa"/>
            <w:tcBorders>
              <w:top w:val="single" w:sz="6" w:space="0" w:color="000000"/>
            </w:tcBorders>
            <w:shd w:val="clear" w:color="auto" w:fill="CAD9F4"/>
            <w:vAlign w:val="bottom"/>
          </w:tcPr>
          <w:p w14:paraId="190F659B" w14:textId="77777777" w:rsidR="00B82F54" w:rsidRPr="00E6721A" w:rsidRDefault="00B82F54" w:rsidP="00E401E0">
            <w:pPr>
              <w:pStyle w:val="CV13ParagraphStyle14"/>
              <w:rPr>
                <w:rStyle w:val="CV13CharacterStyle12"/>
                <w:rFonts w:eastAsiaTheme="minorHAnsi"/>
              </w:rPr>
            </w:pPr>
            <w:r w:rsidRPr="00E6721A">
              <w:rPr>
                <w:rStyle w:val="CV13CharacterStyle12"/>
                <w:rFonts w:eastAsiaTheme="minorHAnsi"/>
              </w:rPr>
              <w:t xml:space="preserve">$        2,359,000 </w:t>
            </w:r>
          </w:p>
        </w:tc>
        <w:tc>
          <w:tcPr>
            <w:tcW w:w="1515" w:type="dxa"/>
            <w:tcBorders>
              <w:top w:val="single" w:sz="6" w:space="0" w:color="000000"/>
            </w:tcBorders>
            <w:shd w:val="clear" w:color="auto" w:fill="CAD9F4"/>
            <w:vAlign w:val="bottom"/>
          </w:tcPr>
          <w:p w14:paraId="7EB99F4E" w14:textId="77777777" w:rsidR="00B82F54" w:rsidRPr="00E6721A" w:rsidRDefault="00B82F54" w:rsidP="00E401E0">
            <w:pPr>
              <w:pStyle w:val="CV13ParagraphStyle14"/>
              <w:rPr>
                <w:rStyle w:val="CV13CharacterStyle12"/>
                <w:rFonts w:eastAsiaTheme="minorHAnsi"/>
              </w:rPr>
            </w:pPr>
            <w:r w:rsidRPr="00E6721A">
              <w:rPr>
                <w:rStyle w:val="CV13CharacterStyle12"/>
                <w:rFonts w:eastAsiaTheme="minorHAnsi"/>
              </w:rPr>
              <w:t xml:space="preserve">$       34,216,977 </w:t>
            </w:r>
          </w:p>
        </w:tc>
        <w:tc>
          <w:tcPr>
            <w:tcW w:w="1515" w:type="dxa"/>
            <w:tcBorders>
              <w:top w:val="single" w:sz="6" w:space="0" w:color="000000"/>
            </w:tcBorders>
            <w:shd w:val="clear" w:color="auto" w:fill="CAD9F4"/>
            <w:vAlign w:val="bottom"/>
          </w:tcPr>
          <w:p w14:paraId="322175CA" w14:textId="77777777" w:rsidR="00B82F54" w:rsidRPr="00E6721A" w:rsidRDefault="00B82F54" w:rsidP="00E401E0">
            <w:pPr>
              <w:pStyle w:val="CV13ParagraphStyle14"/>
              <w:rPr>
                <w:rStyle w:val="CV13CharacterStyle12"/>
                <w:rFonts w:eastAsiaTheme="minorHAnsi"/>
              </w:rPr>
            </w:pPr>
            <w:r w:rsidRPr="00E6721A">
              <w:rPr>
                <w:rStyle w:val="CV13CharacterStyle12"/>
                <w:rFonts w:eastAsiaTheme="minorHAnsi"/>
              </w:rPr>
              <w:t xml:space="preserve">$       36,575,977 </w:t>
            </w:r>
          </w:p>
        </w:tc>
      </w:tr>
      <w:tr w:rsidR="00B82F54" w:rsidRPr="00E6721A" w14:paraId="7283F813" w14:textId="77777777" w:rsidTr="00B67450">
        <w:trPr>
          <w:trHeight w:hRule="exact" w:val="30"/>
        </w:trPr>
        <w:tc>
          <w:tcPr>
            <w:tcW w:w="4800" w:type="dxa"/>
            <w:tcBorders>
              <w:bottom w:val="single" w:sz="6" w:space="0" w:color="000000"/>
            </w:tcBorders>
            <w:shd w:val="clear" w:color="auto" w:fill="auto"/>
          </w:tcPr>
          <w:p w14:paraId="369E6ED1"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4BD4535F" wp14:editId="2B8F521C">
                  <wp:extent cx="3048000" cy="9525"/>
                  <wp:effectExtent l="0" t="0" r="0" b="0"/>
                  <wp:docPr id="212"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770E1D44"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344DB38C" wp14:editId="23EDBE41">
                  <wp:extent cx="962025" cy="9525"/>
                  <wp:effectExtent l="0" t="0" r="0" b="0"/>
                  <wp:docPr id="21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7385B5A2"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2A88685" wp14:editId="463DA463">
                  <wp:extent cx="962025" cy="9525"/>
                  <wp:effectExtent l="0" t="0" r="0" b="0"/>
                  <wp:docPr id="214"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B95F279"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45D83E69" wp14:editId="13DF10D2">
                  <wp:extent cx="962025" cy="9525"/>
                  <wp:effectExtent l="0" t="0" r="0" b="0"/>
                  <wp:docPr id="215"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46466F9B" w14:textId="77777777" w:rsidTr="00B67450">
        <w:tc>
          <w:tcPr>
            <w:tcW w:w="4800" w:type="dxa"/>
            <w:shd w:val="clear" w:color="auto" w:fill="auto"/>
          </w:tcPr>
          <w:p w14:paraId="4BD0F54D"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2A5F6351"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2871D3D3"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31D7FE60"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6626B747" w14:textId="77777777" w:rsidTr="00B67450">
        <w:tc>
          <w:tcPr>
            <w:tcW w:w="4800" w:type="dxa"/>
            <w:vMerge w:val="restart"/>
            <w:shd w:val="clear" w:color="auto" w:fill="auto"/>
          </w:tcPr>
          <w:p w14:paraId="17347922" w14:textId="77777777" w:rsidR="00B82F54" w:rsidRPr="00E6721A" w:rsidRDefault="00B82F54" w:rsidP="0092289F">
            <w:pPr>
              <w:pStyle w:val="CV13ParagraphStyle4"/>
              <w:jc w:val="left"/>
              <w:rPr>
                <w:rStyle w:val="CV13CharacterStyle3"/>
                <w:rFonts w:eastAsiaTheme="minorHAnsi"/>
              </w:rPr>
            </w:pPr>
            <w:r w:rsidRPr="00E6721A">
              <w:rPr>
                <w:rStyle w:val="CV13CharacterStyle3"/>
                <w:rFonts w:eastAsiaTheme="minorHAnsi"/>
              </w:rPr>
              <w:t>Components of the Budgetary Outlays That Are Not Part of Net Operating Cost</w:t>
            </w:r>
          </w:p>
        </w:tc>
        <w:tc>
          <w:tcPr>
            <w:tcW w:w="1500" w:type="dxa"/>
            <w:shd w:val="clear" w:color="auto" w:fill="auto"/>
          </w:tcPr>
          <w:p w14:paraId="5317CF70"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-59,835,149.00</w:t>
            </w:r>
          </w:p>
        </w:tc>
        <w:tc>
          <w:tcPr>
            <w:tcW w:w="1515" w:type="dxa"/>
            <w:shd w:val="clear" w:color="auto" w:fill="auto"/>
          </w:tcPr>
          <w:p w14:paraId="537DDD78"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 xml:space="preserve">-   </w:t>
            </w:r>
          </w:p>
        </w:tc>
        <w:tc>
          <w:tcPr>
            <w:tcW w:w="1515" w:type="dxa"/>
            <w:shd w:val="clear" w:color="auto" w:fill="auto"/>
          </w:tcPr>
          <w:p w14:paraId="1EA62002"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-59,835,149.00</w:t>
            </w:r>
          </w:p>
        </w:tc>
      </w:tr>
      <w:tr w:rsidR="00B82F54" w:rsidRPr="00E6721A" w14:paraId="74C37B24" w14:textId="77777777" w:rsidTr="00B67450">
        <w:tc>
          <w:tcPr>
            <w:tcW w:w="4800" w:type="dxa"/>
            <w:vMerge/>
            <w:shd w:val="clear" w:color="auto" w:fill="auto"/>
          </w:tcPr>
          <w:p w14:paraId="765214BA" w14:textId="77777777" w:rsidR="00B82F54" w:rsidRPr="00E6721A" w:rsidRDefault="00B82F54" w:rsidP="00B67450">
            <w:pPr>
              <w:pStyle w:val="CV13Normal"/>
              <w:rPr>
                <w:rStyle w:val="CV13FakeCharacterStyle"/>
                <w:rFonts w:cs="Times New Roman"/>
                <w:sz w:val="20"/>
                <w:szCs w:val="20"/>
              </w:rPr>
            </w:pPr>
          </w:p>
        </w:tc>
        <w:tc>
          <w:tcPr>
            <w:tcW w:w="4530" w:type="dxa"/>
            <w:gridSpan w:val="3"/>
          </w:tcPr>
          <w:p w14:paraId="45F22007" w14:textId="77777777" w:rsidR="00B82F54" w:rsidRPr="00E6721A" w:rsidRDefault="00B82F54" w:rsidP="00E401E0">
            <w:pPr>
              <w:pStyle w:val="CV13Normal"/>
              <w:jc w:val="right"/>
              <w:rPr>
                <w:rStyle w:val="CV13FakeCharacterStyle"/>
                <w:rFonts w:cs="Times New Roman"/>
                <w:sz w:val="20"/>
                <w:szCs w:val="20"/>
              </w:rPr>
            </w:pPr>
          </w:p>
        </w:tc>
      </w:tr>
      <w:tr w:rsidR="00B82F54" w:rsidRPr="00E6721A" w14:paraId="59C5E181" w14:textId="77777777" w:rsidTr="00B67450">
        <w:tc>
          <w:tcPr>
            <w:tcW w:w="4800" w:type="dxa"/>
            <w:shd w:val="clear" w:color="auto" w:fill="auto"/>
          </w:tcPr>
          <w:p w14:paraId="0A5802AD"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Acquisition of Capital Assets</w:t>
            </w:r>
          </w:p>
        </w:tc>
        <w:tc>
          <w:tcPr>
            <w:tcW w:w="1500" w:type="dxa"/>
            <w:shd w:val="clear" w:color="auto" w:fill="auto"/>
          </w:tcPr>
          <w:p w14:paraId="6D6B5E38"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156,746 </w:t>
            </w:r>
          </w:p>
        </w:tc>
        <w:tc>
          <w:tcPr>
            <w:tcW w:w="1515" w:type="dxa"/>
            <w:shd w:val="clear" w:color="auto" w:fill="auto"/>
          </w:tcPr>
          <w:p w14:paraId="4B0A6D19"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6A084181"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156,746 </w:t>
            </w:r>
          </w:p>
        </w:tc>
      </w:tr>
      <w:tr w:rsidR="00B82F54" w:rsidRPr="00E6721A" w14:paraId="2FA7C86C" w14:textId="77777777" w:rsidTr="00B67450">
        <w:tc>
          <w:tcPr>
            <w:tcW w:w="4800" w:type="dxa"/>
            <w:shd w:val="clear" w:color="auto" w:fill="auto"/>
          </w:tcPr>
          <w:p w14:paraId="1769046E"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32DBBF63"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334A011F"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3919D90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1D5DE074" w14:textId="77777777" w:rsidTr="00B67450">
        <w:tc>
          <w:tcPr>
            <w:tcW w:w="4800" w:type="dxa"/>
            <w:shd w:val="clear" w:color="auto" w:fill="auto"/>
          </w:tcPr>
          <w:p w14:paraId="52C099C5" w14:textId="77777777" w:rsidR="00B82F54" w:rsidRPr="00E6721A" w:rsidRDefault="00B82F54" w:rsidP="00B67450">
            <w:pPr>
              <w:pStyle w:val="CV13ParagraphStyle12"/>
              <w:rPr>
                <w:rStyle w:val="CV13CharacterStyle10"/>
                <w:rFonts w:eastAsiaTheme="minorHAnsi"/>
              </w:rPr>
            </w:pPr>
            <w:r w:rsidRPr="00E6721A">
              <w:rPr>
                <w:rStyle w:val="CV13CharacterStyle10"/>
                <w:rFonts w:eastAsiaTheme="minorHAnsi"/>
              </w:rPr>
              <w:t>Financing Sources:</w:t>
            </w:r>
          </w:p>
        </w:tc>
        <w:tc>
          <w:tcPr>
            <w:tcW w:w="1500" w:type="dxa"/>
            <w:shd w:val="clear" w:color="auto" w:fill="auto"/>
          </w:tcPr>
          <w:p w14:paraId="41D7FFCB"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-59,991,895.00</w:t>
            </w:r>
          </w:p>
        </w:tc>
        <w:tc>
          <w:tcPr>
            <w:tcW w:w="1515" w:type="dxa"/>
            <w:shd w:val="clear" w:color="auto" w:fill="auto"/>
          </w:tcPr>
          <w:p w14:paraId="167CF7CC"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 xml:space="preserve">-   </w:t>
            </w:r>
          </w:p>
        </w:tc>
        <w:tc>
          <w:tcPr>
            <w:tcW w:w="1515" w:type="dxa"/>
            <w:shd w:val="clear" w:color="auto" w:fill="auto"/>
          </w:tcPr>
          <w:p w14:paraId="533B19E9" w14:textId="77777777" w:rsidR="00B82F54" w:rsidRPr="00E6721A" w:rsidRDefault="00B82F54" w:rsidP="00E401E0">
            <w:pPr>
              <w:pStyle w:val="CV13ParagraphStyle9"/>
              <w:rPr>
                <w:rStyle w:val="CV13CharacterStyle7"/>
                <w:rFonts w:eastAsiaTheme="minorHAnsi"/>
              </w:rPr>
            </w:pPr>
            <w:r w:rsidRPr="00E6721A">
              <w:rPr>
                <w:rStyle w:val="CV13CharacterStyle7"/>
                <w:rFonts w:eastAsiaTheme="minorHAnsi"/>
              </w:rPr>
              <w:t>-59,991,895.00</w:t>
            </w:r>
          </w:p>
        </w:tc>
      </w:tr>
      <w:tr w:rsidR="00B82F54" w:rsidRPr="00E6721A" w14:paraId="14668B0D" w14:textId="77777777" w:rsidTr="00B67450">
        <w:tc>
          <w:tcPr>
            <w:tcW w:w="4800" w:type="dxa"/>
            <w:shd w:val="clear" w:color="auto" w:fill="auto"/>
          </w:tcPr>
          <w:p w14:paraId="35788FB1" w14:textId="77777777" w:rsidR="00B82F54" w:rsidRPr="00E6721A" w:rsidRDefault="00B82F54" w:rsidP="00B67450">
            <w:pPr>
              <w:pStyle w:val="CV13ParagraphStyle10"/>
              <w:rPr>
                <w:rStyle w:val="CV13CharacterStyle8"/>
                <w:rFonts w:eastAsiaTheme="minorHAnsi"/>
              </w:rPr>
            </w:pPr>
            <w:r w:rsidRPr="00E6721A">
              <w:rPr>
                <w:rStyle w:val="CV13CharacterStyle8"/>
                <w:rFonts w:eastAsiaTheme="minorHAnsi"/>
              </w:rPr>
              <w:t>Transfers Out (In) Without Reimbursements</w:t>
            </w:r>
          </w:p>
        </w:tc>
        <w:tc>
          <w:tcPr>
            <w:tcW w:w="1500" w:type="dxa"/>
            <w:shd w:val="clear" w:color="auto" w:fill="auto"/>
          </w:tcPr>
          <w:p w14:paraId="6D2D5310"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(59,991,895)</w:t>
            </w:r>
          </w:p>
        </w:tc>
        <w:tc>
          <w:tcPr>
            <w:tcW w:w="1515" w:type="dxa"/>
            <w:shd w:val="clear" w:color="auto" w:fill="auto"/>
          </w:tcPr>
          <w:p w14:paraId="7ED87DE0"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 xml:space="preserve">-   </w:t>
            </w:r>
          </w:p>
        </w:tc>
        <w:tc>
          <w:tcPr>
            <w:tcW w:w="1515" w:type="dxa"/>
            <w:shd w:val="clear" w:color="auto" w:fill="auto"/>
          </w:tcPr>
          <w:p w14:paraId="5261FE53" w14:textId="77777777" w:rsidR="00B82F54" w:rsidRPr="00E6721A" w:rsidRDefault="00B82F54" w:rsidP="00E401E0">
            <w:pPr>
              <w:pStyle w:val="CV13ParagraphStyle11"/>
              <w:rPr>
                <w:rStyle w:val="CV13CharacterStyle9"/>
                <w:rFonts w:eastAsiaTheme="minorHAnsi"/>
              </w:rPr>
            </w:pPr>
            <w:r w:rsidRPr="00E6721A">
              <w:rPr>
                <w:rStyle w:val="CV13CharacterStyle9"/>
                <w:rFonts w:eastAsiaTheme="minorHAnsi"/>
              </w:rPr>
              <w:t>(59,991,895)</w:t>
            </w:r>
          </w:p>
        </w:tc>
      </w:tr>
      <w:tr w:rsidR="00B82F54" w:rsidRPr="00E6721A" w14:paraId="44548B54" w14:textId="77777777" w:rsidTr="00B67450">
        <w:tc>
          <w:tcPr>
            <w:tcW w:w="4800" w:type="dxa"/>
            <w:tcBorders>
              <w:top w:val="single" w:sz="6" w:space="0" w:color="000000"/>
            </w:tcBorders>
            <w:shd w:val="clear" w:color="auto" w:fill="CAD9F4"/>
          </w:tcPr>
          <w:p w14:paraId="3CF11D7B" w14:textId="77777777" w:rsidR="00B82F54" w:rsidRPr="00E6721A" w:rsidRDefault="00B82F54" w:rsidP="0092289F">
            <w:pPr>
              <w:pStyle w:val="CV13ParagraphStyle13"/>
              <w:jc w:val="left"/>
              <w:rPr>
                <w:rStyle w:val="CV13CharacterStyle11"/>
                <w:rFonts w:eastAsiaTheme="minorHAnsi"/>
              </w:rPr>
            </w:pPr>
            <w:r w:rsidRPr="00E6721A">
              <w:rPr>
                <w:rStyle w:val="CV13CharacterStyle11"/>
                <w:rFonts w:eastAsiaTheme="minorHAnsi"/>
              </w:rPr>
              <w:t>Total Components of the Budgetary Outlays That Are Not Part of Net Operating Cost</w:t>
            </w:r>
          </w:p>
        </w:tc>
        <w:tc>
          <w:tcPr>
            <w:tcW w:w="1500" w:type="dxa"/>
            <w:tcBorders>
              <w:top w:val="single" w:sz="6" w:space="0" w:color="000000"/>
            </w:tcBorders>
            <w:shd w:val="clear" w:color="auto" w:fill="CAD9F4"/>
          </w:tcPr>
          <w:p w14:paraId="0904D486" w14:textId="77777777" w:rsidR="00B82F54" w:rsidRPr="00E6721A" w:rsidRDefault="00B82F54" w:rsidP="00E401E0">
            <w:pPr>
              <w:pStyle w:val="CV13ParagraphStyle15"/>
              <w:rPr>
                <w:rStyle w:val="CV13CharacterStyle13"/>
                <w:rFonts w:eastAsiaTheme="minorHAnsi"/>
              </w:rPr>
            </w:pPr>
            <w:r w:rsidRPr="00E6721A">
              <w:rPr>
                <w:rStyle w:val="CV13CharacterStyle13"/>
                <w:rFonts w:eastAsiaTheme="minorHAnsi"/>
              </w:rPr>
              <w:t>$      (59,835,149)</w:t>
            </w:r>
          </w:p>
        </w:tc>
        <w:tc>
          <w:tcPr>
            <w:tcW w:w="1515" w:type="dxa"/>
            <w:tcBorders>
              <w:top w:val="single" w:sz="6" w:space="0" w:color="000000"/>
            </w:tcBorders>
            <w:shd w:val="clear" w:color="auto" w:fill="CAD9F4"/>
          </w:tcPr>
          <w:p w14:paraId="1959CE2E" w14:textId="77777777" w:rsidR="00B82F54" w:rsidRPr="00E6721A" w:rsidRDefault="00B82F54" w:rsidP="00E401E0">
            <w:pPr>
              <w:pStyle w:val="CV13ParagraphStyle15"/>
              <w:rPr>
                <w:rStyle w:val="CV13CharacterStyle13"/>
                <w:rFonts w:eastAsiaTheme="minorHAnsi"/>
              </w:rPr>
            </w:pPr>
            <w:r w:rsidRPr="00E6721A">
              <w:rPr>
                <w:rStyle w:val="CV13CharacterStyle13"/>
                <w:rFonts w:eastAsiaTheme="minorHAnsi"/>
              </w:rPr>
              <w:t xml:space="preserve">$              -   </w:t>
            </w:r>
          </w:p>
        </w:tc>
        <w:tc>
          <w:tcPr>
            <w:tcW w:w="1515" w:type="dxa"/>
            <w:tcBorders>
              <w:top w:val="single" w:sz="6" w:space="0" w:color="000000"/>
            </w:tcBorders>
            <w:shd w:val="clear" w:color="auto" w:fill="CAD9F4"/>
          </w:tcPr>
          <w:p w14:paraId="254788B7" w14:textId="77777777" w:rsidR="00B82F54" w:rsidRPr="00E6721A" w:rsidRDefault="00B82F54" w:rsidP="00E401E0">
            <w:pPr>
              <w:pStyle w:val="CV13ParagraphStyle15"/>
              <w:rPr>
                <w:rStyle w:val="CV13CharacterStyle13"/>
                <w:rFonts w:eastAsiaTheme="minorHAnsi"/>
              </w:rPr>
            </w:pPr>
            <w:r w:rsidRPr="00E6721A">
              <w:rPr>
                <w:rStyle w:val="CV13CharacterStyle13"/>
                <w:rFonts w:eastAsiaTheme="minorHAnsi"/>
              </w:rPr>
              <w:t>$      (59,835,149)</w:t>
            </w:r>
          </w:p>
        </w:tc>
      </w:tr>
      <w:tr w:rsidR="00B82F54" w:rsidRPr="00E6721A" w14:paraId="67853543" w14:textId="77777777" w:rsidTr="00B67450">
        <w:trPr>
          <w:trHeight w:hRule="exact" w:val="45"/>
        </w:trPr>
        <w:tc>
          <w:tcPr>
            <w:tcW w:w="4800" w:type="dxa"/>
            <w:tcBorders>
              <w:bottom w:val="single" w:sz="6" w:space="0" w:color="000000"/>
            </w:tcBorders>
            <w:shd w:val="clear" w:color="auto" w:fill="auto"/>
          </w:tcPr>
          <w:p w14:paraId="7A71EDDA"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6F95177C" wp14:editId="45B2F006">
                  <wp:extent cx="3048000" cy="9525"/>
                  <wp:effectExtent l="0" t="0" r="0" b="0"/>
                  <wp:docPr id="216"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7FBECA50"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CAEF94E" wp14:editId="5F9F3173">
                  <wp:extent cx="962025" cy="9525"/>
                  <wp:effectExtent l="0" t="0" r="0" b="0"/>
                  <wp:docPr id="21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556464A9"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938FC63" wp14:editId="1A376C96">
                  <wp:extent cx="962025" cy="9525"/>
                  <wp:effectExtent l="0" t="0" r="0" b="0"/>
                  <wp:docPr id="218"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07767C24"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5B4D6B77" wp14:editId="44209E2E">
                  <wp:extent cx="962025" cy="9525"/>
                  <wp:effectExtent l="0" t="0" r="0" b="0"/>
                  <wp:docPr id="219"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720F5C99" w14:textId="77777777" w:rsidTr="00B67450">
        <w:tc>
          <w:tcPr>
            <w:tcW w:w="4800" w:type="dxa"/>
            <w:shd w:val="clear" w:color="auto" w:fill="auto"/>
          </w:tcPr>
          <w:p w14:paraId="7C59306A"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04A353FD"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08D9BF9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2497E3EA"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0FFC9B87" w14:textId="77777777" w:rsidTr="00B67450">
        <w:tc>
          <w:tcPr>
            <w:tcW w:w="4800" w:type="dxa"/>
            <w:shd w:val="clear" w:color="auto" w:fill="auto"/>
          </w:tcPr>
          <w:p w14:paraId="52605C8E"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55CBA0E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7FE8BEA4"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1EE69C08"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07075452" w14:textId="77777777" w:rsidTr="00B67450">
        <w:tc>
          <w:tcPr>
            <w:tcW w:w="4800" w:type="dxa"/>
            <w:tcBorders>
              <w:top w:val="single" w:sz="6" w:space="0" w:color="000000"/>
            </w:tcBorders>
            <w:shd w:val="clear" w:color="auto" w:fill="CAD9F4"/>
          </w:tcPr>
          <w:p w14:paraId="68E73B7E" w14:textId="77777777" w:rsidR="00B82F54" w:rsidRPr="00E6721A" w:rsidRDefault="00B82F54" w:rsidP="00B67450">
            <w:pPr>
              <w:pStyle w:val="CV13ParagraphStyle13"/>
              <w:rPr>
                <w:rStyle w:val="CV13CharacterStyle11"/>
                <w:rFonts w:eastAsiaTheme="minorHAnsi"/>
              </w:rPr>
            </w:pPr>
            <w:r w:rsidRPr="00E6721A">
              <w:rPr>
                <w:rStyle w:val="CV13CharacterStyle11"/>
                <w:rFonts w:eastAsiaTheme="minorHAnsi"/>
              </w:rPr>
              <w:t>Total Net Outlays (Calculated Total)</w:t>
            </w:r>
          </w:p>
        </w:tc>
        <w:tc>
          <w:tcPr>
            <w:tcW w:w="1500" w:type="dxa"/>
            <w:tcBorders>
              <w:top w:val="single" w:sz="6" w:space="0" w:color="000000"/>
            </w:tcBorders>
            <w:shd w:val="clear" w:color="auto" w:fill="CAD9F4"/>
          </w:tcPr>
          <w:p w14:paraId="09E24C7C" w14:textId="77777777" w:rsidR="00B82F54" w:rsidRPr="00E6721A" w:rsidRDefault="00B82F54" w:rsidP="00E401E0">
            <w:pPr>
              <w:pStyle w:val="CV13ParagraphStyle16"/>
              <w:rPr>
                <w:rStyle w:val="CV13CharacterStyle14"/>
                <w:rFonts w:eastAsiaTheme="minorHAnsi"/>
              </w:rPr>
            </w:pPr>
            <w:r w:rsidRPr="00E6721A">
              <w:rPr>
                <w:rStyle w:val="CV13CharacterStyle14"/>
                <w:rFonts w:eastAsiaTheme="minorHAnsi"/>
              </w:rPr>
              <w:t>$      (49,532,295)</w:t>
            </w:r>
          </w:p>
        </w:tc>
        <w:tc>
          <w:tcPr>
            <w:tcW w:w="1515" w:type="dxa"/>
            <w:tcBorders>
              <w:top w:val="single" w:sz="6" w:space="0" w:color="000000"/>
            </w:tcBorders>
            <w:shd w:val="clear" w:color="auto" w:fill="CAD9F4"/>
          </w:tcPr>
          <w:p w14:paraId="499CE040" w14:textId="77777777" w:rsidR="00B82F54" w:rsidRPr="00E6721A" w:rsidRDefault="00B82F54" w:rsidP="00E401E0">
            <w:pPr>
              <w:pStyle w:val="CV13ParagraphStyle16"/>
              <w:rPr>
                <w:rStyle w:val="CV13CharacterStyle14"/>
                <w:rFonts w:eastAsiaTheme="minorHAnsi"/>
              </w:rPr>
            </w:pPr>
            <w:r w:rsidRPr="00E6721A">
              <w:rPr>
                <w:rStyle w:val="CV13CharacterStyle14"/>
                <w:rFonts w:eastAsiaTheme="minorHAnsi"/>
              </w:rPr>
              <w:t xml:space="preserve">$       42,710,959 </w:t>
            </w:r>
          </w:p>
        </w:tc>
        <w:tc>
          <w:tcPr>
            <w:tcW w:w="1515" w:type="dxa"/>
            <w:tcBorders>
              <w:top w:val="single" w:sz="6" w:space="0" w:color="000000"/>
            </w:tcBorders>
            <w:shd w:val="clear" w:color="auto" w:fill="CAD9F4"/>
          </w:tcPr>
          <w:p w14:paraId="2253E1BA" w14:textId="77777777" w:rsidR="00B82F54" w:rsidRPr="00E6721A" w:rsidRDefault="00B82F54" w:rsidP="00E401E0">
            <w:pPr>
              <w:pStyle w:val="CV13ParagraphStyle16"/>
              <w:rPr>
                <w:rStyle w:val="CV13CharacterStyle14"/>
                <w:rFonts w:eastAsiaTheme="minorHAnsi"/>
              </w:rPr>
            </w:pPr>
            <w:r w:rsidRPr="00E6721A">
              <w:rPr>
                <w:rStyle w:val="CV13CharacterStyle14"/>
                <w:rFonts w:eastAsiaTheme="minorHAnsi"/>
              </w:rPr>
              <w:t>$       (6,821,336)</w:t>
            </w:r>
          </w:p>
        </w:tc>
      </w:tr>
      <w:tr w:rsidR="00B82F54" w:rsidRPr="00E6721A" w14:paraId="50D6C5C8" w14:textId="77777777" w:rsidTr="00B67450">
        <w:trPr>
          <w:trHeight w:hRule="exact" w:val="30"/>
        </w:trPr>
        <w:tc>
          <w:tcPr>
            <w:tcW w:w="4800" w:type="dxa"/>
            <w:tcBorders>
              <w:bottom w:val="single" w:sz="6" w:space="0" w:color="000000"/>
            </w:tcBorders>
            <w:shd w:val="clear" w:color="auto" w:fill="auto"/>
          </w:tcPr>
          <w:p w14:paraId="3F3A86A9"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32611E68" wp14:editId="52D85180">
                  <wp:extent cx="3048000" cy="9525"/>
                  <wp:effectExtent l="0" t="0" r="0" b="0"/>
                  <wp:docPr id="220"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434CD610"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4FBB6D8C" wp14:editId="646669BA">
                  <wp:extent cx="962025" cy="9525"/>
                  <wp:effectExtent l="0" t="0" r="0" b="0"/>
                  <wp:docPr id="221"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75BD0764"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47F2E48E" wp14:editId="4C36E936">
                  <wp:extent cx="962025" cy="9525"/>
                  <wp:effectExtent l="0" t="0" r="0" b="0"/>
                  <wp:docPr id="222"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FD17086"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19D9D59" wp14:editId="46AA4C47">
                  <wp:extent cx="962025" cy="9525"/>
                  <wp:effectExtent l="0" t="0" r="0" b="0"/>
                  <wp:docPr id="223"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0BCE2C7B" w14:textId="77777777" w:rsidTr="00B67450">
        <w:trPr>
          <w:trHeight w:hRule="exact" w:val="30"/>
        </w:trPr>
        <w:tc>
          <w:tcPr>
            <w:tcW w:w="4800" w:type="dxa"/>
            <w:tcBorders>
              <w:bottom w:val="single" w:sz="6" w:space="0" w:color="000000"/>
            </w:tcBorders>
            <w:shd w:val="clear" w:color="auto" w:fill="auto"/>
          </w:tcPr>
          <w:p w14:paraId="5A6E624C"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0E3D1DD5" wp14:editId="59AE2648">
                  <wp:extent cx="3048000" cy="9525"/>
                  <wp:effectExtent l="0" t="0" r="0" b="0"/>
                  <wp:docPr id="224"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57BDD2E0"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08FF70F3" wp14:editId="4A9CD71E">
                  <wp:extent cx="962025" cy="9525"/>
                  <wp:effectExtent l="0" t="0" r="0" b="0"/>
                  <wp:docPr id="225"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284FD057"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7DF5869E" wp14:editId="4F3A4ABE">
                  <wp:extent cx="962025" cy="9525"/>
                  <wp:effectExtent l="0" t="0" r="0" b="0"/>
                  <wp:docPr id="226"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18F861D7" w14:textId="77777777" w:rsidR="00B82F54" w:rsidRPr="00E6721A" w:rsidRDefault="00B82F54" w:rsidP="00E401E0">
            <w:pPr>
              <w:pStyle w:val="CV13ParagraphStyle6"/>
              <w:jc w:val="right"/>
              <w:rPr>
                <w:rStyle w:val="CV13FakeCharacterStyle"/>
                <w:rFonts w:cs="Times New Roman"/>
                <w:sz w:val="20"/>
                <w:szCs w:val="20"/>
              </w:rPr>
            </w:pPr>
            <w:r w:rsidRPr="00E6721A">
              <w:rPr>
                <w:rFonts w:cs="Times New Roman"/>
                <w:noProof/>
                <w:sz w:val="20"/>
                <w:szCs w:val="20"/>
              </w:rPr>
              <w:drawing>
                <wp:inline distT="0" distB="0" distL="0" distR="0" wp14:anchorId="0A5231DE" wp14:editId="0E4FD922">
                  <wp:extent cx="962025" cy="9525"/>
                  <wp:effectExtent l="0" t="0" r="0" b="0"/>
                  <wp:docPr id="227"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3E56F3F9" w14:textId="77777777" w:rsidTr="00B67450">
        <w:tc>
          <w:tcPr>
            <w:tcW w:w="4800" w:type="dxa"/>
            <w:shd w:val="clear" w:color="auto" w:fill="auto"/>
          </w:tcPr>
          <w:p w14:paraId="7F8D2712" w14:textId="77777777" w:rsidR="00B82F54" w:rsidRPr="00E6721A" w:rsidRDefault="00B82F54" w:rsidP="00B67450">
            <w:pPr>
              <w:pStyle w:val="CV13ParagraphStyle7"/>
              <w:rPr>
                <w:rStyle w:val="CV13CharacterStyle5"/>
                <w:rFonts w:eastAsiaTheme="minorHAnsi"/>
                <w:sz w:val="20"/>
                <w:szCs w:val="20"/>
              </w:rPr>
            </w:pPr>
            <w:r w:rsidRPr="00E6721A">
              <w:rPr>
                <w:rStyle w:val="CV13CharacterStyle5"/>
                <w:rFonts w:eastAsiaTheme="minorHAnsi"/>
                <w:sz w:val="20"/>
                <w:szCs w:val="20"/>
              </w:rPr>
              <w:t xml:space="preserve"> </w:t>
            </w:r>
          </w:p>
        </w:tc>
        <w:tc>
          <w:tcPr>
            <w:tcW w:w="1500" w:type="dxa"/>
            <w:shd w:val="clear" w:color="auto" w:fill="auto"/>
          </w:tcPr>
          <w:p w14:paraId="6520ED2D"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3B37B921"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c>
          <w:tcPr>
            <w:tcW w:w="1515" w:type="dxa"/>
            <w:shd w:val="clear" w:color="auto" w:fill="auto"/>
          </w:tcPr>
          <w:p w14:paraId="63C60266" w14:textId="77777777" w:rsidR="00B82F54" w:rsidRPr="00E6721A" w:rsidRDefault="00B82F54" w:rsidP="00E401E0">
            <w:pPr>
              <w:pStyle w:val="CV13ParagraphStyle8"/>
              <w:rPr>
                <w:rStyle w:val="CV13CharacterStyle6"/>
                <w:rFonts w:eastAsiaTheme="minorHAnsi"/>
                <w:sz w:val="20"/>
                <w:szCs w:val="20"/>
              </w:rPr>
            </w:pPr>
            <w:r w:rsidRPr="00E6721A">
              <w:rPr>
                <w:rStyle w:val="CV13CharacterStyle6"/>
                <w:rFonts w:eastAsiaTheme="minorHAnsi"/>
                <w:sz w:val="20"/>
                <w:szCs w:val="20"/>
              </w:rPr>
              <w:t>0.00</w:t>
            </w:r>
          </w:p>
        </w:tc>
      </w:tr>
      <w:tr w:rsidR="00B82F54" w:rsidRPr="00E6721A" w14:paraId="41AD2031" w14:textId="77777777" w:rsidTr="00B67450">
        <w:tc>
          <w:tcPr>
            <w:tcW w:w="4800" w:type="dxa"/>
            <w:tcBorders>
              <w:top w:val="single" w:sz="6" w:space="0" w:color="000000"/>
            </w:tcBorders>
            <w:shd w:val="clear" w:color="auto" w:fill="CAD9F4"/>
          </w:tcPr>
          <w:p w14:paraId="28DA6708" w14:textId="77777777" w:rsidR="00B82F54" w:rsidRPr="00E6721A" w:rsidRDefault="00B82F54" w:rsidP="00B67450">
            <w:pPr>
              <w:pStyle w:val="CV13ParagraphStyle13"/>
              <w:rPr>
                <w:rStyle w:val="CV13CharacterStyle11"/>
                <w:rFonts w:eastAsiaTheme="minorHAnsi"/>
              </w:rPr>
            </w:pPr>
            <w:r w:rsidRPr="00E6721A">
              <w:rPr>
                <w:rStyle w:val="CV13CharacterStyle11"/>
                <w:rFonts w:eastAsiaTheme="minorHAnsi"/>
              </w:rPr>
              <w:t>Budgetary Agency Outlays, net</w:t>
            </w:r>
          </w:p>
        </w:tc>
        <w:tc>
          <w:tcPr>
            <w:tcW w:w="1500" w:type="dxa"/>
            <w:tcBorders>
              <w:top w:val="single" w:sz="6" w:space="0" w:color="000000"/>
            </w:tcBorders>
            <w:shd w:val="clear" w:color="auto" w:fill="CAD9F4"/>
          </w:tcPr>
          <w:p w14:paraId="5DAF73FF" w14:textId="77777777" w:rsidR="00B82F54" w:rsidRPr="00E6721A" w:rsidRDefault="00B82F54" w:rsidP="00E401E0">
            <w:pPr>
              <w:pStyle w:val="CV13ParagraphStyle17"/>
              <w:rPr>
                <w:rStyle w:val="CV13CharacterStyle15"/>
                <w:rFonts w:eastAsiaTheme="minorHAnsi"/>
              </w:rPr>
            </w:pPr>
            <w:r w:rsidRPr="00E6721A">
              <w:rPr>
                <w:rStyle w:val="CV13CharacterStyle15"/>
                <w:rFonts w:eastAsiaTheme="minorHAnsi"/>
              </w:rPr>
              <w:t xml:space="preserve">$              -   </w:t>
            </w:r>
          </w:p>
        </w:tc>
        <w:tc>
          <w:tcPr>
            <w:tcW w:w="1515" w:type="dxa"/>
            <w:tcBorders>
              <w:top w:val="single" w:sz="6" w:space="0" w:color="000000"/>
            </w:tcBorders>
            <w:shd w:val="clear" w:color="auto" w:fill="CAD9F4"/>
          </w:tcPr>
          <w:p w14:paraId="2F01F287" w14:textId="77777777" w:rsidR="00B82F54" w:rsidRPr="00E6721A" w:rsidRDefault="00B82F54" w:rsidP="00E401E0">
            <w:pPr>
              <w:pStyle w:val="CV13ParagraphStyle17"/>
              <w:rPr>
                <w:rStyle w:val="CV13CharacterStyle15"/>
                <w:rFonts w:eastAsiaTheme="minorHAnsi"/>
              </w:rPr>
            </w:pPr>
            <w:r w:rsidRPr="00E6721A">
              <w:rPr>
                <w:rStyle w:val="CV13CharacterStyle15"/>
                <w:rFonts w:eastAsiaTheme="minorHAnsi"/>
              </w:rPr>
              <w:t xml:space="preserve">$              -   </w:t>
            </w:r>
          </w:p>
        </w:tc>
        <w:tc>
          <w:tcPr>
            <w:tcW w:w="1515" w:type="dxa"/>
            <w:tcBorders>
              <w:top w:val="single" w:sz="6" w:space="0" w:color="000000"/>
            </w:tcBorders>
            <w:shd w:val="clear" w:color="auto" w:fill="CAD9F4"/>
          </w:tcPr>
          <w:p w14:paraId="78C1E64D" w14:textId="484D5D5B" w:rsidR="00B82F54" w:rsidRPr="00E6721A" w:rsidRDefault="00B82F54" w:rsidP="00E401E0">
            <w:pPr>
              <w:pStyle w:val="CV13ParagraphStyle16"/>
              <w:rPr>
                <w:rStyle w:val="CV13CharacterStyle14"/>
                <w:rFonts w:eastAsiaTheme="minorHAnsi"/>
              </w:rPr>
            </w:pPr>
            <w:r w:rsidRPr="00E6721A">
              <w:rPr>
                <w:rStyle w:val="CV13CharacterStyle14"/>
                <w:rFonts w:eastAsiaTheme="minorHAnsi"/>
              </w:rPr>
              <w:t>$       (6,821,</w:t>
            </w:r>
            <w:r w:rsidR="0084640C" w:rsidRPr="00E6721A">
              <w:rPr>
                <w:rStyle w:val="CV13CharacterStyle14"/>
                <w:rFonts w:eastAsiaTheme="minorHAnsi"/>
              </w:rPr>
              <w:t>336</w:t>
            </w:r>
            <w:r w:rsidRPr="00E6721A">
              <w:rPr>
                <w:rStyle w:val="CV13CharacterStyle14"/>
                <w:rFonts w:eastAsiaTheme="minorHAnsi"/>
              </w:rPr>
              <w:t>)</w:t>
            </w:r>
          </w:p>
        </w:tc>
      </w:tr>
      <w:tr w:rsidR="00B82F54" w:rsidRPr="00E6721A" w14:paraId="73F20864" w14:textId="77777777" w:rsidTr="00B67450">
        <w:trPr>
          <w:trHeight w:hRule="exact" w:val="30"/>
        </w:trPr>
        <w:tc>
          <w:tcPr>
            <w:tcW w:w="4800" w:type="dxa"/>
            <w:tcBorders>
              <w:bottom w:val="single" w:sz="6" w:space="0" w:color="000000"/>
            </w:tcBorders>
            <w:shd w:val="clear" w:color="auto" w:fill="auto"/>
          </w:tcPr>
          <w:p w14:paraId="29B8DA55"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2849ABC5" wp14:editId="2D4F63CF">
                  <wp:extent cx="3048000" cy="9525"/>
                  <wp:effectExtent l="0" t="0" r="0" b="0"/>
                  <wp:docPr id="228"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339CC340"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59B4BB5D" wp14:editId="0584BD59">
                  <wp:extent cx="962025" cy="9525"/>
                  <wp:effectExtent l="0" t="0" r="0" b="0"/>
                  <wp:docPr id="229"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1FFB35F5"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5060BBA6" wp14:editId="2A0BB19D">
                  <wp:extent cx="962025" cy="9525"/>
                  <wp:effectExtent l="0" t="0" r="0" b="0"/>
                  <wp:docPr id="230"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0351CB54"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1DA99380" wp14:editId="0D8C6993">
                  <wp:extent cx="962025" cy="9525"/>
                  <wp:effectExtent l="0" t="0" r="0" b="0"/>
                  <wp:docPr id="231"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7"/>
                          <a:stretch>
                            <a:fillRect/>
                          </a:stretch>
                        </pic:blipFill>
                        <pic:spPr>
                          <a:xfrm>
                            <a:off x="0" y="0"/>
                            <a:ext cx="962025" cy="9525"/>
                          </a:xfrm>
                          <a:prstGeom prst="rect">
                            <a:avLst/>
                          </a:prstGeom>
                          <a:noFill/>
                        </pic:spPr>
                      </pic:pic>
                    </a:graphicData>
                  </a:graphic>
                </wp:inline>
              </w:drawing>
            </w:r>
          </w:p>
        </w:tc>
      </w:tr>
      <w:tr w:rsidR="00B82F54" w:rsidRPr="00E6721A" w14:paraId="424B376E" w14:textId="77777777" w:rsidTr="00B67450">
        <w:trPr>
          <w:trHeight w:hRule="exact" w:val="30"/>
        </w:trPr>
        <w:tc>
          <w:tcPr>
            <w:tcW w:w="4800" w:type="dxa"/>
            <w:tcBorders>
              <w:bottom w:val="single" w:sz="6" w:space="0" w:color="000000"/>
            </w:tcBorders>
            <w:shd w:val="clear" w:color="auto" w:fill="auto"/>
          </w:tcPr>
          <w:p w14:paraId="2738CAFC"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5EBAD83C" wp14:editId="4106599A">
                  <wp:extent cx="3048000" cy="9525"/>
                  <wp:effectExtent l="0" t="0" r="0" b="0"/>
                  <wp:docPr id="232"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8"/>
                          <a:stretch>
                            <a:fillRect/>
                          </a:stretch>
                        </pic:blipFill>
                        <pic:spPr>
                          <a:xfrm>
                            <a:off x="0" y="0"/>
                            <a:ext cx="3048000" cy="9525"/>
                          </a:xfrm>
                          <a:prstGeom prst="rect">
                            <a:avLst/>
                          </a:prstGeom>
                          <a:noFill/>
                        </pic:spPr>
                      </pic:pic>
                    </a:graphicData>
                  </a:graphic>
                </wp:inline>
              </w:drawing>
            </w:r>
          </w:p>
        </w:tc>
        <w:tc>
          <w:tcPr>
            <w:tcW w:w="1500" w:type="dxa"/>
            <w:tcBorders>
              <w:bottom w:val="single" w:sz="6" w:space="0" w:color="000000"/>
            </w:tcBorders>
            <w:shd w:val="clear" w:color="auto" w:fill="auto"/>
          </w:tcPr>
          <w:p w14:paraId="48CFEA42"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2BA840B0" wp14:editId="70C66E4F">
                  <wp:extent cx="962025" cy="9525"/>
                  <wp:effectExtent l="0" t="0" r="0" b="0"/>
                  <wp:docPr id="233"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6B5AAF1B"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0782CCC1" wp14:editId="3FF5CBEC">
                  <wp:extent cx="962025" cy="9525"/>
                  <wp:effectExtent l="0" t="0" r="0" b="0"/>
                  <wp:docPr id="234"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7"/>
                          <a:stretch>
                            <a:fillRect/>
                          </a:stretch>
                        </pic:blipFill>
                        <pic:spPr>
                          <a:xfrm>
                            <a:off x="0" y="0"/>
                            <a:ext cx="962025" cy="9525"/>
                          </a:xfrm>
                          <a:prstGeom prst="rect">
                            <a:avLst/>
                          </a:prstGeom>
                          <a:noFill/>
                        </pic:spPr>
                      </pic:pic>
                    </a:graphicData>
                  </a:graphic>
                </wp:inline>
              </w:drawing>
            </w:r>
          </w:p>
        </w:tc>
        <w:tc>
          <w:tcPr>
            <w:tcW w:w="1515" w:type="dxa"/>
            <w:tcBorders>
              <w:bottom w:val="single" w:sz="6" w:space="0" w:color="000000"/>
            </w:tcBorders>
            <w:shd w:val="clear" w:color="auto" w:fill="auto"/>
          </w:tcPr>
          <w:p w14:paraId="10FC8371" w14:textId="77777777" w:rsidR="00B82F54" w:rsidRPr="00E6721A" w:rsidRDefault="00B82F54" w:rsidP="00B67450">
            <w:pPr>
              <w:pStyle w:val="CV13ParagraphStyle6"/>
              <w:rPr>
                <w:rStyle w:val="CV13FakeCharacterStyle"/>
                <w:rFonts w:cs="Times New Roman"/>
                <w:sz w:val="20"/>
                <w:szCs w:val="20"/>
              </w:rPr>
            </w:pPr>
            <w:r w:rsidRPr="00E6721A">
              <w:rPr>
                <w:rFonts w:cs="Times New Roman"/>
                <w:noProof/>
                <w:sz w:val="20"/>
                <w:szCs w:val="20"/>
              </w:rPr>
              <w:drawing>
                <wp:inline distT="0" distB="0" distL="0" distR="0" wp14:anchorId="539D0555" wp14:editId="49E27D99">
                  <wp:extent cx="962025" cy="9525"/>
                  <wp:effectExtent l="0" t="0" r="0" b="0"/>
                  <wp:docPr id="235"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77"/>
                          <a:stretch>
                            <a:fillRect/>
                          </a:stretch>
                        </pic:blipFill>
                        <pic:spPr>
                          <a:xfrm>
                            <a:off x="0" y="0"/>
                            <a:ext cx="962025" cy="9525"/>
                          </a:xfrm>
                          <a:prstGeom prst="rect">
                            <a:avLst/>
                          </a:prstGeom>
                          <a:noFill/>
                        </pic:spPr>
                      </pic:pic>
                    </a:graphicData>
                  </a:graphic>
                </wp:inline>
              </w:drawing>
            </w:r>
          </w:p>
        </w:tc>
      </w:tr>
    </w:tbl>
    <w:p w14:paraId="5A9A4556" w14:textId="77777777" w:rsidR="00B82F54" w:rsidRPr="00E6721A" w:rsidRDefault="00B82F54" w:rsidP="00B82F54">
      <w:pPr>
        <w:pStyle w:val="CV13Normal"/>
        <w:rPr>
          <w:rFonts w:cs="Times New Roman"/>
          <w:sz w:val="20"/>
          <w:szCs w:val="20"/>
        </w:rPr>
      </w:pPr>
    </w:p>
    <w:p w14:paraId="6B62CDEE" w14:textId="77777777" w:rsidR="00B82F54" w:rsidRPr="00444F2E" w:rsidRDefault="00B82F54" w:rsidP="00B82F54">
      <w:pPr>
        <w:pStyle w:val="CV13Normal"/>
        <w:rPr>
          <w:rFonts w:cs="Times New Roman"/>
          <w:sz w:val="24"/>
          <w:szCs w:val="24"/>
        </w:rPr>
      </w:pPr>
    </w:p>
    <w:p w14:paraId="3AE672BB" w14:textId="2EE7CEA1" w:rsidR="00B82F54" w:rsidRPr="00AD6F31" w:rsidRDefault="00B82F54">
      <w:r w:rsidRPr="00AD6F31">
        <w:br w:type="page"/>
      </w:r>
    </w:p>
    <w:p w14:paraId="30B0AAA0" w14:textId="02E22AF3" w:rsidR="00776212" w:rsidRPr="00356BEE" w:rsidRDefault="0000623D" w:rsidP="00444F2E">
      <w:pPr>
        <w:pStyle w:val="Heading1"/>
        <w:rPr>
          <w:u w:val="single"/>
        </w:rPr>
      </w:pPr>
      <w:bookmarkStart w:id="61" w:name="_Toc182466608"/>
      <w:r w:rsidRPr="00356BEE">
        <w:lastRenderedPageBreak/>
        <w:t xml:space="preserve">SECTION III:  </w:t>
      </w:r>
      <w:r w:rsidR="00776212" w:rsidRPr="00356BEE">
        <w:t>OTHER INFORMATION (UNAUDITED)</w:t>
      </w:r>
      <w:bookmarkEnd w:id="61"/>
    </w:p>
    <w:p w14:paraId="6C9D7C17" w14:textId="77777777" w:rsidR="00776212" w:rsidRPr="00356BEE" w:rsidRDefault="00776212" w:rsidP="00776212">
      <w:pPr>
        <w:rPr>
          <w:b/>
          <w:bCs/>
          <w:u w:val="single"/>
        </w:rPr>
      </w:pPr>
    </w:p>
    <w:p w14:paraId="284979B0" w14:textId="3A53820B" w:rsidR="00E87043" w:rsidRPr="00356BEE" w:rsidRDefault="00E87043" w:rsidP="003E29AA">
      <w:pPr>
        <w:pStyle w:val="Heading2"/>
        <w:numPr>
          <w:ilvl w:val="0"/>
          <w:numId w:val="40"/>
        </w:numPr>
        <w:jc w:val="left"/>
      </w:pPr>
      <w:bookmarkStart w:id="62" w:name="_Toc182466609"/>
      <w:r w:rsidRPr="00356BEE">
        <w:rPr>
          <w:u w:val="none"/>
        </w:rPr>
        <w:t>SUMMARY OF FINANCIAL STATEMENT AUDIT AND MANAGEMENT</w:t>
      </w:r>
      <w:r w:rsidR="00776212" w:rsidRPr="00356BEE">
        <w:rPr>
          <w:u w:val="none"/>
        </w:rPr>
        <w:t xml:space="preserve"> </w:t>
      </w:r>
      <w:r w:rsidRPr="00356BEE">
        <w:rPr>
          <w:u w:val="none"/>
        </w:rPr>
        <w:t>ASSURANCE</w:t>
      </w:r>
      <w:bookmarkEnd w:id="62"/>
    </w:p>
    <w:p w14:paraId="25CE2CD5" w14:textId="77777777" w:rsidR="00E87043" w:rsidRPr="00356BEE" w:rsidRDefault="00E87043" w:rsidP="00E87043">
      <w:pPr>
        <w:jc w:val="both"/>
      </w:pPr>
    </w:p>
    <w:p w14:paraId="719A9D53" w14:textId="247312B3" w:rsidR="00E87043" w:rsidRPr="00356BEE" w:rsidRDefault="00E87043" w:rsidP="00312078">
      <w:pPr>
        <w:ind w:right="180"/>
        <w:jc w:val="both"/>
      </w:pPr>
      <w:r w:rsidRPr="00356BEE">
        <w:t xml:space="preserve">The following tables show that there were no material weaknesses or significant deficiencies in fiscal year 2024.  This information is consistent with the Council’s FMFIA Statement of Assurance.   </w:t>
      </w:r>
    </w:p>
    <w:p w14:paraId="539270F6" w14:textId="77777777" w:rsidR="00E87043" w:rsidRPr="00AD6F31" w:rsidRDefault="00E87043" w:rsidP="00E87043">
      <w:pPr>
        <w:jc w:val="both"/>
      </w:pPr>
    </w:p>
    <w:tbl>
      <w:tblPr>
        <w:tblStyle w:val="GridTable4-Accent1"/>
        <w:tblW w:w="0" w:type="auto"/>
        <w:tblInd w:w="85" w:type="dxa"/>
        <w:tblLook w:val="04A0" w:firstRow="1" w:lastRow="0" w:firstColumn="1" w:lastColumn="0" w:noHBand="0" w:noVBand="1"/>
      </w:tblPr>
      <w:tblGrid>
        <w:gridCol w:w="2186"/>
        <w:gridCol w:w="1542"/>
        <w:gridCol w:w="1323"/>
        <w:gridCol w:w="148"/>
        <w:gridCol w:w="1223"/>
        <w:gridCol w:w="144"/>
        <w:gridCol w:w="1669"/>
        <w:gridCol w:w="1395"/>
      </w:tblGrid>
      <w:tr w:rsidR="00E87043" w:rsidRPr="00AD6F31" w14:paraId="2A879071" w14:textId="77777777" w:rsidTr="00776212">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9630" w:type="dxa"/>
            <w:gridSpan w:val="8"/>
            <w:noWrap/>
          </w:tcPr>
          <w:p w14:paraId="3404784A" w14:textId="77777777" w:rsidR="00E87043" w:rsidRPr="00AD6F31" w:rsidRDefault="00E87043" w:rsidP="00B67450">
            <w:pPr>
              <w:jc w:val="both"/>
              <w:rPr>
                <w:color w:val="FFFFFF"/>
              </w:rPr>
            </w:pPr>
            <w:r w:rsidRPr="00AD6F31">
              <w:rPr>
                <w:color w:val="FFFFFF"/>
              </w:rPr>
              <w:t xml:space="preserve">Table 17: Summary of Financial Statement Audit </w:t>
            </w:r>
          </w:p>
        </w:tc>
      </w:tr>
      <w:tr w:rsidR="00E87043" w:rsidRPr="00AD6F31" w14:paraId="3DD2B419" w14:textId="77777777" w:rsidTr="00776212">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86" w:type="dxa"/>
            <w:noWrap/>
            <w:hideMark/>
          </w:tcPr>
          <w:p w14:paraId="2DBD058F" w14:textId="77777777" w:rsidR="00E87043" w:rsidRPr="00AD6F31" w:rsidRDefault="00E87043" w:rsidP="00B67450">
            <w:pPr>
              <w:jc w:val="both"/>
              <w:rPr>
                <w:color w:val="000000" w:themeColor="text1"/>
              </w:rPr>
            </w:pPr>
            <w:r w:rsidRPr="00AD6F31">
              <w:rPr>
                <w:color w:val="000000" w:themeColor="text1"/>
              </w:rPr>
              <w:t>Audit Opinion</w:t>
            </w:r>
          </w:p>
        </w:tc>
        <w:tc>
          <w:tcPr>
            <w:tcW w:w="7444" w:type="dxa"/>
            <w:gridSpan w:val="7"/>
            <w:noWrap/>
            <w:hideMark/>
          </w:tcPr>
          <w:p w14:paraId="478B15DE"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sidRPr="00AD6F31">
              <w:rPr>
                <w:b/>
                <w:bCs/>
                <w:color w:val="000000" w:themeColor="text1"/>
              </w:rPr>
              <w:t>Unmodified</w:t>
            </w:r>
          </w:p>
        </w:tc>
      </w:tr>
      <w:tr w:rsidR="00E87043" w:rsidRPr="00AD6F31" w14:paraId="6B9C0238" w14:textId="77777777" w:rsidTr="003E29AA">
        <w:trPr>
          <w:trHeight w:val="377"/>
        </w:trPr>
        <w:tc>
          <w:tcPr>
            <w:cnfStyle w:val="001000000000" w:firstRow="0" w:lastRow="0" w:firstColumn="1" w:lastColumn="0" w:oddVBand="0" w:evenVBand="0" w:oddHBand="0" w:evenHBand="0" w:firstRowFirstColumn="0" w:firstRowLastColumn="0" w:lastRowFirstColumn="0" w:lastRowLastColumn="0"/>
            <w:tcW w:w="2186" w:type="dxa"/>
            <w:noWrap/>
            <w:hideMark/>
          </w:tcPr>
          <w:p w14:paraId="575403BD" w14:textId="77777777" w:rsidR="00E87043" w:rsidRPr="00AD6F31" w:rsidRDefault="00E87043" w:rsidP="00B67450">
            <w:pPr>
              <w:jc w:val="both"/>
              <w:rPr>
                <w:color w:val="000000"/>
              </w:rPr>
            </w:pPr>
            <w:r w:rsidRPr="00AD6F31">
              <w:rPr>
                <w:color w:val="000000"/>
              </w:rPr>
              <w:t>Restatement</w:t>
            </w:r>
          </w:p>
        </w:tc>
        <w:tc>
          <w:tcPr>
            <w:tcW w:w="7444" w:type="dxa"/>
            <w:gridSpan w:val="7"/>
            <w:noWrap/>
            <w:hideMark/>
          </w:tcPr>
          <w:p w14:paraId="4D204FA3"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No</w:t>
            </w:r>
          </w:p>
        </w:tc>
      </w:tr>
      <w:tr w:rsidR="00E87043" w:rsidRPr="00AD6F31" w14:paraId="413F4FF8" w14:textId="77777777" w:rsidTr="0077621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186" w:type="dxa"/>
            <w:noWrap/>
            <w:hideMark/>
          </w:tcPr>
          <w:p w14:paraId="5B0E0EA9" w14:textId="77777777" w:rsidR="00E87043" w:rsidRPr="00AD6F31" w:rsidRDefault="00E87043" w:rsidP="00B67450">
            <w:pPr>
              <w:rPr>
                <w:color w:val="000000"/>
              </w:rPr>
            </w:pPr>
            <w:r w:rsidRPr="00AD6F31">
              <w:rPr>
                <w:color w:val="000000"/>
              </w:rPr>
              <w:t>Material Weakness</w:t>
            </w:r>
          </w:p>
        </w:tc>
        <w:tc>
          <w:tcPr>
            <w:tcW w:w="1542" w:type="dxa"/>
            <w:hideMark/>
          </w:tcPr>
          <w:p w14:paraId="45554E06"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Beginning Balance</w:t>
            </w:r>
          </w:p>
        </w:tc>
        <w:tc>
          <w:tcPr>
            <w:tcW w:w="1323" w:type="dxa"/>
            <w:hideMark/>
          </w:tcPr>
          <w:p w14:paraId="749F13D8"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New</w:t>
            </w:r>
          </w:p>
        </w:tc>
        <w:tc>
          <w:tcPr>
            <w:tcW w:w="1371" w:type="dxa"/>
            <w:gridSpan w:val="2"/>
            <w:hideMark/>
          </w:tcPr>
          <w:p w14:paraId="15C9333E"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Resolved</w:t>
            </w:r>
          </w:p>
        </w:tc>
        <w:tc>
          <w:tcPr>
            <w:tcW w:w="1813" w:type="dxa"/>
            <w:gridSpan w:val="2"/>
            <w:hideMark/>
          </w:tcPr>
          <w:p w14:paraId="62BF890B"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Consolidated</w:t>
            </w:r>
          </w:p>
        </w:tc>
        <w:tc>
          <w:tcPr>
            <w:tcW w:w="1395" w:type="dxa"/>
            <w:hideMark/>
          </w:tcPr>
          <w:p w14:paraId="68F95BB0" w14:textId="77777777" w:rsidR="00E87043" w:rsidRPr="00AD6F31" w:rsidRDefault="00E87043" w:rsidP="00776212">
            <w:pPr>
              <w:ind w:right="-190"/>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Ending Balance</w:t>
            </w:r>
          </w:p>
        </w:tc>
      </w:tr>
      <w:tr w:rsidR="00E87043" w:rsidRPr="00AD6F31" w14:paraId="23FD2717" w14:textId="77777777" w:rsidTr="00776212">
        <w:trPr>
          <w:trHeight w:val="580"/>
        </w:trPr>
        <w:tc>
          <w:tcPr>
            <w:cnfStyle w:val="001000000000" w:firstRow="0" w:lastRow="0" w:firstColumn="1" w:lastColumn="0" w:oddVBand="0" w:evenVBand="0" w:oddHBand="0" w:evenHBand="0" w:firstRowFirstColumn="0" w:firstRowLastColumn="0" w:lastRowFirstColumn="0" w:lastRowLastColumn="0"/>
            <w:tcW w:w="2186" w:type="dxa"/>
            <w:noWrap/>
            <w:hideMark/>
          </w:tcPr>
          <w:p w14:paraId="34EBBF8D" w14:textId="77777777" w:rsidR="00E87043" w:rsidRPr="00AD6F31" w:rsidRDefault="00E87043" w:rsidP="00B67450">
            <w:pPr>
              <w:rPr>
                <w:color w:val="000000"/>
              </w:rPr>
            </w:pPr>
            <w:r w:rsidRPr="00AD6F31">
              <w:rPr>
                <w:color w:val="000000"/>
              </w:rPr>
              <w:t>Total Material Weaknesses</w:t>
            </w:r>
          </w:p>
        </w:tc>
        <w:tc>
          <w:tcPr>
            <w:tcW w:w="1542" w:type="dxa"/>
            <w:noWrap/>
            <w:hideMark/>
          </w:tcPr>
          <w:p w14:paraId="5320519F" w14:textId="709E370E"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c>
          <w:tcPr>
            <w:tcW w:w="1471" w:type="dxa"/>
            <w:gridSpan w:val="2"/>
            <w:noWrap/>
            <w:hideMark/>
          </w:tcPr>
          <w:p w14:paraId="19E832F5" w14:textId="00B3095A"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c>
          <w:tcPr>
            <w:tcW w:w="1367" w:type="dxa"/>
            <w:gridSpan w:val="2"/>
            <w:noWrap/>
            <w:hideMark/>
          </w:tcPr>
          <w:p w14:paraId="7BF78D95" w14:textId="6F7A7F82"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c>
          <w:tcPr>
            <w:tcW w:w="1669" w:type="dxa"/>
            <w:noWrap/>
            <w:hideMark/>
          </w:tcPr>
          <w:p w14:paraId="62FF9040" w14:textId="497A98CF"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N</w:t>
            </w:r>
            <w:r w:rsidRPr="00AD6F31">
              <w:t>A</w:t>
            </w:r>
          </w:p>
        </w:tc>
        <w:tc>
          <w:tcPr>
            <w:tcW w:w="1395" w:type="dxa"/>
            <w:noWrap/>
            <w:hideMark/>
          </w:tcPr>
          <w:p w14:paraId="014DE2A9" w14:textId="7F4528DE"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r>
    </w:tbl>
    <w:p w14:paraId="41D171F3" w14:textId="77777777" w:rsidR="00E87043" w:rsidRPr="00AD6F31" w:rsidRDefault="00E87043" w:rsidP="00E87043">
      <w:pPr>
        <w:jc w:val="both"/>
      </w:pPr>
    </w:p>
    <w:tbl>
      <w:tblPr>
        <w:tblStyle w:val="GridTable4-Accent1"/>
        <w:tblW w:w="9630" w:type="dxa"/>
        <w:tblInd w:w="85" w:type="dxa"/>
        <w:tblLayout w:type="fixed"/>
        <w:tblLook w:val="04A0" w:firstRow="1" w:lastRow="0" w:firstColumn="1" w:lastColumn="0" w:noHBand="0" w:noVBand="1"/>
      </w:tblPr>
      <w:tblGrid>
        <w:gridCol w:w="10"/>
        <w:gridCol w:w="2540"/>
        <w:gridCol w:w="1145"/>
        <w:gridCol w:w="90"/>
        <w:gridCol w:w="720"/>
        <w:gridCol w:w="1170"/>
        <w:gridCol w:w="1530"/>
        <w:gridCol w:w="1350"/>
        <w:gridCol w:w="1075"/>
      </w:tblGrid>
      <w:tr w:rsidR="00E87043" w:rsidRPr="00AD6F31" w14:paraId="6B1154E5" w14:textId="77777777" w:rsidTr="003E29AA">
        <w:trPr>
          <w:gridBefore w:val="1"/>
          <w:cnfStyle w:val="100000000000" w:firstRow="1" w:lastRow="0" w:firstColumn="0" w:lastColumn="0" w:oddVBand="0" w:evenVBand="0" w:oddHBand="0" w:evenHBand="0" w:firstRowFirstColumn="0" w:firstRowLastColumn="0" w:lastRowFirstColumn="0" w:lastRowLastColumn="0"/>
          <w:wBefore w:w="10" w:type="dxa"/>
          <w:trHeight w:val="548"/>
        </w:trPr>
        <w:tc>
          <w:tcPr>
            <w:cnfStyle w:val="001000000000" w:firstRow="0" w:lastRow="0" w:firstColumn="1" w:lastColumn="0" w:oddVBand="0" w:evenVBand="0" w:oddHBand="0" w:evenHBand="0" w:firstRowFirstColumn="0" w:firstRowLastColumn="0" w:lastRowFirstColumn="0" w:lastRowLastColumn="0"/>
            <w:tcW w:w="9620" w:type="dxa"/>
            <w:gridSpan w:val="8"/>
            <w:noWrap/>
          </w:tcPr>
          <w:p w14:paraId="1B0D5F65" w14:textId="77777777" w:rsidR="00E87043" w:rsidRPr="00AD6F31" w:rsidRDefault="00E87043" w:rsidP="00B67450">
            <w:pPr>
              <w:jc w:val="both"/>
              <w:rPr>
                <w:color w:val="FFFFFF"/>
              </w:rPr>
            </w:pPr>
            <w:r w:rsidRPr="00AD6F31">
              <w:rPr>
                <w:color w:val="FFFFFF"/>
              </w:rPr>
              <w:t>Table 18: Summary of Management Assurances</w:t>
            </w:r>
          </w:p>
        </w:tc>
      </w:tr>
      <w:tr w:rsidR="00E87043" w:rsidRPr="00AD6F31" w14:paraId="05AFBAF2" w14:textId="77777777" w:rsidTr="003E29AA">
        <w:trPr>
          <w:gridBefore w:val="1"/>
          <w:cnfStyle w:val="000000100000" w:firstRow="0" w:lastRow="0" w:firstColumn="0" w:lastColumn="0" w:oddVBand="0" w:evenVBand="0" w:oddHBand="1" w:evenHBand="0" w:firstRowFirstColumn="0" w:firstRowLastColumn="0" w:lastRowFirstColumn="0" w:lastRowLastColumn="0"/>
          <w:wBefore w:w="10" w:type="dxa"/>
          <w:trHeight w:val="368"/>
        </w:trPr>
        <w:tc>
          <w:tcPr>
            <w:cnfStyle w:val="001000000000" w:firstRow="0" w:lastRow="0" w:firstColumn="1" w:lastColumn="0" w:oddVBand="0" w:evenVBand="0" w:oddHBand="0" w:evenHBand="0" w:firstRowFirstColumn="0" w:firstRowLastColumn="0" w:lastRowFirstColumn="0" w:lastRowLastColumn="0"/>
            <w:tcW w:w="9620" w:type="dxa"/>
            <w:gridSpan w:val="8"/>
            <w:shd w:val="clear" w:color="auto" w:fill="auto"/>
            <w:noWrap/>
            <w:hideMark/>
          </w:tcPr>
          <w:p w14:paraId="12F2BFAB" w14:textId="77777777" w:rsidR="00E87043" w:rsidRPr="00AD6F31" w:rsidRDefault="00E87043" w:rsidP="00B67450">
            <w:pPr>
              <w:jc w:val="center"/>
              <w:rPr>
                <w:color w:val="FFFFFF"/>
              </w:rPr>
            </w:pPr>
            <w:r w:rsidRPr="00AD6F31">
              <w:rPr>
                <w:color w:val="000000" w:themeColor="text1"/>
              </w:rPr>
              <w:t>Effectiveness of Internal Control over Financial Reporting (FMFIA - § 2)</w:t>
            </w:r>
          </w:p>
        </w:tc>
      </w:tr>
      <w:tr w:rsidR="00E87043" w:rsidRPr="00AD6F31" w14:paraId="24A8805A" w14:textId="77777777" w:rsidTr="00776212">
        <w:trPr>
          <w:gridBefore w:val="1"/>
          <w:wBefore w:w="10" w:type="dxa"/>
          <w:trHeight w:val="602"/>
        </w:trPr>
        <w:tc>
          <w:tcPr>
            <w:cnfStyle w:val="001000000000" w:firstRow="0" w:lastRow="0" w:firstColumn="1" w:lastColumn="0" w:oddVBand="0" w:evenVBand="0" w:oddHBand="0" w:evenHBand="0" w:firstRowFirstColumn="0" w:firstRowLastColumn="0" w:lastRowFirstColumn="0" w:lastRowLastColumn="0"/>
            <w:tcW w:w="2540" w:type="dxa"/>
            <w:shd w:val="clear" w:color="auto" w:fill="DBE5F1" w:themeFill="accent1" w:themeFillTint="33"/>
            <w:noWrap/>
            <w:hideMark/>
          </w:tcPr>
          <w:p w14:paraId="41A395C1" w14:textId="77777777" w:rsidR="00E87043" w:rsidRPr="00AD6F31" w:rsidRDefault="00E87043" w:rsidP="00B67450">
            <w:pPr>
              <w:rPr>
                <w:color w:val="000000" w:themeColor="text1"/>
              </w:rPr>
            </w:pPr>
            <w:r w:rsidRPr="00AD6F31">
              <w:rPr>
                <w:color w:val="000000" w:themeColor="text1"/>
              </w:rPr>
              <w:t>Statement of Assurance</w:t>
            </w:r>
          </w:p>
        </w:tc>
        <w:tc>
          <w:tcPr>
            <w:tcW w:w="7080" w:type="dxa"/>
            <w:gridSpan w:val="7"/>
            <w:shd w:val="clear" w:color="auto" w:fill="FFFFFF" w:themeFill="background1"/>
            <w:noWrap/>
            <w:hideMark/>
          </w:tcPr>
          <w:p w14:paraId="3BB4DDA9"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Unmodified</w:t>
            </w:r>
          </w:p>
        </w:tc>
      </w:tr>
      <w:tr w:rsidR="00E87043" w:rsidRPr="00AD6F31" w14:paraId="5798EEDD" w14:textId="77777777" w:rsidTr="00776212">
        <w:trPr>
          <w:gridBefore w:val="1"/>
          <w:cnfStyle w:val="000000100000" w:firstRow="0" w:lastRow="0" w:firstColumn="0" w:lastColumn="0" w:oddVBand="0" w:evenVBand="0" w:oddHBand="1" w:evenHBand="0" w:firstRowFirstColumn="0" w:firstRowLastColumn="0" w:lastRowFirstColumn="0" w:lastRowLastColumn="0"/>
          <w:wBefore w:w="10" w:type="dxa"/>
          <w:trHeight w:val="710"/>
        </w:trPr>
        <w:tc>
          <w:tcPr>
            <w:cnfStyle w:val="001000000000" w:firstRow="0" w:lastRow="0" w:firstColumn="1" w:lastColumn="0" w:oddVBand="0" w:evenVBand="0" w:oddHBand="0" w:evenHBand="0" w:firstRowFirstColumn="0" w:firstRowLastColumn="0" w:lastRowFirstColumn="0" w:lastRowLastColumn="0"/>
            <w:tcW w:w="2540" w:type="dxa"/>
            <w:noWrap/>
            <w:hideMark/>
          </w:tcPr>
          <w:p w14:paraId="6F50BC02" w14:textId="77777777" w:rsidR="00E87043" w:rsidRPr="00AD6F31" w:rsidRDefault="00E87043" w:rsidP="00B67450">
            <w:pPr>
              <w:rPr>
                <w:color w:val="000000" w:themeColor="text1"/>
              </w:rPr>
            </w:pPr>
            <w:r w:rsidRPr="00AD6F31">
              <w:rPr>
                <w:color w:val="000000" w:themeColor="text1"/>
              </w:rPr>
              <w:t>Material Weaknesses</w:t>
            </w:r>
          </w:p>
        </w:tc>
        <w:tc>
          <w:tcPr>
            <w:tcW w:w="1235" w:type="dxa"/>
            <w:gridSpan w:val="2"/>
            <w:hideMark/>
          </w:tcPr>
          <w:p w14:paraId="0749853A"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Beginning Balance</w:t>
            </w:r>
          </w:p>
        </w:tc>
        <w:tc>
          <w:tcPr>
            <w:tcW w:w="720" w:type="dxa"/>
            <w:hideMark/>
          </w:tcPr>
          <w:p w14:paraId="2A88B626"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New</w:t>
            </w:r>
          </w:p>
        </w:tc>
        <w:tc>
          <w:tcPr>
            <w:tcW w:w="1170" w:type="dxa"/>
            <w:hideMark/>
          </w:tcPr>
          <w:p w14:paraId="59C08C7F"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Resolved</w:t>
            </w:r>
          </w:p>
        </w:tc>
        <w:tc>
          <w:tcPr>
            <w:tcW w:w="1530" w:type="dxa"/>
            <w:hideMark/>
          </w:tcPr>
          <w:p w14:paraId="4ADAC2EC"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Consolidated</w:t>
            </w:r>
          </w:p>
        </w:tc>
        <w:tc>
          <w:tcPr>
            <w:tcW w:w="1350" w:type="dxa"/>
            <w:hideMark/>
          </w:tcPr>
          <w:p w14:paraId="4574A8F5"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Reassessed</w:t>
            </w:r>
          </w:p>
        </w:tc>
        <w:tc>
          <w:tcPr>
            <w:tcW w:w="1075" w:type="dxa"/>
            <w:hideMark/>
          </w:tcPr>
          <w:p w14:paraId="278294F3"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Ending Balance</w:t>
            </w:r>
          </w:p>
        </w:tc>
      </w:tr>
      <w:tr w:rsidR="00E87043" w:rsidRPr="00AD6F31" w14:paraId="0645AD6D" w14:textId="77777777" w:rsidTr="00776212">
        <w:trPr>
          <w:gridBefore w:val="1"/>
          <w:wBefore w:w="10" w:type="dxa"/>
          <w:trHeight w:val="611"/>
        </w:trPr>
        <w:tc>
          <w:tcPr>
            <w:cnfStyle w:val="001000000000" w:firstRow="0" w:lastRow="0" w:firstColumn="1" w:lastColumn="0" w:oddVBand="0" w:evenVBand="0" w:oddHBand="0" w:evenHBand="0" w:firstRowFirstColumn="0" w:firstRowLastColumn="0" w:lastRowFirstColumn="0" w:lastRowLastColumn="0"/>
            <w:tcW w:w="2540" w:type="dxa"/>
            <w:shd w:val="clear" w:color="auto" w:fill="DBE5F1" w:themeFill="accent1" w:themeFillTint="33"/>
            <w:noWrap/>
            <w:hideMark/>
          </w:tcPr>
          <w:p w14:paraId="21108428" w14:textId="77777777" w:rsidR="00E87043" w:rsidRPr="00AD6F31" w:rsidRDefault="00E87043" w:rsidP="00B67450">
            <w:pPr>
              <w:rPr>
                <w:color w:val="000000" w:themeColor="text1"/>
              </w:rPr>
            </w:pPr>
            <w:r w:rsidRPr="00AD6F31">
              <w:rPr>
                <w:color w:val="000000" w:themeColor="text1"/>
              </w:rPr>
              <w:t>Total Material Weaknesses</w:t>
            </w:r>
          </w:p>
        </w:tc>
        <w:tc>
          <w:tcPr>
            <w:tcW w:w="1145" w:type="dxa"/>
            <w:shd w:val="clear" w:color="auto" w:fill="FFFFFF" w:themeFill="background1"/>
            <w:noWrap/>
            <w:hideMark/>
          </w:tcPr>
          <w:p w14:paraId="11AAAD47" w14:textId="1B3DCD87" w:rsidR="00E87043" w:rsidRPr="00AD6F31" w:rsidRDefault="00BE7A92"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w:t>
            </w:r>
          </w:p>
        </w:tc>
        <w:tc>
          <w:tcPr>
            <w:tcW w:w="810" w:type="dxa"/>
            <w:gridSpan w:val="2"/>
            <w:shd w:val="clear" w:color="auto" w:fill="FFFFFF" w:themeFill="background1"/>
            <w:noWrap/>
            <w:hideMark/>
          </w:tcPr>
          <w:p w14:paraId="5BC63FDA" w14:textId="2D0277B4"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w:t>
            </w:r>
          </w:p>
        </w:tc>
        <w:tc>
          <w:tcPr>
            <w:tcW w:w="1170" w:type="dxa"/>
            <w:shd w:val="clear" w:color="auto" w:fill="FFFFFF" w:themeFill="background1"/>
            <w:noWrap/>
            <w:hideMark/>
          </w:tcPr>
          <w:p w14:paraId="5F8C7DD6" w14:textId="52B70F0E"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w:t>
            </w:r>
          </w:p>
        </w:tc>
        <w:tc>
          <w:tcPr>
            <w:tcW w:w="1530" w:type="dxa"/>
            <w:shd w:val="clear" w:color="auto" w:fill="FFFFFF" w:themeFill="background1"/>
            <w:noWrap/>
            <w:hideMark/>
          </w:tcPr>
          <w:p w14:paraId="2BC46D4F"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NA</w:t>
            </w:r>
          </w:p>
        </w:tc>
        <w:tc>
          <w:tcPr>
            <w:tcW w:w="1350" w:type="dxa"/>
            <w:shd w:val="clear" w:color="auto" w:fill="FFFFFF" w:themeFill="background1"/>
            <w:noWrap/>
            <w:hideMark/>
          </w:tcPr>
          <w:p w14:paraId="29A23F20"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NA</w:t>
            </w:r>
          </w:p>
        </w:tc>
        <w:tc>
          <w:tcPr>
            <w:tcW w:w="1075" w:type="dxa"/>
            <w:shd w:val="clear" w:color="auto" w:fill="FFFFFF" w:themeFill="background1"/>
            <w:noWrap/>
            <w:hideMark/>
          </w:tcPr>
          <w:p w14:paraId="505C76C8" w14:textId="53C95DAF"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r>
      <w:tr w:rsidR="00E87043" w:rsidRPr="00AD6F31" w14:paraId="6CDD2252" w14:textId="77777777" w:rsidTr="003E29AA">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9630" w:type="dxa"/>
            <w:gridSpan w:val="9"/>
            <w:shd w:val="clear" w:color="auto" w:fill="FFFFFF" w:themeFill="background1"/>
            <w:noWrap/>
            <w:hideMark/>
          </w:tcPr>
          <w:p w14:paraId="0E04E54B" w14:textId="77777777" w:rsidR="00E87043" w:rsidRPr="00AD6F31" w:rsidRDefault="00E87043" w:rsidP="00B67450">
            <w:pPr>
              <w:jc w:val="center"/>
              <w:rPr>
                <w:color w:val="000000" w:themeColor="text1"/>
              </w:rPr>
            </w:pPr>
            <w:r w:rsidRPr="00AD6F31">
              <w:rPr>
                <w:color w:val="000000" w:themeColor="text1"/>
              </w:rPr>
              <w:t>Effectiveness of Internal Control over Operations (FMFIA - § 2)</w:t>
            </w:r>
          </w:p>
        </w:tc>
      </w:tr>
      <w:tr w:rsidR="00E87043" w:rsidRPr="00AD6F31" w14:paraId="4ABAADA7" w14:textId="77777777" w:rsidTr="003E29AA">
        <w:trPr>
          <w:gridBefore w:val="1"/>
          <w:wBefore w:w="10" w:type="dxa"/>
          <w:trHeight w:val="550"/>
        </w:trPr>
        <w:tc>
          <w:tcPr>
            <w:cnfStyle w:val="001000000000" w:firstRow="0" w:lastRow="0" w:firstColumn="1" w:lastColumn="0" w:oddVBand="0" w:evenVBand="0" w:oddHBand="0" w:evenHBand="0" w:firstRowFirstColumn="0" w:firstRowLastColumn="0" w:lastRowFirstColumn="0" w:lastRowLastColumn="0"/>
            <w:tcW w:w="2540" w:type="dxa"/>
            <w:shd w:val="clear" w:color="auto" w:fill="DBE5F1" w:themeFill="accent1" w:themeFillTint="33"/>
            <w:noWrap/>
            <w:hideMark/>
          </w:tcPr>
          <w:p w14:paraId="7A7A86D7" w14:textId="77777777" w:rsidR="00E87043" w:rsidRPr="00AD6F31" w:rsidRDefault="00E87043" w:rsidP="00B67450">
            <w:pPr>
              <w:rPr>
                <w:color w:val="000000" w:themeColor="text1"/>
              </w:rPr>
            </w:pPr>
            <w:r w:rsidRPr="00AD6F31">
              <w:rPr>
                <w:color w:val="000000" w:themeColor="text1"/>
              </w:rPr>
              <w:t>Statement of Assurance</w:t>
            </w:r>
          </w:p>
        </w:tc>
        <w:tc>
          <w:tcPr>
            <w:tcW w:w="7080" w:type="dxa"/>
            <w:gridSpan w:val="7"/>
            <w:shd w:val="clear" w:color="auto" w:fill="FFFFFF" w:themeFill="background1"/>
            <w:noWrap/>
            <w:hideMark/>
          </w:tcPr>
          <w:p w14:paraId="4993EB67"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AD6F31">
              <w:rPr>
                <w:b/>
                <w:bCs/>
                <w:color w:val="000000" w:themeColor="text1"/>
              </w:rPr>
              <w:t>Unmodified</w:t>
            </w:r>
          </w:p>
        </w:tc>
      </w:tr>
      <w:tr w:rsidR="00E87043" w:rsidRPr="00AD6F31" w14:paraId="7925942B" w14:textId="77777777" w:rsidTr="00776212">
        <w:trPr>
          <w:gridBefore w:val="1"/>
          <w:cnfStyle w:val="000000100000" w:firstRow="0" w:lastRow="0" w:firstColumn="0" w:lastColumn="0" w:oddVBand="0" w:evenVBand="0" w:oddHBand="1" w:evenHBand="0" w:firstRowFirstColumn="0" w:firstRowLastColumn="0" w:lastRowFirstColumn="0" w:lastRowLastColumn="0"/>
          <w:wBefore w:w="10" w:type="dxa"/>
          <w:trHeight w:val="674"/>
        </w:trPr>
        <w:tc>
          <w:tcPr>
            <w:cnfStyle w:val="001000000000" w:firstRow="0" w:lastRow="0" w:firstColumn="1" w:lastColumn="0" w:oddVBand="0" w:evenVBand="0" w:oddHBand="0" w:evenHBand="0" w:firstRowFirstColumn="0" w:firstRowLastColumn="0" w:lastRowFirstColumn="0" w:lastRowLastColumn="0"/>
            <w:tcW w:w="2540" w:type="dxa"/>
            <w:noWrap/>
            <w:hideMark/>
          </w:tcPr>
          <w:p w14:paraId="76A4B455" w14:textId="77777777" w:rsidR="00E87043" w:rsidRPr="00AD6F31" w:rsidRDefault="00E87043" w:rsidP="00B67450">
            <w:pPr>
              <w:jc w:val="both"/>
              <w:rPr>
                <w:color w:val="000000" w:themeColor="text1"/>
              </w:rPr>
            </w:pPr>
            <w:r w:rsidRPr="00AD6F31">
              <w:rPr>
                <w:color w:val="000000" w:themeColor="text1"/>
              </w:rPr>
              <w:t>Material Weaknesses</w:t>
            </w:r>
          </w:p>
        </w:tc>
        <w:tc>
          <w:tcPr>
            <w:tcW w:w="1235" w:type="dxa"/>
            <w:gridSpan w:val="2"/>
            <w:hideMark/>
          </w:tcPr>
          <w:p w14:paraId="27A72AD3"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Beginning Balance</w:t>
            </w:r>
          </w:p>
        </w:tc>
        <w:tc>
          <w:tcPr>
            <w:tcW w:w="720" w:type="dxa"/>
            <w:noWrap/>
            <w:hideMark/>
          </w:tcPr>
          <w:p w14:paraId="5322A390"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New</w:t>
            </w:r>
          </w:p>
        </w:tc>
        <w:tc>
          <w:tcPr>
            <w:tcW w:w="1170" w:type="dxa"/>
            <w:noWrap/>
            <w:hideMark/>
          </w:tcPr>
          <w:p w14:paraId="72E9AD04"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Resolved</w:t>
            </w:r>
          </w:p>
        </w:tc>
        <w:tc>
          <w:tcPr>
            <w:tcW w:w="1530" w:type="dxa"/>
            <w:noWrap/>
            <w:hideMark/>
          </w:tcPr>
          <w:p w14:paraId="099F6D44"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Consolidated</w:t>
            </w:r>
          </w:p>
        </w:tc>
        <w:tc>
          <w:tcPr>
            <w:tcW w:w="1350" w:type="dxa"/>
            <w:noWrap/>
            <w:hideMark/>
          </w:tcPr>
          <w:p w14:paraId="442F7217"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Reassessed</w:t>
            </w:r>
          </w:p>
        </w:tc>
        <w:tc>
          <w:tcPr>
            <w:tcW w:w="1075" w:type="dxa"/>
            <w:noWrap/>
            <w:hideMark/>
          </w:tcPr>
          <w:p w14:paraId="6B38B285"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Ending Balance</w:t>
            </w:r>
          </w:p>
        </w:tc>
      </w:tr>
      <w:tr w:rsidR="00E87043" w:rsidRPr="00AD6F31" w14:paraId="39B544DF" w14:textId="77777777" w:rsidTr="003E29AA">
        <w:trPr>
          <w:gridBefore w:val="1"/>
          <w:wBefore w:w="10" w:type="dxa"/>
          <w:trHeight w:val="692"/>
        </w:trPr>
        <w:tc>
          <w:tcPr>
            <w:cnfStyle w:val="001000000000" w:firstRow="0" w:lastRow="0" w:firstColumn="1" w:lastColumn="0" w:oddVBand="0" w:evenVBand="0" w:oddHBand="0" w:evenHBand="0" w:firstRowFirstColumn="0" w:firstRowLastColumn="0" w:lastRowFirstColumn="0" w:lastRowLastColumn="0"/>
            <w:tcW w:w="2540" w:type="dxa"/>
            <w:shd w:val="clear" w:color="auto" w:fill="DBE5F1" w:themeFill="accent1" w:themeFillTint="33"/>
            <w:noWrap/>
            <w:hideMark/>
          </w:tcPr>
          <w:p w14:paraId="31B23F91" w14:textId="77777777" w:rsidR="00E87043" w:rsidRPr="00AD6F31" w:rsidRDefault="00E87043" w:rsidP="00B67450">
            <w:pPr>
              <w:rPr>
                <w:color w:val="000000" w:themeColor="text1"/>
              </w:rPr>
            </w:pPr>
            <w:r w:rsidRPr="00AD6F31">
              <w:rPr>
                <w:color w:val="000000" w:themeColor="text1"/>
              </w:rPr>
              <w:t>Total Material Weaknesses</w:t>
            </w:r>
          </w:p>
        </w:tc>
        <w:tc>
          <w:tcPr>
            <w:tcW w:w="1235" w:type="dxa"/>
            <w:gridSpan w:val="2"/>
            <w:shd w:val="clear" w:color="auto" w:fill="auto"/>
            <w:noWrap/>
            <w:hideMark/>
          </w:tcPr>
          <w:p w14:paraId="1E3D6097" w14:textId="6F1BD4FE"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w:t>
            </w:r>
          </w:p>
        </w:tc>
        <w:tc>
          <w:tcPr>
            <w:tcW w:w="720" w:type="dxa"/>
            <w:shd w:val="clear" w:color="auto" w:fill="auto"/>
            <w:noWrap/>
            <w:hideMark/>
          </w:tcPr>
          <w:p w14:paraId="33AF3C33" w14:textId="19C70CFC"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w:t>
            </w:r>
          </w:p>
        </w:tc>
        <w:tc>
          <w:tcPr>
            <w:tcW w:w="1170" w:type="dxa"/>
            <w:shd w:val="clear" w:color="auto" w:fill="auto"/>
            <w:noWrap/>
            <w:hideMark/>
          </w:tcPr>
          <w:p w14:paraId="64A544F8"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NA</w:t>
            </w:r>
          </w:p>
        </w:tc>
        <w:tc>
          <w:tcPr>
            <w:tcW w:w="1530" w:type="dxa"/>
            <w:shd w:val="clear" w:color="auto" w:fill="auto"/>
            <w:noWrap/>
            <w:hideMark/>
          </w:tcPr>
          <w:p w14:paraId="3353D322"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NA</w:t>
            </w:r>
          </w:p>
        </w:tc>
        <w:tc>
          <w:tcPr>
            <w:tcW w:w="1350" w:type="dxa"/>
            <w:shd w:val="clear" w:color="auto" w:fill="auto"/>
            <w:noWrap/>
            <w:hideMark/>
          </w:tcPr>
          <w:p w14:paraId="31D78E8D" w14:textId="77777777" w:rsidR="00E87043" w:rsidRPr="00AD6F31" w:rsidRDefault="00E87043" w:rsidP="00B67450">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NA</w:t>
            </w:r>
          </w:p>
        </w:tc>
        <w:tc>
          <w:tcPr>
            <w:tcW w:w="1075" w:type="dxa"/>
            <w:shd w:val="clear" w:color="auto" w:fill="auto"/>
            <w:noWrap/>
            <w:hideMark/>
          </w:tcPr>
          <w:p w14:paraId="358490D6" w14:textId="0449EB01" w:rsidR="00E87043" w:rsidRPr="00AD6F31" w:rsidRDefault="00A7100D" w:rsidP="00B67450">
            <w:pPr>
              <w:jc w:val="cente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w:t>
            </w:r>
          </w:p>
        </w:tc>
      </w:tr>
    </w:tbl>
    <w:p w14:paraId="5EB793CB" w14:textId="77777777" w:rsidR="00B82F54" w:rsidRPr="00AD6F31" w:rsidRDefault="00B82F54">
      <w:r w:rsidRPr="00AD6F31">
        <w:rPr>
          <w:b/>
          <w:bCs/>
        </w:rPr>
        <w:br w:type="page"/>
      </w:r>
    </w:p>
    <w:tbl>
      <w:tblPr>
        <w:tblStyle w:val="GridTable4-Accent1"/>
        <w:tblW w:w="9620" w:type="dxa"/>
        <w:tblInd w:w="95" w:type="dxa"/>
        <w:tblLayout w:type="fixed"/>
        <w:tblLook w:val="04A0" w:firstRow="1" w:lastRow="0" w:firstColumn="1" w:lastColumn="0" w:noHBand="0" w:noVBand="1"/>
      </w:tblPr>
      <w:tblGrid>
        <w:gridCol w:w="2540"/>
        <w:gridCol w:w="1235"/>
        <w:gridCol w:w="720"/>
        <w:gridCol w:w="1170"/>
        <w:gridCol w:w="1530"/>
        <w:gridCol w:w="1350"/>
        <w:gridCol w:w="1075"/>
      </w:tblGrid>
      <w:tr w:rsidR="00E87043" w:rsidRPr="00AD6F31" w14:paraId="3AEDF3B6" w14:textId="77777777" w:rsidTr="00B82F54">
        <w:trPr>
          <w:cnfStyle w:val="100000000000" w:firstRow="1" w:lastRow="0" w:firstColumn="0" w:lastColumn="0" w:oddVBand="0" w:evenVBand="0" w:oddHBand="0"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9620" w:type="dxa"/>
            <w:gridSpan w:val="7"/>
            <w:shd w:val="clear" w:color="auto" w:fill="FFFFFF" w:themeFill="background1"/>
            <w:noWrap/>
            <w:hideMark/>
          </w:tcPr>
          <w:p w14:paraId="3CAFAF89" w14:textId="19514B04" w:rsidR="00E87043" w:rsidRPr="00AD6F31" w:rsidRDefault="00E87043" w:rsidP="00B67450">
            <w:pPr>
              <w:jc w:val="center"/>
              <w:rPr>
                <w:color w:val="000000" w:themeColor="text1"/>
              </w:rPr>
            </w:pPr>
            <w:r w:rsidRPr="00AD6F31">
              <w:rPr>
                <w:color w:val="000000" w:themeColor="text1"/>
              </w:rPr>
              <w:lastRenderedPageBreak/>
              <w:t>Conformance with Financial Management System Requirements (FMFIA - § 4)</w:t>
            </w:r>
          </w:p>
        </w:tc>
      </w:tr>
      <w:tr w:rsidR="00E87043" w:rsidRPr="00AD6F31" w14:paraId="2BF9ADA1" w14:textId="77777777" w:rsidTr="00B82F54">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2540" w:type="dxa"/>
            <w:noWrap/>
            <w:hideMark/>
          </w:tcPr>
          <w:p w14:paraId="55AB57E5" w14:textId="77777777" w:rsidR="00E87043" w:rsidRPr="00AD6F31" w:rsidRDefault="00E87043" w:rsidP="00B67450">
            <w:pPr>
              <w:rPr>
                <w:color w:val="000000" w:themeColor="text1"/>
              </w:rPr>
            </w:pPr>
            <w:r w:rsidRPr="00AD6F31">
              <w:rPr>
                <w:color w:val="000000" w:themeColor="text1"/>
              </w:rPr>
              <w:t>Statement of Assurance</w:t>
            </w:r>
          </w:p>
        </w:tc>
        <w:tc>
          <w:tcPr>
            <w:tcW w:w="6005" w:type="dxa"/>
            <w:gridSpan w:val="5"/>
            <w:noWrap/>
            <w:hideMark/>
          </w:tcPr>
          <w:p w14:paraId="2957D0AC"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sidRPr="00AD6F31">
              <w:rPr>
                <w:b/>
                <w:bCs/>
                <w:color w:val="000000" w:themeColor="text1"/>
              </w:rPr>
              <w:t>Conform</w:t>
            </w:r>
          </w:p>
        </w:tc>
        <w:tc>
          <w:tcPr>
            <w:tcW w:w="1075" w:type="dxa"/>
            <w:noWrap/>
            <w:hideMark/>
          </w:tcPr>
          <w:p w14:paraId="28ED2037" w14:textId="77777777" w:rsidR="00E87043" w:rsidRPr="00444F2E"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444F2E">
              <w:rPr>
                <w:color w:val="000000"/>
              </w:rPr>
              <w:t> </w:t>
            </w:r>
          </w:p>
        </w:tc>
      </w:tr>
      <w:tr w:rsidR="00B82F54" w:rsidRPr="00AD6F31" w14:paraId="2DD87AFE" w14:textId="77777777" w:rsidTr="00B82F54">
        <w:trPr>
          <w:trHeight w:val="701"/>
        </w:trPr>
        <w:tc>
          <w:tcPr>
            <w:cnfStyle w:val="001000000000" w:firstRow="0" w:lastRow="0" w:firstColumn="1" w:lastColumn="0" w:oddVBand="0" w:evenVBand="0" w:oddHBand="0" w:evenHBand="0" w:firstRowFirstColumn="0" w:firstRowLastColumn="0" w:lastRowFirstColumn="0" w:lastRowLastColumn="0"/>
            <w:tcW w:w="2540" w:type="dxa"/>
            <w:noWrap/>
            <w:hideMark/>
          </w:tcPr>
          <w:p w14:paraId="2486D68D" w14:textId="77777777" w:rsidR="00E87043" w:rsidRPr="00AD6F31" w:rsidRDefault="00E87043" w:rsidP="00B67450">
            <w:pPr>
              <w:jc w:val="both"/>
              <w:rPr>
                <w:color w:val="000000"/>
              </w:rPr>
            </w:pPr>
            <w:r w:rsidRPr="00AD6F31">
              <w:rPr>
                <w:color w:val="000000"/>
              </w:rPr>
              <w:t>Non-Conformances</w:t>
            </w:r>
          </w:p>
        </w:tc>
        <w:tc>
          <w:tcPr>
            <w:tcW w:w="1235" w:type="dxa"/>
            <w:hideMark/>
          </w:tcPr>
          <w:p w14:paraId="63E1A9A0" w14:textId="77777777" w:rsidR="00E87043" w:rsidRPr="00AD6F31" w:rsidRDefault="00E87043" w:rsidP="00B67450">
            <w:pPr>
              <w:jc w:val="both"/>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Beginning Balance</w:t>
            </w:r>
          </w:p>
        </w:tc>
        <w:tc>
          <w:tcPr>
            <w:tcW w:w="720" w:type="dxa"/>
            <w:noWrap/>
            <w:hideMark/>
          </w:tcPr>
          <w:p w14:paraId="63354720" w14:textId="77777777" w:rsidR="00E87043" w:rsidRPr="00AD6F31" w:rsidRDefault="00E87043" w:rsidP="00B67450">
            <w:pP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New</w:t>
            </w:r>
          </w:p>
        </w:tc>
        <w:tc>
          <w:tcPr>
            <w:tcW w:w="1170" w:type="dxa"/>
            <w:noWrap/>
            <w:hideMark/>
          </w:tcPr>
          <w:p w14:paraId="0DF674F7" w14:textId="77777777" w:rsidR="00E87043" w:rsidRPr="00AD6F31" w:rsidRDefault="00E87043" w:rsidP="00B67450">
            <w:pP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Resolved</w:t>
            </w:r>
          </w:p>
        </w:tc>
        <w:tc>
          <w:tcPr>
            <w:tcW w:w="1530" w:type="dxa"/>
            <w:noWrap/>
            <w:hideMark/>
          </w:tcPr>
          <w:p w14:paraId="42F1CF25" w14:textId="77777777" w:rsidR="00E87043" w:rsidRPr="00AD6F31" w:rsidRDefault="00E87043" w:rsidP="00B67450">
            <w:pP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Consolidated</w:t>
            </w:r>
          </w:p>
        </w:tc>
        <w:tc>
          <w:tcPr>
            <w:tcW w:w="1350" w:type="dxa"/>
            <w:noWrap/>
            <w:hideMark/>
          </w:tcPr>
          <w:p w14:paraId="51A486BF" w14:textId="77777777" w:rsidR="00E87043" w:rsidRPr="00AD6F31" w:rsidRDefault="00E87043" w:rsidP="00B67450">
            <w:pP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Reassessed</w:t>
            </w:r>
          </w:p>
        </w:tc>
        <w:tc>
          <w:tcPr>
            <w:tcW w:w="1075" w:type="dxa"/>
            <w:noWrap/>
            <w:hideMark/>
          </w:tcPr>
          <w:p w14:paraId="2FD23217" w14:textId="77777777" w:rsidR="00E87043" w:rsidRPr="00AD6F31" w:rsidRDefault="00E87043" w:rsidP="00B67450">
            <w:pPr>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Ending Balance</w:t>
            </w:r>
          </w:p>
        </w:tc>
      </w:tr>
      <w:tr w:rsidR="00E87043" w:rsidRPr="00AD6F31" w14:paraId="26CF0D23" w14:textId="77777777" w:rsidTr="00B82F54">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540" w:type="dxa"/>
            <w:tcBorders>
              <w:bottom w:val="single" w:sz="4" w:space="0" w:color="4F81BD" w:themeColor="accent1"/>
            </w:tcBorders>
            <w:noWrap/>
            <w:hideMark/>
          </w:tcPr>
          <w:p w14:paraId="64F3258F" w14:textId="77777777" w:rsidR="00E87043" w:rsidRPr="00AD6F31" w:rsidRDefault="00E87043" w:rsidP="00B67450">
            <w:pPr>
              <w:rPr>
                <w:color w:val="000000" w:themeColor="text1"/>
              </w:rPr>
            </w:pPr>
            <w:r w:rsidRPr="00AD6F31">
              <w:rPr>
                <w:color w:val="000000" w:themeColor="text1"/>
              </w:rPr>
              <w:t>Total Non-Conformances</w:t>
            </w:r>
          </w:p>
        </w:tc>
        <w:tc>
          <w:tcPr>
            <w:tcW w:w="1235" w:type="dxa"/>
            <w:tcBorders>
              <w:bottom w:val="single" w:sz="4" w:space="0" w:color="4F81BD" w:themeColor="accent1"/>
            </w:tcBorders>
            <w:noWrap/>
            <w:hideMark/>
          </w:tcPr>
          <w:p w14:paraId="5EF4BD22"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0</w:t>
            </w:r>
          </w:p>
        </w:tc>
        <w:tc>
          <w:tcPr>
            <w:tcW w:w="720" w:type="dxa"/>
            <w:tcBorders>
              <w:bottom w:val="single" w:sz="4" w:space="0" w:color="4F81BD" w:themeColor="accent1"/>
            </w:tcBorders>
            <w:noWrap/>
            <w:hideMark/>
          </w:tcPr>
          <w:p w14:paraId="6E08A78D"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0</w:t>
            </w:r>
          </w:p>
        </w:tc>
        <w:tc>
          <w:tcPr>
            <w:tcW w:w="1170" w:type="dxa"/>
            <w:tcBorders>
              <w:bottom w:val="single" w:sz="4" w:space="0" w:color="4F81BD" w:themeColor="accent1"/>
            </w:tcBorders>
            <w:noWrap/>
            <w:hideMark/>
          </w:tcPr>
          <w:p w14:paraId="5D10C322"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NA</w:t>
            </w:r>
          </w:p>
        </w:tc>
        <w:tc>
          <w:tcPr>
            <w:tcW w:w="1530" w:type="dxa"/>
            <w:tcBorders>
              <w:bottom w:val="single" w:sz="4" w:space="0" w:color="4F81BD" w:themeColor="accent1"/>
            </w:tcBorders>
            <w:noWrap/>
            <w:hideMark/>
          </w:tcPr>
          <w:p w14:paraId="671AD361"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NA</w:t>
            </w:r>
          </w:p>
        </w:tc>
        <w:tc>
          <w:tcPr>
            <w:tcW w:w="1350" w:type="dxa"/>
            <w:tcBorders>
              <w:bottom w:val="single" w:sz="4" w:space="0" w:color="4F81BD" w:themeColor="accent1"/>
            </w:tcBorders>
            <w:noWrap/>
            <w:hideMark/>
          </w:tcPr>
          <w:p w14:paraId="0B2C1CE3"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NA</w:t>
            </w:r>
          </w:p>
        </w:tc>
        <w:tc>
          <w:tcPr>
            <w:tcW w:w="1075" w:type="dxa"/>
            <w:tcBorders>
              <w:bottom w:val="single" w:sz="4" w:space="0" w:color="4F81BD" w:themeColor="accent1"/>
            </w:tcBorders>
            <w:noWrap/>
            <w:hideMark/>
          </w:tcPr>
          <w:p w14:paraId="365CF27A"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0</w:t>
            </w:r>
          </w:p>
        </w:tc>
      </w:tr>
      <w:tr w:rsidR="00E87043" w:rsidRPr="00AD6F31" w14:paraId="2389BEA5" w14:textId="77777777" w:rsidTr="00B82F54">
        <w:trPr>
          <w:trHeight w:val="605"/>
        </w:trPr>
        <w:tc>
          <w:tcPr>
            <w:cnfStyle w:val="001000000000" w:firstRow="0" w:lastRow="0" w:firstColumn="1" w:lastColumn="0" w:oddVBand="0" w:evenVBand="0" w:oddHBand="0" w:evenHBand="0" w:firstRowFirstColumn="0" w:firstRowLastColumn="0" w:lastRowFirstColumn="0" w:lastRowLastColumn="0"/>
            <w:tcW w:w="9620" w:type="dxa"/>
            <w:gridSpan w:val="7"/>
            <w:tcBorders>
              <w:top w:val="nil"/>
              <w:left w:val="single" w:sz="4" w:space="0" w:color="4F81BD" w:themeColor="accent1"/>
              <w:right w:val="single" w:sz="4" w:space="0" w:color="4F81BD" w:themeColor="accent1"/>
            </w:tcBorders>
            <w:shd w:val="clear" w:color="auto" w:fill="auto"/>
            <w:hideMark/>
          </w:tcPr>
          <w:p w14:paraId="7037B0E2" w14:textId="77777777" w:rsidR="00E87043" w:rsidRPr="00AD6F31" w:rsidRDefault="00E87043" w:rsidP="00B67450">
            <w:pPr>
              <w:jc w:val="center"/>
              <w:rPr>
                <w:color w:val="000000" w:themeColor="text1"/>
              </w:rPr>
            </w:pPr>
            <w:r w:rsidRPr="00AD6F31">
              <w:rPr>
                <w:color w:val="000000" w:themeColor="text1"/>
              </w:rPr>
              <w:t>Compliance with Section 803(a) of the Federal Financial Management Improvement Act (FMFIA)</w:t>
            </w:r>
          </w:p>
        </w:tc>
      </w:tr>
      <w:tr w:rsidR="00E87043" w:rsidRPr="00AD6F31" w14:paraId="73E5AA67" w14:textId="77777777" w:rsidTr="00B82F54">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540" w:type="dxa"/>
            <w:tcBorders>
              <w:left w:val="single" w:sz="4" w:space="0" w:color="4F81BD" w:themeColor="accent1"/>
            </w:tcBorders>
            <w:noWrap/>
            <w:hideMark/>
          </w:tcPr>
          <w:p w14:paraId="7663932F" w14:textId="77777777" w:rsidR="00E87043" w:rsidRPr="00444F2E" w:rsidRDefault="00E87043" w:rsidP="00B67450">
            <w:pPr>
              <w:jc w:val="both"/>
              <w:rPr>
                <w:color w:val="000000" w:themeColor="text1"/>
              </w:rPr>
            </w:pPr>
            <w:r w:rsidRPr="00444F2E">
              <w:rPr>
                <w:color w:val="000000" w:themeColor="text1"/>
              </w:rPr>
              <w:t> </w:t>
            </w:r>
          </w:p>
        </w:tc>
        <w:tc>
          <w:tcPr>
            <w:tcW w:w="3125" w:type="dxa"/>
            <w:gridSpan w:val="3"/>
            <w:noWrap/>
            <w:hideMark/>
          </w:tcPr>
          <w:p w14:paraId="65126AB5"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Agency</w:t>
            </w:r>
          </w:p>
        </w:tc>
        <w:tc>
          <w:tcPr>
            <w:tcW w:w="3955" w:type="dxa"/>
            <w:gridSpan w:val="3"/>
            <w:tcBorders>
              <w:right w:val="single" w:sz="4" w:space="0" w:color="4F81BD" w:themeColor="accent1"/>
            </w:tcBorders>
            <w:noWrap/>
            <w:hideMark/>
          </w:tcPr>
          <w:p w14:paraId="0E948CAE" w14:textId="77777777" w:rsidR="00E87043" w:rsidRPr="00AD6F31" w:rsidRDefault="00E87043" w:rsidP="00B67450">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Auditor</w:t>
            </w:r>
          </w:p>
        </w:tc>
      </w:tr>
      <w:tr w:rsidR="00E87043" w:rsidRPr="00AD6F31" w14:paraId="6A400148" w14:textId="77777777" w:rsidTr="00B82F54">
        <w:trPr>
          <w:trHeight w:val="863"/>
        </w:trPr>
        <w:tc>
          <w:tcPr>
            <w:cnfStyle w:val="001000000000" w:firstRow="0" w:lastRow="0" w:firstColumn="1" w:lastColumn="0" w:oddVBand="0" w:evenVBand="0" w:oddHBand="0" w:evenHBand="0" w:firstRowFirstColumn="0" w:firstRowLastColumn="0" w:lastRowFirstColumn="0" w:lastRowLastColumn="0"/>
            <w:tcW w:w="2540" w:type="dxa"/>
            <w:tcBorders>
              <w:left w:val="single" w:sz="4" w:space="0" w:color="4F81BD" w:themeColor="accent1"/>
            </w:tcBorders>
            <w:hideMark/>
          </w:tcPr>
          <w:p w14:paraId="4CC71E4A" w14:textId="77777777" w:rsidR="00E87043" w:rsidRPr="00AD6F31" w:rsidRDefault="00E87043" w:rsidP="00B67450">
            <w:pPr>
              <w:rPr>
                <w:color w:val="000000" w:themeColor="text1"/>
              </w:rPr>
            </w:pPr>
            <w:r w:rsidRPr="00AD6F31">
              <w:rPr>
                <w:color w:val="000000" w:themeColor="text1"/>
              </w:rPr>
              <w:t>Federal Financial Management System Requirements</w:t>
            </w:r>
          </w:p>
        </w:tc>
        <w:tc>
          <w:tcPr>
            <w:tcW w:w="3125" w:type="dxa"/>
            <w:gridSpan w:val="3"/>
            <w:hideMark/>
          </w:tcPr>
          <w:p w14:paraId="0DE1D3E1" w14:textId="77777777" w:rsidR="00E87043" w:rsidRPr="00AD6F31" w:rsidRDefault="00E87043" w:rsidP="00B67450">
            <w:pPr>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No lack of compliance noted </w:t>
            </w:r>
          </w:p>
        </w:tc>
        <w:tc>
          <w:tcPr>
            <w:tcW w:w="3955" w:type="dxa"/>
            <w:gridSpan w:val="3"/>
            <w:tcBorders>
              <w:right w:val="single" w:sz="4" w:space="0" w:color="4F81BD" w:themeColor="accent1"/>
            </w:tcBorders>
            <w:hideMark/>
          </w:tcPr>
          <w:p w14:paraId="2B8A0DCB" w14:textId="77777777" w:rsidR="00E87043" w:rsidRPr="00AD6F31" w:rsidRDefault="00E87043" w:rsidP="00B67450">
            <w:pPr>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No lack of compliance noted</w:t>
            </w:r>
          </w:p>
        </w:tc>
      </w:tr>
      <w:tr w:rsidR="00E87043" w:rsidRPr="00AD6F31" w14:paraId="3A5FCA71" w14:textId="77777777" w:rsidTr="00B82F54">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2540" w:type="dxa"/>
            <w:tcBorders>
              <w:left w:val="single" w:sz="4" w:space="0" w:color="4F81BD" w:themeColor="accent1"/>
            </w:tcBorders>
            <w:hideMark/>
          </w:tcPr>
          <w:p w14:paraId="347E0D82" w14:textId="77777777" w:rsidR="00E87043" w:rsidRPr="00AD6F31" w:rsidRDefault="00E87043" w:rsidP="00B67450">
            <w:pPr>
              <w:rPr>
                <w:color w:val="000000" w:themeColor="text1"/>
              </w:rPr>
            </w:pPr>
            <w:r w:rsidRPr="00AD6F31">
              <w:rPr>
                <w:color w:val="000000" w:themeColor="text1"/>
              </w:rPr>
              <w:t>Applicable Federal Accounting Standards</w:t>
            </w:r>
          </w:p>
        </w:tc>
        <w:tc>
          <w:tcPr>
            <w:tcW w:w="3125" w:type="dxa"/>
            <w:gridSpan w:val="3"/>
            <w:hideMark/>
          </w:tcPr>
          <w:p w14:paraId="62D912B6"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D6F31">
              <w:rPr>
                <w:color w:val="000000" w:themeColor="text1"/>
              </w:rPr>
              <w:t>No lack of compliance noted </w:t>
            </w:r>
          </w:p>
        </w:tc>
        <w:tc>
          <w:tcPr>
            <w:tcW w:w="3955" w:type="dxa"/>
            <w:gridSpan w:val="3"/>
            <w:tcBorders>
              <w:right w:val="single" w:sz="4" w:space="0" w:color="4F81BD" w:themeColor="accent1"/>
            </w:tcBorders>
            <w:hideMark/>
          </w:tcPr>
          <w:p w14:paraId="3CAFABD4" w14:textId="77777777" w:rsidR="00E87043" w:rsidRPr="00AD6F31" w:rsidRDefault="00E87043" w:rsidP="00B67450">
            <w:pPr>
              <w:jc w:val="both"/>
              <w:cnfStyle w:val="000000100000" w:firstRow="0" w:lastRow="0" w:firstColumn="0" w:lastColumn="0" w:oddVBand="0" w:evenVBand="0" w:oddHBand="1" w:evenHBand="0" w:firstRowFirstColumn="0" w:firstRowLastColumn="0" w:lastRowFirstColumn="0" w:lastRowLastColumn="0"/>
              <w:rPr>
                <w:color w:val="000000"/>
              </w:rPr>
            </w:pPr>
            <w:r w:rsidRPr="00AD6F31">
              <w:rPr>
                <w:color w:val="000000"/>
              </w:rPr>
              <w:t>No lack of compliance noted </w:t>
            </w:r>
          </w:p>
        </w:tc>
      </w:tr>
      <w:tr w:rsidR="00E87043" w:rsidRPr="00AD6F31" w14:paraId="584EC17B" w14:textId="77777777" w:rsidTr="00B82F54">
        <w:trPr>
          <w:trHeight w:val="521"/>
        </w:trPr>
        <w:tc>
          <w:tcPr>
            <w:cnfStyle w:val="001000000000" w:firstRow="0" w:lastRow="0" w:firstColumn="1" w:lastColumn="0" w:oddVBand="0" w:evenVBand="0" w:oddHBand="0" w:evenHBand="0" w:firstRowFirstColumn="0" w:firstRowLastColumn="0" w:lastRowFirstColumn="0" w:lastRowLastColumn="0"/>
            <w:tcW w:w="2540" w:type="dxa"/>
            <w:tcBorders>
              <w:left w:val="single" w:sz="4" w:space="0" w:color="4F81BD" w:themeColor="accent1"/>
              <w:bottom w:val="single" w:sz="4" w:space="0" w:color="4F81BD" w:themeColor="accent1"/>
            </w:tcBorders>
            <w:hideMark/>
          </w:tcPr>
          <w:p w14:paraId="07E63682" w14:textId="77777777" w:rsidR="00E87043" w:rsidRPr="00AD6F31" w:rsidRDefault="00E87043" w:rsidP="00B67450">
            <w:pPr>
              <w:rPr>
                <w:color w:val="000000" w:themeColor="text1"/>
              </w:rPr>
            </w:pPr>
            <w:r w:rsidRPr="00AD6F31">
              <w:rPr>
                <w:color w:val="000000" w:themeColor="text1"/>
              </w:rPr>
              <w:t>USSGL at Transaction Level</w:t>
            </w:r>
          </w:p>
        </w:tc>
        <w:tc>
          <w:tcPr>
            <w:tcW w:w="3125" w:type="dxa"/>
            <w:gridSpan w:val="3"/>
            <w:tcBorders>
              <w:bottom w:val="single" w:sz="4" w:space="0" w:color="4F81BD" w:themeColor="accent1"/>
            </w:tcBorders>
            <w:hideMark/>
          </w:tcPr>
          <w:p w14:paraId="25C5CA75" w14:textId="77777777" w:rsidR="00E87043" w:rsidRPr="00AD6F31" w:rsidRDefault="00E87043" w:rsidP="00B67450">
            <w:pPr>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AD6F31">
              <w:rPr>
                <w:color w:val="000000" w:themeColor="text1"/>
              </w:rPr>
              <w:t>No lack of compliance noted</w:t>
            </w:r>
          </w:p>
        </w:tc>
        <w:tc>
          <w:tcPr>
            <w:tcW w:w="3955" w:type="dxa"/>
            <w:gridSpan w:val="3"/>
            <w:tcBorders>
              <w:bottom w:val="single" w:sz="4" w:space="0" w:color="4F81BD" w:themeColor="accent1"/>
              <w:right w:val="single" w:sz="4" w:space="0" w:color="4F81BD" w:themeColor="accent1"/>
            </w:tcBorders>
            <w:hideMark/>
          </w:tcPr>
          <w:p w14:paraId="2FF4AAF2" w14:textId="77777777" w:rsidR="00E87043" w:rsidRPr="00AD6F31" w:rsidRDefault="00E87043" w:rsidP="00B67450">
            <w:pPr>
              <w:jc w:val="both"/>
              <w:cnfStyle w:val="000000000000" w:firstRow="0" w:lastRow="0" w:firstColumn="0" w:lastColumn="0" w:oddVBand="0" w:evenVBand="0" w:oddHBand="0" w:evenHBand="0" w:firstRowFirstColumn="0" w:firstRowLastColumn="0" w:lastRowFirstColumn="0" w:lastRowLastColumn="0"/>
              <w:rPr>
                <w:color w:val="000000"/>
              </w:rPr>
            </w:pPr>
            <w:r w:rsidRPr="00AD6F31">
              <w:rPr>
                <w:color w:val="000000"/>
              </w:rPr>
              <w:t>No lack of compliance noted</w:t>
            </w:r>
          </w:p>
        </w:tc>
      </w:tr>
    </w:tbl>
    <w:p w14:paraId="60617508" w14:textId="77777777" w:rsidR="00E87043" w:rsidRPr="00AD6F31" w:rsidRDefault="00E87043" w:rsidP="00E87043">
      <w:pPr>
        <w:jc w:val="both"/>
      </w:pPr>
    </w:p>
    <w:p w14:paraId="722AD073" w14:textId="3AF834D0" w:rsidR="00E87043" w:rsidRPr="00444F2E" w:rsidRDefault="00E87043" w:rsidP="00444F2E">
      <w:pPr>
        <w:pStyle w:val="Heading2"/>
        <w:numPr>
          <w:ilvl w:val="0"/>
          <w:numId w:val="40"/>
        </w:numPr>
        <w:rPr>
          <w:b w:val="0"/>
          <w:u w:val="none"/>
        </w:rPr>
      </w:pPr>
      <w:bookmarkStart w:id="63" w:name="_Toc182466610"/>
      <w:r w:rsidRPr="00444F2E">
        <w:rPr>
          <w:u w:val="none"/>
        </w:rPr>
        <w:t>REVENUE FOREGONE</w:t>
      </w:r>
      <w:bookmarkEnd w:id="63"/>
      <w:r w:rsidRPr="00444F2E">
        <w:rPr>
          <w:u w:val="none"/>
        </w:rPr>
        <w:t xml:space="preserve"> </w:t>
      </w:r>
    </w:p>
    <w:p w14:paraId="6F8BC130" w14:textId="77777777" w:rsidR="00E87043" w:rsidRPr="00AD6F31" w:rsidRDefault="00E87043" w:rsidP="00E87043">
      <w:pPr>
        <w:jc w:val="both"/>
      </w:pPr>
      <w:r w:rsidRPr="00AD6F31">
        <w:t xml:space="preserve">The Council has no revenue forgone and does not collect taxes. </w:t>
      </w:r>
    </w:p>
    <w:p w14:paraId="5F7F408D" w14:textId="77777777" w:rsidR="00E87043" w:rsidRPr="00AD6F31" w:rsidRDefault="00E87043" w:rsidP="00E87043">
      <w:pPr>
        <w:jc w:val="both"/>
      </w:pPr>
    </w:p>
    <w:p w14:paraId="2FDC53A4" w14:textId="77777777" w:rsidR="00E87043" w:rsidRPr="00AD6F31" w:rsidRDefault="00E87043" w:rsidP="00E87043">
      <w:pPr>
        <w:jc w:val="both"/>
      </w:pPr>
    </w:p>
    <w:p w14:paraId="32817C11" w14:textId="77777777" w:rsidR="00E87043" w:rsidRPr="00444F2E" w:rsidRDefault="00E87043" w:rsidP="00444F2E">
      <w:pPr>
        <w:pStyle w:val="Heading2"/>
        <w:numPr>
          <w:ilvl w:val="0"/>
          <w:numId w:val="40"/>
        </w:numPr>
        <w:rPr>
          <w:b w:val="0"/>
          <w:u w:val="none"/>
        </w:rPr>
      </w:pPr>
      <w:bookmarkStart w:id="64" w:name="_Toc182466611"/>
      <w:r w:rsidRPr="00444F2E">
        <w:rPr>
          <w:u w:val="none"/>
        </w:rPr>
        <w:t>MANAGEMENT PERFORMANCE CHALLENGES</w:t>
      </w:r>
      <w:bookmarkEnd w:id="64"/>
      <w:r w:rsidRPr="00444F2E">
        <w:rPr>
          <w:u w:val="none"/>
        </w:rPr>
        <w:t xml:space="preserve">  </w:t>
      </w:r>
    </w:p>
    <w:p w14:paraId="2C816893" w14:textId="77777777" w:rsidR="00E87043" w:rsidRPr="00AD6F31" w:rsidRDefault="00E87043" w:rsidP="00E87043">
      <w:pPr>
        <w:jc w:val="both"/>
      </w:pPr>
    </w:p>
    <w:p w14:paraId="7B95A56B" w14:textId="77777777" w:rsidR="00E87043" w:rsidRPr="00AD6F31" w:rsidRDefault="00E87043" w:rsidP="00E87043">
      <w:pPr>
        <w:jc w:val="both"/>
      </w:pPr>
      <w:r w:rsidRPr="00AD6F31">
        <w:t xml:space="preserve">The Treasury Inspector General (IG) has oversight responsibility over the Council. The 2024 Management and Performance Challenges (OIG-CA-24-001) Report and the Council’s response are as follows:  </w:t>
      </w:r>
    </w:p>
    <w:p w14:paraId="36F7E7CB" w14:textId="77777777" w:rsidR="00E87043" w:rsidRPr="00AD6F31" w:rsidRDefault="00E87043" w:rsidP="00E87043">
      <w:r w:rsidRPr="00AD6F31">
        <w:br w:type="page"/>
      </w:r>
    </w:p>
    <w:p w14:paraId="5F841C34" w14:textId="77777777" w:rsidR="00E87043" w:rsidRPr="00AD6F31" w:rsidRDefault="00E87043" w:rsidP="00E87043">
      <w:r w:rsidRPr="00AD6F31">
        <w:rPr>
          <w:noProof/>
        </w:rPr>
        <w:lastRenderedPageBreak/>
        <w:drawing>
          <wp:anchor distT="0" distB="0" distL="114300" distR="114300" simplePos="0" relativeHeight="251658244" behindDoc="1" locked="1" layoutInCell="1" allowOverlap="1" wp14:anchorId="0B54753C" wp14:editId="45935257">
            <wp:simplePos x="0" y="0"/>
            <wp:positionH relativeFrom="column">
              <wp:posOffset>-1041400</wp:posOffset>
            </wp:positionH>
            <wp:positionV relativeFrom="paragraph">
              <wp:posOffset>-1282700</wp:posOffset>
            </wp:positionV>
            <wp:extent cx="8343900" cy="10337800"/>
            <wp:effectExtent l="0" t="0" r="0" b="0"/>
            <wp:wrapNone/>
            <wp:docPr id="581757611" name="Picture 5" descr="A letter of a government agenc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57611" name="Picture 5" descr="A letter of a government agency&#10;&#10;Description automatically generated with medium confidence"/>
                    <pic:cNvPicPr/>
                  </pic:nvPicPr>
                  <pic:blipFill rotWithShape="1">
                    <a:blip r:embed="rId89">
                      <a:extLst>
                        <a:ext uri="{28A0092B-C50C-407E-A947-70E740481C1C}">
                          <a14:useLocalDpi xmlns:a14="http://schemas.microsoft.com/office/drawing/2010/main" val="0"/>
                        </a:ext>
                      </a:extLst>
                    </a:blip>
                    <a:srcRect l="4064" t="894" r="-150" b="1322"/>
                    <a:stretch/>
                  </pic:blipFill>
                  <pic:spPr bwMode="auto">
                    <a:xfrm>
                      <a:off x="0" y="0"/>
                      <a:ext cx="8343900" cy="1033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6F31">
        <w:br w:type="page"/>
      </w:r>
      <w:r w:rsidRPr="00AD6F31">
        <w:rPr>
          <w:noProof/>
        </w:rPr>
        <w:lastRenderedPageBreak/>
        <w:drawing>
          <wp:anchor distT="0" distB="0" distL="114300" distR="114300" simplePos="0" relativeHeight="251658246" behindDoc="1" locked="0" layoutInCell="1" allowOverlap="1" wp14:anchorId="36E68278" wp14:editId="2D3F5045">
            <wp:simplePos x="0" y="0"/>
            <wp:positionH relativeFrom="column">
              <wp:posOffset>-608330</wp:posOffset>
            </wp:positionH>
            <wp:positionV relativeFrom="paragraph">
              <wp:posOffset>-882650</wp:posOffset>
            </wp:positionV>
            <wp:extent cx="7670800" cy="9653809"/>
            <wp:effectExtent l="0" t="0" r="0" b="0"/>
            <wp:wrapNone/>
            <wp:docPr id="594943516" name="Picture 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43516" name="Picture 6" descr="A document with text on it&#10;&#10;Description automatically generated"/>
                    <pic:cNvPicPr/>
                  </pic:nvPicPr>
                  <pic:blipFill rotWithShape="1">
                    <a:blip r:embed="rId90">
                      <a:extLst>
                        <a:ext uri="{28A0092B-C50C-407E-A947-70E740481C1C}">
                          <a14:useLocalDpi xmlns:a14="http://schemas.microsoft.com/office/drawing/2010/main" val="0"/>
                        </a:ext>
                      </a:extLst>
                    </a:blip>
                    <a:srcRect l="3439" t="1299" r="3706" b="1113"/>
                    <a:stretch/>
                  </pic:blipFill>
                  <pic:spPr bwMode="auto">
                    <a:xfrm>
                      <a:off x="0" y="0"/>
                      <a:ext cx="7670800" cy="9653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6F31">
        <w:t xml:space="preserve"> </w:t>
      </w:r>
    </w:p>
    <w:p w14:paraId="6A3ADF57" w14:textId="77777777" w:rsidR="00E87043" w:rsidRPr="00AD6F31" w:rsidRDefault="00E87043" w:rsidP="00E87043">
      <w:r w:rsidRPr="00AD6F31">
        <w:t xml:space="preserve"> </w:t>
      </w:r>
    </w:p>
    <w:p w14:paraId="6F96EE62" w14:textId="77777777" w:rsidR="00E87043" w:rsidRPr="00AD6F31" w:rsidRDefault="00E87043" w:rsidP="00E87043">
      <w:r w:rsidRPr="00AD6F31">
        <w:t xml:space="preserve"> </w:t>
      </w:r>
    </w:p>
    <w:p w14:paraId="0C442761" w14:textId="77777777" w:rsidR="00E87043" w:rsidRPr="00AD6F31" w:rsidRDefault="00E87043" w:rsidP="00E87043">
      <w:r w:rsidRPr="00AD6F31">
        <w:t xml:space="preserve"> </w:t>
      </w:r>
    </w:p>
    <w:p w14:paraId="2DA77ECB" w14:textId="77777777" w:rsidR="00E87043" w:rsidRPr="00AD6F31" w:rsidRDefault="00E87043" w:rsidP="00E87043">
      <w:r w:rsidRPr="00AD6F31">
        <w:t xml:space="preserve"> </w:t>
      </w:r>
    </w:p>
    <w:p w14:paraId="0DB80153" w14:textId="77777777" w:rsidR="00E87043" w:rsidRPr="00AD6F31" w:rsidRDefault="00E87043" w:rsidP="00E87043"/>
    <w:p w14:paraId="67177CE1" w14:textId="77777777" w:rsidR="00E87043" w:rsidRPr="00AD6F31" w:rsidRDefault="00E87043" w:rsidP="00E87043"/>
    <w:p w14:paraId="0B1EB8A1" w14:textId="77777777" w:rsidR="00E87043" w:rsidRPr="00AD6F31" w:rsidRDefault="00E87043" w:rsidP="00E87043"/>
    <w:p w14:paraId="349DB9C0" w14:textId="77777777" w:rsidR="00E87043" w:rsidRPr="00AD6F31" w:rsidRDefault="00E87043" w:rsidP="00E87043">
      <w:r w:rsidRPr="00AD6F31">
        <w:br w:type="page"/>
      </w:r>
    </w:p>
    <w:p w14:paraId="21EBDC9C" w14:textId="77777777" w:rsidR="00E87043" w:rsidRPr="00AD6F31" w:rsidRDefault="00E87043" w:rsidP="00E87043">
      <w:r w:rsidRPr="00AD6F31">
        <w:rPr>
          <w:noProof/>
        </w:rPr>
        <w:lastRenderedPageBreak/>
        <w:drawing>
          <wp:anchor distT="0" distB="0" distL="114300" distR="114300" simplePos="0" relativeHeight="251658247" behindDoc="1" locked="1" layoutInCell="1" allowOverlap="1" wp14:anchorId="50FBBA73" wp14:editId="136C00AA">
            <wp:simplePos x="0" y="0"/>
            <wp:positionH relativeFrom="column">
              <wp:posOffset>-1485900</wp:posOffset>
            </wp:positionH>
            <wp:positionV relativeFrom="page">
              <wp:posOffset>-127000</wp:posOffset>
            </wp:positionV>
            <wp:extent cx="8559800" cy="9829800"/>
            <wp:effectExtent l="0" t="0" r="0" b="0"/>
            <wp:wrapNone/>
            <wp:docPr id="1361626301" name="Picture 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26301" name="Picture 7" descr="A document with text on it&#10;&#10;Description automatically generated"/>
                    <pic:cNvPicPr/>
                  </pic:nvPicPr>
                  <pic:blipFill rotWithShape="1">
                    <a:blip r:embed="rId91">
                      <a:extLst>
                        <a:ext uri="{28A0092B-C50C-407E-A947-70E740481C1C}">
                          <a14:useLocalDpi xmlns:a14="http://schemas.microsoft.com/office/drawing/2010/main" val="0"/>
                        </a:ext>
                      </a:extLst>
                    </a:blip>
                    <a:srcRect l="-5462" t="-904" r="3186" b="904"/>
                    <a:stretch/>
                  </pic:blipFill>
                  <pic:spPr>
                    <a:xfrm>
                      <a:off x="0" y="0"/>
                      <a:ext cx="8559800" cy="9829800"/>
                    </a:xfrm>
                    <a:prstGeom prst="rect">
                      <a:avLst/>
                    </a:prstGeom>
                  </pic:spPr>
                </pic:pic>
              </a:graphicData>
            </a:graphic>
            <wp14:sizeRelH relativeFrom="page">
              <wp14:pctWidth>0</wp14:pctWidth>
            </wp14:sizeRelH>
            <wp14:sizeRelV relativeFrom="page">
              <wp14:pctHeight>0</wp14:pctHeight>
            </wp14:sizeRelV>
          </wp:anchor>
        </w:drawing>
      </w:r>
      <w:r w:rsidRPr="00AD6F31">
        <w:br w:type="page"/>
      </w:r>
    </w:p>
    <w:p w14:paraId="707B08B0" w14:textId="77777777" w:rsidR="00E87043" w:rsidRPr="00AD6F31" w:rsidRDefault="00E87043" w:rsidP="00E87043">
      <w:r w:rsidRPr="00AD6F31">
        <w:rPr>
          <w:noProof/>
        </w:rPr>
        <w:lastRenderedPageBreak/>
        <w:drawing>
          <wp:anchor distT="0" distB="0" distL="114300" distR="114300" simplePos="0" relativeHeight="251658248" behindDoc="1" locked="1" layoutInCell="1" allowOverlap="1" wp14:anchorId="236BA470" wp14:editId="33716B8A">
            <wp:simplePos x="0" y="0"/>
            <wp:positionH relativeFrom="column">
              <wp:posOffset>-989965</wp:posOffset>
            </wp:positionH>
            <wp:positionV relativeFrom="page">
              <wp:posOffset>-25400</wp:posOffset>
            </wp:positionV>
            <wp:extent cx="8064500" cy="9792335"/>
            <wp:effectExtent l="0" t="0" r="0" b="0"/>
            <wp:wrapNone/>
            <wp:docPr id="233306344" name="Picture 1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06344" name="Picture 13" descr="A document with text on it&#10;&#10;Description automatically generated"/>
                    <pic:cNvPicPr/>
                  </pic:nvPicPr>
                  <pic:blipFill rotWithShape="1">
                    <a:blip r:embed="rId92">
                      <a:extLst>
                        <a:ext uri="{28A0092B-C50C-407E-A947-70E740481C1C}">
                          <a14:useLocalDpi xmlns:a14="http://schemas.microsoft.com/office/drawing/2010/main" val="0"/>
                        </a:ext>
                      </a:extLst>
                    </a:blip>
                    <a:srcRect l="3912" t="2221" r="4186" b="1482"/>
                    <a:stretch/>
                  </pic:blipFill>
                  <pic:spPr bwMode="auto">
                    <a:xfrm>
                      <a:off x="0" y="0"/>
                      <a:ext cx="8064500" cy="9792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934BC" w14:textId="77777777" w:rsidR="00E87043" w:rsidRPr="00AD6F31" w:rsidRDefault="00E87043" w:rsidP="00E87043">
      <w:r w:rsidRPr="00AD6F31">
        <w:br w:type="page"/>
      </w:r>
    </w:p>
    <w:p w14:paraId="6B38E03E" w14:textId="77777777" w:rsidR="00E87043" w:rsidRPr="00AD6F31" w:rsidRDefault="00E87043" w:rsidP="00E87043">
      <w:r w:rsidRPr="00AD6F31">
        <w:rPr>
          <w:noProof/>
        </w:rPr>
        <w:lastRenderedPageBreak/>
        <w:drawing>
          <wp:anchor distT="0" distB="0" distL="114300" distR="114300" simplePos="0" relativeHeight="251658249" behindDoc="1" locked="1" layoutInCell="1" allowOverlap="1" wp14:anchorId="7CF91CB0" wp14:editId="573D127E">
            <wp:simplePos x="0" y="0"/>
            <wp:positionH relativeFrom="column">
              <wp:posOffset>-419100</wp:posOffset>
            </wp:positionH>
            <wp:positionV relativeFrom="paragraph">
              <wp:posOffset>-920750</wp:posOffset>
            </wp:positionV>
            <wp:extent cx="7505700" cy="9613900"/>
            <wp:effectExtent l="0" t="0" r="0" b="0"/>
            <wp:wrapNone/>
            <wp:docPr id="720819054" name="Picture 1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19054" name="Picture 12" descr="A document with text on it&#10;&#10;Description automatically generated"/>
                    <pic:cNvPicPr/>
                  </pic:nvPicPr>
                  <pic:blipFill rotWithShape="1">
                    <a:blip r:embed="rId93">
                      <a:extLst>
                        <a:ext uri="{28A0092B-C50C-407E-A947-70E740481C1C}">
                          <a14:useLocalDpi xmlns:a14="http://schemas.microsoft.com/office/drawing/2010/main" val="0"/>
                        </a:ext>
                      </a:extLst>
                    </a:blip>
                    <a:srcRect l="3488" t="2065" r="2559" b="938"/>
                    <a:stretch/>
                  </pic:blipFill>
                  <pic:spPr bwMode="auto">
                    <a:xfrm>
                      <a:off x="0" y="0"/>
                      <a:ext cx="7505700" cy="961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FA374" w14:textId="77777777" w:rsidR="00E87043" w:rsidRPr="00AD6F31" w:rsidRDefault="00E87043" w:rsidP="00E87043"/>
    <w:p w14:paraId="0D2E9FF1" w14:textId="77777777" w:rsidR="00E87043" w:rsidRPr="00AD6F31" w:rsidRDefault="00E87043" w:rsidP="00E87043">
      <w:r w:rsidRPr="00AD6F31">
        <w:br w:type="page"/>
      </w:r>
    </w:p>
    <w:p w14:paraId="50BA8B56" w14:textId="77777777" w:rsidR="00E87043" w:rsidRPr="00AD6F31" w:rsidRDefault="00E87043" w:rsidP="00E87043"/>
    <w:p w14:paraId="1F803138" w14:textId="77777777" w:rsidR="00E87043" w:rsidRPr="00AD6F31" w:rsidRDefault="00E87043" w:rsidP="00E87043">
      <w:r w:rsidRPr="00AD6F31">
        <w:br w:type="page"/>
      </w:r>
      <w:r w:rsidRPr="00AD6F31">
        <w:rPr>
          <w:noProof/>
        </w:rPr>
        <w:drawing>
          <wp:anchor distT="0" distB="0" distL="114300" distR="114300" simplePos="0" relativeHeight="251658243" behindDoc="1" locked="1" layoutInCell="1" allowOverlap="1" wp14:anchorId="3D701800" wp14:editId="44364415">
            <wp:simplePos x="0" y="0"/>
            <wp:positionH relativeFrom="column">
              <wp:posOffset>-1435100</wp:posOffset>
            </wp:positionH>
            <wp:positionV relativeFrom="paragraph">
              <wp:posOffset>-1210310</wp:posOffset>
            </wp:positionV>
            <wp:extent cx="10591800" cy="13119100"/>
            <wp:effectExtent l="0" t="0" r="0" b="0"/>
            <wp:wrapNone/>
            <wp:docPr id="1137230650" name="Picture 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30650" name="Picture 9" descr="A document with text on it&#10;&#10;Description automatically generated"/>
                    <pic:cNvPicPr/>
                  </pic:nvPicPr>
                  <pic:blipFill rotWithShape="1">
                    <a:blip r:embed="rId94">
                      <a:extLst>
                        <a:ext uri="{28A0092B-C50C-407E-A947-70E740481C1C}">
                          <a14:useLocalDpi xmlns:a14="http://schemas.microsoft.com/office/drawing/2010/main" val="0"/>
                        </a:ext>
                      </a:extLst>
                    </a:blip>
                    <a:srcRect l="-1970" t="1692" r="-19694" b="-18151"/>
                    <a:stretch/>
                  </pic:blipFill>
                  <pic:spPr bwMode="auto">
                    <a:xfrm>
                      <a:off x="0" y="0"/>
                      <a:ext cx="10591800" cy="1311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CF60E" w14:textId="77777777" w:rsidR="00E87043" w:rsidRPr="00AD6F31" w:rsidRDefault="00E87043" w:rsidP="00E87043"/>
    <w:p w14:paraId="04A84038" w14:textId="77777777" w:rsidR="00E87043" w:rsidRPr="00AD6F31" w:rsidRDefault="00E87043" w:rsidP="00E87043">
      <w:r w:rsidRPr="00AD6F31">
        <w:rPr>
          <w:noProof/>
        </w:rPr>
        <w:drawing>
          <wp:anchor distT="0" distB="0" distL="114300" distR="114300" simplePos="0" relativeHeight="251658245" behindDoc="1" locked="1" layoutInCell="1" allowOverlap="1" wp14:anchorId="3ABAD9F4" wp14:editId="490E80D9">
            <wp:simplePos x="0" y="0"/>
            <wp:positionH relativeFrom="column">
              <wp:posOffset>-1155700</wp:posOffset>
            </wp:positionH>
            <wp:positionV relativeFrom="paragraph">
              <wp:posOffset>-1057910</wp:posOffset>
            </wp:positionV>
            <wp:extent cx="8597900" cy="10030460"/>
            <wp:effectExtent l="0" t="0" r="0" b="2540"/>
            <wp:wrapNone/>
            <wp:docPr id="544919309"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19309" name="Picture 10" descr="A close-up of a document&#10;&#10;Description automatically generated"/>
                    <pic:cNvPicPr/>
                  </pic:nvPicPr>
                  <pic:blipFill rotWithShape="1">
                    <a:blip r:embed="rId95">
                      <a:extLst>
                        <a:ext uri="{28A0092B-C50C-407E-A947-70E740481C1C}">
                          <a14:useLocalDpi xmlns:a14="http://schemas.microsoft.com/office/drawing/2010/main" val="0"/>
                        </a:ext>
                      </a:extLst>
                    </a:blip>
                    <a:srcRect l="1848" t="-621" r="2388" b="797"/>
                    <a:stretch/>
                  </pic:blipFill>
                  <pic:spPr bwMode="auto">
                    <a:xfrm>
                      <a:off x="0" y="0"/>
                      <a:ext cx="8597900" cy="1003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B4629C" w14:textId="77777777" w:rsidR="00E87043" w:rsidRPr="00AD6F31" w:rsidRDefault="00E87043" w:rsidP="00E87043">
      <w:r w:rsidRPr="00AD6F31">
        <w:br w:type="page"/>
      </w:r>
    </w:p>
    <w:p w14:paraId="3437D257" w14:textId="77777777" w:rsidR="00E87043" w:rsidRPr="00444F2E" w:rsidRDefault="00E87043" w:rsidP="00E87043">
      <w:pPr>
        <w:pBdr>
          <w:top w:val="nil"/>
          <w:left w:val="nil"/>
          <w:bottom w:val="nil"/>
          <w:right w:val="nil"/>
          <w:between w:val="nil"/>
        </w:pBdr>
        <w:spacing w:before="376"/>
        <w:rPr>
          <w:color w:val="000000"/>
        </w:rPr>
      </w:pPr>
      <w:r w:rsidRPr="00AD6F31">
        <w:rPr>
          <w:noProof/>
        </w:rPr>
        <w:lastRenderedPageBreak/>
        <w:drawing>
          <wp:anchor distT="0" distB="0" distL="0" distR="0" simplePos="0" relativeHeight="251658250" behindDoc="0" locked="0" layoutInCell="1" hidden="0" allowOverlap="1" wp14:anchorId="48E8D5A6" wp14:editId="27590BDC">
            <wp:simplePos x="0" y="0"/>
            <wp:positionH relativeFrom="column">
              <wp:posOffset>3175</wp:posOffset>
            </wp:positionH>
            <wp:positionV relativeFrom="paragraph">
              <wp:posOffset>-130810</wp:posOffset>
            </wp:positionV>
            <wp:extent cx="876300" cy="876300"/>
            <wp:effectExtent l="0" t="0" r="0" b="0"/>
            <wp:wrapNone/>
            <wp:docPr id="1522372809" name="image1.jpg" descr="A logo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1522372809" name="image1.jpg" descr="A logo with text on it&#10;&#10;Description automatically generated"/>
                    <pic:cNvPicPr preferRelativeResize="0"/>
                  </pic:nvPicPr>
                  <pic:blipFill>
                    <a:blip r:embed="rId96"/>
                    <a:srcRect/>
                    <a:stretch>
                      <a:fillRect/>
                    </a:stretch>
                  </pic:blipFill>
                  <pic:spPr>
                    <a:xfrm>
                      <a:off x="0" y="0"/>
                      <a:ext cx="876300" cy="876300"/>
                    </a:xfrm>
                    <a:prstGeom prst="rect">
                      <a:avLst/>
                    </a:prstGeom>
                    <a:ln/>
                  </pic:spPr>
                </pic:pic>
              </a:graphicData>
            </a:graphic>
          </wp:anchor>
        </w:drawing>
      </w:r>
    </w:p>
    <w:p w14:paraId="5C8D1B03" w14:textId="77777777" w:rsidR="00E87043" w:rsidRPr="00444F2E" w:rsidRDefault="00E87043" w:rsidP="00E87043">
      <w:pPr>
        <w:pStyle w:val="Title"/>
        <w:ind w:firstLine="212"/>
        <w:rPr>
          <w:sz w:val="24"/>
          <w:szCs w:val="24"/>
        </w:rPr>
      </w:pPr>
      <w:r w:rsidRPr="00444F2E">
        <w:rPr>
          <w:color w:val="4E6128"/>
          <w:sz w:val="24"/>
          <w:szCs w:val="24"/>
        </w:rPr>
        <w:t>Gulf Coast Ecosystem Restoration Council</w:t>
      </w:r>
    </w:p>
    <w:p w14:paraId="2C521FE7" w14:textId="77777777" w:rsidR="00E87043" w:rsidRPr="00AD6F31" w:rsidRDefault="00E87043" w:rsidP="00E87043">
      <w:pPr>
        <w:pBdr>
          <w:top w:val="nil"/>
          <w:left w:val="nil"/>
          <w:bottom w:val="nil"/>
          <w:right w:val="nil"/>
          <w:between w:val="nil"/>
        </w:pBdr>
        <w:rPr>
          <w:b/>
          <w:color w:val="000000"/>
        </w:rPr>
      </w:pPr>
    </w:p>
    <w:p w14:paraId="659EA447" w14:textId="77777777" w:rsidR="00E87043" w:rsidRPr="00AD6F31" w:rsidRDefault="00E87043" w:rsidP="00E87043">
      <w:pPr>
        <w:pBdr>
          <w:top w:val="nil"/>
          <w:left w:val="nil"/>
          <w:bottom w:val="nil"/>
          <w:right w:val="nil"/>
          <w:between w:val="nil"/>
        </w:pBdr>
        <w:spacing w:before="45"/>
        <w:rPr>
          <w:b/>
          <w:color w:val="000000"/>
        </w:rPr>
      </w:pPr>
    </w:p>
    <w:p w14:paraId="12111CF3" w14:textId="77777777" w:rsidR="00E87043" w:rsidRPr="00AD6F31" w:rsidRDefault="00000000" w:rsidP="00E87043">
      <w:pPr>
        <w:pBdr>
          <w:top w:val="nil"/>
          <w:left w:val="nil"/>
          <w:bottom w:val="nil"/>
          <w:right w:val="nil"/>
          <w:between w:val="nil"/>
        </w:pBdr>
        <w:ind w:left="653" w:firstLine="15"/>
        <w:rPr>
          <w:color w:val="000000"/>
        </w:rPr>
      </w:pPr>
      <w:sdt>
        <w:sdtPr>
          <w:tag w:val="goog_rdk_0"/>
          <w:id w:val="1570225822"/>
        </w:sdtPr>
        <w:sdtContent/>
      </w:sdt>
      <w:r w:rsidR="00E87043" w:rsidRPr="00AD6F31">
        <w:rPr>
          <w:color w:val="000000"/>
        </w:rPr>
        <w:t>October 10, 2024</w:t>
      </w:r>
    </w:p>
    <w:p w14:paraId="359051FF" w14:textId="77777777" w:rsidR="00E87043" w:rsidRPr="00AD6F31" w:rsidRDefault="00E87043" w:rsidP="00E87043">
      <w:pPr>
        <w:pBdr>
          <w:top w:val="nil"/>
          <w:left w:val="nil"/>
          <w:bottom w:val="nil"/>
          <w:right w:val="nil"/>
          <w:between w:val="nil"/>
        </w:pBdr>
        <w:spacing w:before="5"/>
        <w:rPr>
          <w:color w:val="000000"/>
        </w:rPr>
      </w:pPr>
    </w:p>
    <w:p w14:paraId="7CA6748E" w14:textId="77777777" w:rsidR="00E87043" w:rsidRPr="00AD6F31" w:rsidRDefault="00E87043" w:rsidP="00E87043">
      <w:pPr>
        <w:pBdr>
          <w:top w:val="nil"/>
          <w:left w:val="nil"/>
          <w:bottom w:val="nil"/>
          <w:right w:val="nil"/>
          <w:between w:val="nil"/>
        </w:pBdr>
        <w:spacing w:before="12"/>
        <w:rPr>
          <w:color w:val="000000"/>
        </w:rPr>
      </w:pPr>
    </w:p>
    <w:p w14:paraId="18D27262" w14:textId="77777777" w:rsidR="00E87043" w:rsidRPr="00AD6F31" w:rsidRDefault="00E87043" w:rsidP="00E87043">
      <w:pPr>
        <w:ind w:left="653"/>
        <w:rPr>
          <w:b/>
        </w:rPr>
      </w:pPr>
      <w:r w:rsidRPr="00AD6F31">
        <w:rPr>
          <w:b/>
        </w:rPr>
        <w:t>Re: Response to 2025 Management and Performance Challenges (OIG-CA-25-001)</w:t>
      </w:r>
    </w:p>
    <w:p w14:paraId="5C7AEABF" w14:textId="77777777" w:rsidR="00E87043" w:rsidRPr="00AD6F31" w:rsidRDefault="00E87043" w:rsidP="00E87043">
      <w:pPr>
        <w:pBdr>
          <w:top w:val="nil"/>
          <w:left w:val="nil"/>
          <w:bottom w:val="nil"/>
          <w:right w:val="nil"/>
          <w:between w:val="nil"/>
        </w:pBdr>
        <w:spacing w:before="5"/>
        <w:rPr>
          <w:b/>
          <w:color w:val="000000"/>
        </w:rPr>
      </w:pPr>
    </w:p>
    <w:p w14:paraId="728C96B9" w14:textId="77777777" w:rsidR="00E87043" w:rsidRPr="00AD6F31" w:rsidRDefault="00E87043" w:rsidP="00E87043">
      <w:pPr>
        <w:ind w:left="653" w:right="111"/>
      </w:pPr>
      <w:r w:rsidRPr="00AD6F31">
        <w:t xml:space="preserve">Thank you for the opportunity to review the Office of Inspector General's (OIG) 2025 Management and Performance Challenges </w:t>
      </w:r>
      <w:r w:rsidRPr="00AD6F31">
        <w:rPr>
          <w:b/>
        </w:rPr>
        <w:t xml:space="preserve">(OIG-CA-25-001). </w:t>
      </w:r>
      <w:r w:rsidRPr="00AD6F31">
        <w:t xml:space="preserve">As you have noted, the Gulf Coast Ecosystem Restoration Council (Council) is a small agency with many responsibilities under the </w:t>
      </w:r>
      <w:r w:rsidRPr="00AD6F31">
        <w:rPr>
          <w:i/>
        </w:rPr>
        <w:t xml:space="preserve">Resources and Ecosystems Sustainability, Tourist Opportunities, and Revived Economies of the Gulf Coast States Act of 2012 </w:t>
      </w:r>
      <w:r w:rsidRPr="00AD6F31">
        <w:t>(RESTORE Act).</w:t>
      </w:r>
    </w:p>
    <w:p w14:paraId="167F2248" w14:textId="77777777" w:rsidR="00E87043" w:rsidRPr="00AD6F31" w:rsidRDefault="00E87043" w:rsidP="00E87043">
      <w:pPr>
        <w:pBdr>
          <w:top w:val="nil"/>
          <w:left w:val="nil"/>
          <w:bottom w:val="nil"/>
          <w:right w:val="nil"/>
          <w:between w:val="nil"/>
        </w:pBdr>
        <w:rPr>
          <w:color w:val="000000"/>
        </w:rPr>
      </w:pPr>
    </w:p>
    <w:p w14:paraId="2652ED5D" w14:textId="77777777" w:rsidR="00E87043" w:rsidRPr="00AD6F31" w:rsidRDefault="00E87043" w:rsidP="00E87043">
      <w:pPr>
        <w:pBdr>
          <w:top w:val="nil"/>
          <w:left w:val="nil"/>
          <w:bottom w:val="nil"/>
          <w:right w:val="nil"/>
          <w:between w:val="nil"/>
        </w:pBdr>
        <w:ind w:left="653"/>
        <w:rPr>
          <w:color w:val="000000"/>
        </w:rPr>
      </w:pPr>
      <w:r w:rsidRPr="00AD6F31">
        <w:rPr>
          <w:color w:val="000000"/>
        </w:rPr>
        <w:t xml:space="preserve">We appreciate your acknowledgment of the Council's accomplishments as we continue to strive to ensure an effective financial, IT, and grants management infrastructure for our agency. This includes the successful outcome of the Council’s evaluation of its information security program and practices under the </w:t>
      </w:r>
      <w:r w:rsidRPr="00AD6F31">
        <w:rPr>
          <w:i/>
          <w:color w:val="000000"/>
        </w:rPr>
        <w:t xml:space="preserve">Federal Information Security Modernization Act of 2014 </w:t>
      </w:r>
      <w:r w:rsidRPr="00AD6F31">
        <w:rPr>
          <w:color w:val="000000"/>
        </w:rPr>
        <w:t xml:space="preserve">(FISMA). The Council’s information systems security program and practices were assessed as effective for the period </w:t>
      </w:r>
      <w:r w:rsidRPr="00AD6F31">
        <w:t>April 1, 2023, through March 31, 2024</w:t>
      </w:r>
      <w:r w:rsidRPr="00AD6F31">
        <w:rPr>
          <w:color w:val="000000"/>
        </w:rPr>
        <w:t>.</w:t>
      </w:r>
    </w:p>
    <w:p w14:paraId="5668CE05" w14:textId="2C62EFDF" w:rsidR="00E87043" w:rsidRPr="00AD6F31" w:rsidRDefault="00E87043" w:rsidP="00E87043">
      <w:pPr>
        <w:pBdr>
          <w:top w:val="nil"/>
          <w:left w:val="nil"/>
          <w:bottom w:val="nil"/>
          <w:right w:val="nil"/>
          <w:between w:val="nil"/>
        </w:pBdr>
        <w:ind w:left="653"/>
        <w:rPr>
          <w:color w:val="000000"/>
        </w:rPr>
      </w:pPr>
      <w:r w:rsidRPr="00AD6F31">
        <w:rPr>
          <w:color w:val="000000"/>
        </w:rPr>
        <w:t xml:space="preserve">Additionally, for the </w:t>
      </w:r>
      <w:sdt>
        <w:sdtPr>
          <w:tag w:val="goog_rdk_1"/>
          <w:id w:val="1919202926"/>
        </w:sdtPr>
        <w:sdtContent>
          <w:r w:rsidRPr="00AD6F31">
            <w:rPr>
              <w:color w:val="000000"/>
            </w:rPr>
            <w:t>tenth</w:t>
          </w:r>
        </w:sdtContent>
      </w:sdt>
      <w:sdt>
        <w:sdtPr>
          <w:tag w:val="goog_rdk_2"/>
          <w:id w:val="213312169"/>
        </w:sdtPr>
        <w:sdtContent>
          <w:r w:rsidRPr="00AD6F31">
            <w:rPr>
              <w:color w:val="000000"/>
            </w:rPr>
            <w:t xml:space="preserve"> </w:t>
          </w:r>
        </w:sdtContent>
      </w:sdt>
      <w:r w:rsidRPr="00AD6F31">
        <w:rPr>
          <w:color w:val="000000"/>
        </w:rPr>
        <w:t>year in a row, the Council received unmodified opinions (also referred to as “clean opinions”) on its financial statements.</w:t>
      </w:r>
    </w:p>
    <w:p w14:paraId="0DB4695D" w14:textId="77777777" w:rsidR="00E87043" w:rsidRPr="00AD6F31" w:rsidRDefault="00E87043" w:rsidP="00E87043">
      <w:pPr>
        <w:pBdr>
          <w:top w:val="nil"/>
          <w:left w:val="nil"/>
          <w:bottom w:val="nil"/>
          <w:right w:val="nil"/>
          <w:between w:val="nil"/>
        </w:pBdr>
        <w:rPr>
          <w:color w:val="000000"/>
        </w:rPr>
      </w:pPr>
    </w:p>
    <w:p w14:paraId="5D3ADC91" w14:textId="77777777" w:rsidR="00E87043" w:rsidRPr="00AD6F31" w:rsidRDefault="00000000" w:rsidP="00E87043">
      <w:pPr>
        <w:pBdr>
          <w:top w:val="nil"/>
          <w:left w:val="nil"/>
          <w:bottom w:val="nil"/>
          <w:right w:val="nil"/>
          <w:between w:val="nil"/>
        </w:pBdr>
        <w:ind w:left="653"/>
        <w:rPr>
          <w:color w:val="000000"/>
        </w:rPr>
      </w:pPr>
      <w:sdt>
        <w:sdtPr>
          <w:tag w:val="goog_rdk_3"/>
          <w:id w:val="-778025454"/>
        </w:sdtPr>
        <w:sdtContent/>
      </w:sdt>
      <w:r w:rsidR="00E87043" w:rsidRPr="00AD6F31">
        <w:rPr>
          <w:color w:val="000000"/>
        </w:rPr>
        <w:t xml:space="preserve">We agree with your assessment of challenges facing the Council in Fiscal Year 2025, and we provide the following comments with respect to our </w:t>
      </w:r>
      <w:proofErr w:type="gramStart"/>
      <w:r w:rsidR="00E87043" w:rsidRPr="00AD6F31">
        <w:rPr>
          <w:color w:val="000000"/>
        </w:rPr>
        <w:t>current status</w:t>
      </w:r>
      <w:proofErr w:type="gramEnd"/>
      <w:r w:rsidR="00E87043" w:rsidRPr="00AD6F31">
        <w:rPr>
          <w:color w:val="000000"/>
        </w:rPr>
        <w:t xml:space="preserve"> in addressing these challenges.</w:t>
      </w:r>
    </w:p>
    <w:p w14:paraId="362C80F7" w14:textId="77777777" w:rsidR="00E87043" w:rsidRPr="00AD6F31" w:rsidRDefault="00E87043" w:rsidP="00E87043">
      <w:pPr>
        <w:pBdr>
          <w:top w:val="nil"/>
          <w:left w:val="nil"/>
          <w:bottom w:val="nil"/>
          <w:right w:val="nil"/>
          <w:between w:val="nil"/>
        </w:pBdr>
        <w:rPr>
          <w:color w:val="000000"/>
        </w:rPr>
      </w:pPr>
    </w:p>
    <w:p w14:paraId="645C58D9" w14:textId="6DD77C83" w:rsidR="00E87043" w:rsidRPr="009649A0" w:rsidRDefault="00E87043" w:rsidP="00444F2E">
      <w:pPr>
        <w:jc w:val="center"/>
        <w:rPr>
          <w:bCs/>
        </w:rPr>
      </w:pPr>
      <w:r w:rsidRPr="00444F2E">
        <w:rPr>
          <w:b/>
          <w:bCs/>
          <w:u w:val="single"/>
        </w:rPr>
        <w:t>Challenge 1: Recruiting and Retaining a Highly Skilled Workforce (New)</w:t>
      </w:r>
    </w:p>
    <w:p w14:paraId="45C963DC" w14:textId="77777777" w:rsidR="00E87043" w:rsidRPr="00AD6F31" w:rsidRDefault="00E87043" w:rsidP="00E87043">
      <w:pPr>
        <w:pBdr>
          <w:top w:val="nil"/>
          <w:left w:val="nil"/>
          <w:bottom w:val="nil"/>
          <w:right w:val="nil"/>
          <w:between w:val="nil"/>
        </w:pBdr>
        <w:rPr>
          <w:b/>
          <w:color w:val="000000"/>
        </w:rPr>
      </w:pPr>
    </w:p>
    <w:p w14:paraId="5A08BF65" w14:textId="1E4F9E3D" w:rsidR="00E87043" w:rsidRPr="00AD6F31" w:rsidRDefault="00E87043" w:rsidP="00312078">
      <w:pPr>
        <w:pBdr>
          <w:top w:val="nil"/>
          <w:left w:val="nil"/>
          <w:bottom w:val="nil"/>
          <w:right w:val="nil"/>
          <w:between w:val="nil"/>
        </w:pBdr>
        <w:ind w:left="713" w:right="111"/>
        <w:rPr>
          <w:color w:val="000000"/>
        </w:rPr>
      </w:pPr>
      <w:r w:rsidRPr="00AD6F31">
        <w:rPr>
          <w:color w:val="000000"/>
        </w:rPr>
        <w:t xml:space="preserve">The Council agrees with your assessment that recruiting and retaining a highly skilled workforce is critical to its ability to accomplish its mission. We recognize </w:t>
      </w:r>
      <w:sdt>
        <w:sdtPr>
          <w:tag w:val="goog_rdk_4"/>
          <w:id w:val="-945844320"/>
        </w:sdtPr>
        <w:sdtContent>
          <w:r w:rsidRPr="00AD6F31">
            <w:rPr>
              <w:color w:val="000000"/>
            </w:rPr>
            <w:t>the</w:t>
          </w:r>
        </w:sdtContent>
      </w:sdt>
      <w:r w:rsidR="00312078" w:rsidRPr="00AD6F31">
        <w:t xml:space="preserve"> </w:t>
      </w:r>
      <w:r w:rsidRPr="00AD6F31">
        <w:rPr>
          <w:color w:val="000000"/>
        </w:rPr>
        <w:t xml:space="preserve">inherent staffing challenges associated with managing routine turnover in a small agency. </w:t>
      </w:r>
      <w:sdt>
        <w:sdtPr>
          <w:tag w:val="goog_rdk_8"/>
          <w:id w:val="150876315"/>
        </w:sdtPr>
        <w:sdtContent>
          <w:r w:rsidRPr="00AD6F31">
            <w:rPr>
              <w:color w:val="000000"/>
            </w:rPr>
            <w:t xml:space="preserve"> As a result, </w:t>
          </w:r>
        </w:sdtContent>
      </w:sdt>
      <w:r w:rsidRPr="00AD6F31">
        <w:rPr>
          <w:color w:val="000000"/>
        </w:rPr>
        <w:t>ongoing staff development is a key piece of our</w:t>
      </w:r>
      <w:sdt>
        <w:sdtPr>
          <w:tag w:val="goog_rdk_9"/>
          <w:id w:val="149797268"/>
        </w:sdtPr>
        <w:sdtContent>
          <w:r w:rsidRPr="00AD6F31">
            <w:rPr>
              <w:color w:val="000000"/>
            </w:rPr>
            <w:t xml:space="preserve"> agency’s</w:t>
          </w:r>
        </w:sdtContent>
      </w:sdt>
      <w:r w:rsidRPr="00AD6F31">
        <w:rPr>
          <w:color w:val="000000"/>
        </w:rPr>
        <w:t xml:space="preserve"> human capital management. </w:t>
      </w:r>
      <w:sdt>
        <w:sdtPr>
          <w:tag w:val="goog_rdk_10"/>
          <w:id w:val="-989941658"/>
        </w:sdtPr>
        <w:sdtContent>
          <w:r w:rsidRPr="00AD6F31">
            <w:rPr>
              <w:color w:val="000000"/>
            </w:rPr>
            <w:t>S</w:t>
          </w:r>
        </w:sdtContent>
      </w:sdt>
      <w:r w:rsidRPr="00AD6F31">
        <w:rPr>
          <w:color w:val="000000"/>
        </w:rPr>
        <w:t>uccession planning is and will remain a key focus for agency leadership.</w:t>
      </w:r>
    </w:p>
    <w:p w14:paraId="1CA362AE" w14:textId="77777777" w:rsidR="00E87043" w:rsidRPr="00AD6F31" w:rsidRDefault="00E87043" w:rsidP="00E87043">
      <w:pPr>
        <w:pBdr>
          <w:top w:val="nil"/>
          <w:left w:val="nil"/>
          <w:bottom w:val="nil"/>
          <w:right w:val="nil"/>
          <w:between w:val="nil"/>
        </w:pBdr>
        <w:rPr>
          <w:color w:val="000000"/>
        </w:rPr>
      </w:pPr>
    </w:p>
    <w:p w14:paraId="430D70A6" w14:textId="77777777" w:rsidR="00E87043" w:rsidRPr="009649A0" w:rsidRDefault="00E87043" w:rsidP="00444F2E">
      <w:pPr>
        <w:jc w:val="center"/>
        <w:rPr>
          <w:bCs/>
        </w:rPr>
      </w:pPr>
      <w:r w:rsidRPr="00444F2E">
        <w:rPr>
          <w:b/>
          <w:bCs/>
          <w:u w:val="single"/>
        </w:rPr>
        <w:t>Challenge 2: Federal Statutory and Regulatory Compliance (Repeat)</w:t>
      </w:r>
    </w:p>
    <w:p w14:paraId="75A7560F" w14:textId="77777777" w:rsidR="00E87043" w:rsidRPr="00AD6F31" w:rsidRDefault="00E87043" w:rsidP="00E87043">
      <w:pPr>
        <w:pBdr>
          <w:top w:val="nil"/>
          <w:left w:val="nil"/>
          <w:bottom w:val="nil"/>
          <w:right w:val="nil"/>
          <w:between w:val="nil"/>
        </w:pBdr>
        <w:rPr>
          <w:b/>
          <w:color w:val="000000"/>
        </w:rPr>
      </w:pPr>
    </w:p>
    <w:p w14:paraId="2F9D81C6" w14:textId="51599446" w:rsidR="00E87043" w:rsidRPr="00AD6F31" w:rsidRDefault="00E87043" w:rsidP="00E87043">
      <w:pPr>
        <w:pBdr>
          <w:top w:val="nil"/>
          <w:left w:val="nil"/>
          <w:bottom w:val="nil"/>
          <w:right w:val="nil"/>
          <w:between w:val="nil"/>
        </w:pBdr>
        <w:ind w:left="653" w:right="111"/>
        <w:rPr>
          <w:color w:val="000000"/>
        </w:rPr>
        <w:sectPr w:rsidR="00E87043" w:rsidRPr="00AD6F31" w:rsidSect="00314AD7">
          <w:headerReference w:type="even" r:id="rId97"/>
          <w:headerReference w:type="default" r:id="rId98"/>
          <w:footerReference w:type="even" r:id="rId99"/>
          <w:footerReference w:type="default" r:id="rId100"/>
          <w:headerReference w:type="first" r:id="rId101"/>
          <w:footerReference w:type="first" r:id="rId102"/>
          <w:pgSz w:w="12240" w:h="15840"/>
          <w:pgMar w:top="1440" w:right="1080" w:bottom="1440" w:left="1080" w:header="720" w:footer="720" w:gutter="0"/>
          <w:cols w:space="720"/>
          <w:titlePg/>
          <w:docGrid w:linePitch="326"/>
        </w:sectPr>
      </w:pPr>
      <w:r w:rsidRPr="00AD6F31">
        <w:rPr>
          <w:color w:val="000000"/>
        </w:rPr>
        <w:t xml:space="preserve">The Council shares your assessment that compliance with all applicable federal laws and regulations is a core responsibility and key priority. As you note in your letter, agencies that administer federal financial assistance must comply with numerous laws and regulations, including the adoption of standardized data structures under the </w:t>
      </w:r>
      <w:r w:rsidRPr="00AD6F31">
        <w:rPr>
          <w:i/>
          <w:color w:val="000000"/>
        </w:rPr>
        <w:t xml:space="preserve">Grants Reporting Efficiency and Agreement Transparency Act of 2019 </w:t>
      </w:r>
      <w:r w:rsidRPr="00AD6F31">
        <w:rPr>
          <w:color w:val="000000"/>
        </w:rPr>
        <w:t>(GREAT Act)</w:t>
      </w:r>
      <w:sdt>
        <w:sdtPr>
          <w:tag w:val="goog_rdk_12"/>
          <w:id w:val="-1587154895"/>
        </w:sdtPr>
        <w:sdtContent>
          <w:r w:rsidRPr="00AD6F31">
            <w:rPr>
              <w:color w:val="000000"/>
            </w:rPr>
            <w:t xml:space="preserve"> and </w:t>
          </w:r>
        </w:sdtContent>
      </w:sdt>
      <w:sdt>
        <w:sdtPr>
          <w:tag w:val="goog_rdk_13"/>
          <w:id w:val="-500438355"/>
          <w:showingPlcHdr/>
        </w:sdtPr>
        <w:sdtContent>
          <w:r w:rsidRPr="00AD6F31">
            <w:t xml:space="preserve">     </w:t>
          </w:r>
        </w:sdtContent>
      </w:sdt>
      <w:r w:rsidRPr="00AD6F31">
        <w:rPr>
          <w:color w:val="000000"/>
        </w:rPr>
        <w:t xml:space="preserve"> </w:t>
      </w:r>
      <w:sdt>
        <w:sdtPr>
          <w:tag w:val="goog_rdk_14"/>
          <w:id w:val="1419985901"/>
        </w:sdtPr>
        <w:sdtContent>
          <w:r w:rsidRPr="00AD6F31">
            <w:rPr>
              <w:color w:val="000000"/>
            </w:rPr>
            <w:t xml:space="preserve">Payment Integrity Information Act of 2019 (PIIA).  </w:t>
          </w:r>
        </w:sdtContent>
      </w:sdt>
      <w:sdt>
        <w:sdtPr>
          <w:tag w:val="goog_rdk_15"/>
          <w:id w:val="924610546"/>
          <w:showingPlcHdr/>
        </w:sdtPr>
        <w:sdtContent>
          <w:r w:rsidRPr="00AD6F31">
            <w:t xml:space="preserve">     </w:t>
          </w:r>
        </w:sdtContent>
      </w:sdt>
    </w:p>
    <w:p w14:paraId="00FCFABE" w14:textId="0E6489EA" w:rsidR="00E87043" w:rsidRPr="00AD6F31" w:rsidRDefault="00E87043" w:rsidP="00E87043">
      <w:pPr>
        <w:pBdr>
          <w:top w:val="nil"/>
          <w:left w:val="nil"/>
          <w:bottom w:val="nil"/>
          <w:right w:val="nil"/>
          <w:between w:val="nil"/>
        </w:pBdr>
        <w:ind w:left="653" w:right="111"/>
        <w:rPr>
          <w:color w:val="000000"/>
        </w:rPr>
      </w:pPr>
      <w:r w:rsidRPr="00AD6F31">
        <w:rPr>
          <w:color w:val="000000"/>
        </w:rPr>
        <w:lastRenderedPageBreak/>
        <w:t xml:space="preserve">We appreciate your acknowledgment of the Council’s continued efforts to improve the overall functionality and efficiency of our grants management systems.  We recognize, as you have noted, that as a small organization, the Council faces ongoing challenges posed by GrantSolutions, including cost. The Council acknowledges that there are still some gaps in functionality as well as some level of risk associated with </w:t>
      </w:r>
      <w:r w:rsidR="00312078" w:rsidRPr="00AD6F31">
        <w:rPr>
          <w:color w:val="000000"/>
        </w:rPr>
        <w:t xml:space="preserve">a </w:t>
      </w:r>
      <w:r w:rsidRPr="00AD6F31">
        <w:rPr>
          <w:color w:val="000000"/>
        </w:rPr>
        <w:t xml:space="preserve">two-system solution. Ensuring the integrity of award data is a high priority; therefore, internal controls, testing, and regular reconciliations between systems are in place. The Council continues to assess system needs as we work to determine which </w:t>
      </w:r>
      <w:r w:rsidR="00312078" w:rsidRPr="00AD6F31">
        <w:rPr>
          <w:color w:val="000000"/>
        </w:rPr>
        <w:t>system,</w:t>
      </w:r>
      <w:r w:rsidRPr="00AD6F31">
        <w:rPr>
          <w:color w:val="000000"/>
        </w:rPr>
        <w:t xml:space="preserve"> or method will provide the most effective solution for meeting additional requirements currently not met by our systems.  </w:t>
      </w:r>
    </w:p>
    <w:p w14:paraId="042BFB35" w14:textId="50A7FFCF" w:rsidR="00E87043" w:rsidRPr="00AD6F31" w:rsidRDefault="00E87043" w:rsidP="00E87043">
      <w:pPr>
        <w:spacing w:before="1"/>
        <w:rPr>
          <w:color w:val="000000"/>
        </w:rPr>
      </w:pPr>
    </w:p>
    <w:p w14:paraId="2650CBDE" w14:textId="77777777" w:rsidR="00E87043" w:rsidRPr="00AD6F31" w:rsidRDefault="00E87043" w:rsidP="00E87043">
      <w:pPr>
        <w:pBdr>
          <w:top w:val="nil"/>
          <w:left w:val="nil"/>
          <w:bottom w:val="nil"/>
          <w:right w:val="nil"/>
          <w:between w:val="nil"/>
        </w:pBdr>
        <w:ind w:left="653" w:right="111"/>
      </w:pPr>
      <w:r w:rsidRPr="00AD6F31">
        <w:t xml:space="preserve">The Council adopted OMB’s revised </w:t>
      </w:r>
      <w:r w:rsidRPr="00AD6F31">
        <w:rPr>
          <w:i/>
        </w:rPr>
        <w:t xml:space="preserve">Uniform Administrative Requirements, Cost Principles, and Audit Requirements for Federal Awards </w:t>
      </w:r>
      <w:r w:rsidRPr="00AD6F31">
        <w:t xml:space="preserve">(Uniform Guidance) in 2 Code of Federal Regulations (CFR) 200 and has updated its regulations to reflect the revisions. These revisions will be applied to new awards issued after October 1, 2024. </w:t>
      </w:r>
    </w:p>
    <w:p w14:paraId="04A9B7AF" w14:textId="5AA0B053" w:rsidR="00E87043" w:rsidRPr="00AD6F31" w:rsidRDefault="00E87043" w:rsidP="00E87043">
      <w:pPr>
        <w:pBdr>
          <w:top w:val="nil"/>
          <w:left w:val="nil"/>
          <w:bottom w:val="nil"/>
          <w:right w:val="nil"/>
          <w:between w:val="nil"/>
        </w:pBdr>
        <w:spacing w:before="2"/>
        <w:rPr>
          <w:color w:val="000000"/>
        </w:rPr>
      </w:pPr>
    </w:p>
    <w:p w14:paraId="7DF87951" w14:textId="77777777" w:rsidR="00E87043" w:rsidRPr="00AD6F31" w:rsidRDefault="00E87043" w:rsidP="00E87043">
      <w:pPr>
        <w:spacing w:after="240"/>
        <w:ind w:left="653"/>
        <w:rPr>
          <w:b/>
        </w:rPr>
      </w:pPr>
      <w:r w:rsidRPr="00AD6F31">
        <w:rPr>
          <w:b/>
          <w:u w:val="single"/>
        </w:rPr>
        <w:t>PIIA</w:t>
      </w:r>
    </w:p>
    <w:p w14:paraId="40531E96" w14:textId="6DAA2E0A" w:rsidR="00E87043" w:rsidRPr="00AD6F31" w:rsidRDefault="00E87043" w:rsidP="00E87043">
      <w:pPr>
        <w:pBdr>
          <w:top w:val="nil"/>
          <w:left w:val="nil"/>
          <w:bottom w:val="nil"/>
          <w:right w:val="nil"/>
          <w:between w:val="nil"/>
        </w:pBdr>
        <w:ind w:left="653"/>
        <w:rPr>
          <w:color w:val="000000"/>
        </w:rPr>
      </w:pPr>
      <w:r w:rsidRPr="00AD6F31">
        <w:rPr>
          <w:color w:val="000000"/>
        </w:rPr>
        <w:t>The Council acknowledges the discrepancy with PaymentAccuracy.gov that occurred in FY</w:t>
      </w:r>
      <w:r w:rsidR="00076A72" w:rsidRPr="00AD6F31">
        <w:rPr>
          <w:color w:val="000000"/>
        </w:rPr>
        <w:t xml:space="preserve"> </w:t>
      </w:r>
      <w:r w:rsidRPr="00AD6F31">
        <w:rPr>
          <w:color w:val="000000"/>
        </w:rPr>
        <w:t>2022. In response, Council staff have implemented the auditors’ recommendations in accordance with the FY2023 Annual Data Call requirement that all agency submissions be reviewed and approved by the Chief Financial Officer before submission. The FY2023 Payment Integrity Information Act of 2019 (PIIA) audit resulted in no findings, and we are preparing to follow the same process for the FY2024 submission.</w:t>
      </w:r>
    </w:p>
    <w:p w14:paraId="4FC92FFE" w14:textId="77777777" w:rsidR="00E87043" w:rsidRPr="00AD6F31" w:rsidRDefault="00E87043" w:rsidP="00E87043">
      <w:pPr>
        <w:pBdr>
          <w:top w:val="nil"/>
          <w:left w:val="nil"/>
          <w:bottom w:val="nil"/>
          <w:right w:val="nil"/>
          <w:between w:val="nil"/>
        </w:pBdr>
        <w:spacing w:before="9"/>
        <w:rPr>
          <w:color w:val="000000"/>
        </w:rPr>
      </w:pPr>
    </w:p>
    <w:p w14:paraId="7442F265" w14:textId="77777777" w:rsidR="00E87043" w:rsidRPr="009649A0" w:rsidRDefault="00E87043" w:rsidP="00444F2E">
      <w:pPr>
        <w:jc w:val="center"/>
        <w:rPr>
          <w:bCs/>
        </w:rPr>
      </w:pPr>
      <w:r w:rsidRPr="00444F2E">
        <w:rPr>
          <w:b/>
          <w:bCs/>
          <w:u w:val="single"/>
        </w:rPr>
        <w:t>Challenge 3: Grant and Interagency Agreement Compliance Monitoring (Repeat)</w:t>
      </w:r>
    </w:p>
    <w:p w14:paraId="475A05B3" w14:textId="77777777" w:rsidR="00E87043" w:rsidRPr="00AD6F31" w:rsidRDefault="00E87043" w:rsidP="00E87043">
      <w:pPr>
        <w:pBdr>
          <w:top w:val="nil"/>
          <w:left w:val="nil"/>
          <w:bottom w:val="nil"/>
          <w:right w:val="nil"/>
          <w:between w:val="nil"/>
        </w:pBdr>
        <w:rPr>
          <w:b/>
          <w:color w:val="000000"/>
        </w:rPr>
      </w:pPr>
    </w:p>
    <w:p w14:paraId="63998B5A" w14:textId="3A359F1F" w:rsidR="00E87043" w:rsidRPr="00AD6F31" w:rsidRDefault="00E87043" w:rsidP="00776212">
      <w:pPr>
        <w:pBdr>
          <w:top w:val="nil"/>
          <w:left w:val="nil"/>
          <w:bottom w:val="nil"/>
          <w:right w:val="nil"/>
          <w:between w:val="nil"/>
        </w:pBdr>
        <w:ind w:left="653" w:right="158"/>
        <w:jc w:val="both"/>
        <w:rPr>
          <w:color w:val="000000"/>
        </w:rPr>
      </w:pPr>
      <w:r w:rsidRPr="00AD6F31">
        <w:rPr>
          <w:color w:val="000000"/>
        </w:rPr>
        <w:t>The Council agrees with your assessment that compliance monitoring is a critical function for our agency. Grant and interagency agreement compliance monitoring will remain an ongoing focus of Council staff for the duration of the Council, and we continue to invest in this area. In response to the increased award management workload, last calendar year (FY</w:t>
      </w:r>
      <w:r w:rsidR="009A05B5">
        <w:rPr>
          <w:color w:val="000000"/>
        </w:rPr>
        <w:t xml:space="preserve"> </w:t>
      </w:r>
      <w:r w:rsidRPr="00AD6F31">
        <w:rPr>
          <w:color w:val="000000"/>
        </w:rPr>
        <w:t>2024) the Council brought on board two additional grants specialists to help support this work. We continue to utilize the Grants monitoring Risk Analysis and Screening Tool to target oversight, and we will benefit from increased staff resources as we focus our oversight efforts.</w:t>
      </w:r>
    </w:p>
    <w:p w14:paraId="1483E80B" w14:textId="77777777" w:rsidR="00E87043" w:rsidRPr="00AD6F31" w:rsidRDefault="00E87043" w:rsidP="00776212">
      <w:pPr>
        <w:pBdr>
          <w:top w:val="nil"/>
          <w:left w:val="nil"/>
          <w:bottom w:val="nil"/>
          <w:right w:val="nil"/>
          <w:between w:val="nil"/>
        </w:pBdr>
        <w:spacing w:before="1"/>
        <w:jc w:val="both"/>
        <w:rPr>
          <w:color w:val="000000"/>
        </w:rPr>
      </w:pPr>
    </w:p>
    <w:p w14:paraId="2369BA80" w14:textId="7F7538D1" w:rsidR="00E87043" w:rsidRPr="00AD6F31" w:rsidRDefault="00E87043" w:rsidP="00776212">
      <w:pPr>
        <w:pBdr>
          <w:top w:val="nil"/>
          <w:left w:val="nil"/>
          <w:bottom w:val="nil"/>
          <w:right w:val="nil"/>
          <w:between w:val="nil"/>
        </w:pBdr>
        <w:ind w:left="653"/>
        <w:jc w:val="both"/>
        <w:rPr>
          <w:color w:val="000000"/>
        </w:rPr>
      </w:pPr>
      <w:r w:rsidRPr="00AD6F31">
        <w:rPr>
          <w:color w:val="000000"/>
        </w:rPr>
        <w:t xml:space="preserve">Again, thank you for providing us </w:t>
      </w:r>
      <w:r w:rsidRPr="00AD6F31">
        <w:t xml:space="preserve">with </w:t>
      </w:r>
      <w:r w:rsidRPr="00AD6F31">
        <w:rPr>
          <w:color w:val="000000"/>
        </w:rPr>
        <w:t>the opportunity to review this report. In Fiscal Year 2025, the Council will use this evaluation to continue to improve its processes. We appreciate the ongoing cooperation and support that we receive from your staff, and we look forward to working with you in the year ahead.</w:t>
      </w:r>
    </w:p>
    <w:p w14:paraId="2A248570" w14:textId="77777777" w:rsidR="00E87043" w:rsidRPr="00AD6F31" w:rsidRDefault="00E87043" w:rsidP="00E87043">
      <w:pPr>
        <w:pBdr>
          <w:top w:val="nil"/>
          <w:left w:val="nil"/>
          <w:bottom w:val="nil"/>
          <w:right w:val="nil"/>
          <w:between w:val="nil"/>
        </w:pBdr>
        <w:spacing w:before="24"/>
        <w:rPr>
          <w:color w:val="000000"/>
        </w:rPr>
      </w:pPr>
    </w:p>
    <w:p w14:paraId="561FD15C" w14:textId="77777777" w:rsidR="00E87043" w:rsidRPr="00AD6F31" w:rsidRDefault="00E87043" w:rsidP="00E87043">
      <w:pPr>
        <w:pBdr>
          <w:top w:val="nil"/>
          <w:left w:val="nil"/>
          <w:bottom w:val="nil"/>
          <w:right w:val="nil"/>
          <w:between w:val="nil"/>
        </w:pBdr>
        <w:spacing w:before="24"/>
        <w:rPr>
          <w:color w:val="000000"/>
        </w:rPr>
      </w:pPr>
    </w:p>
    <w:p w14:paraId="1DAF8EB1" w14:textId="77777777" w:rsidR="00E87043" w:rsidRPr="00AD6F31" w:rsidRDefault="00E87043" w:rsidP="00E87043">
      <w:pPr>
        <w:pBdr>
          <w:top w:val="nil"/>
          <w:left w:val="nil"/>
          <w:bottom w:val="nil"/>
          <w:right w:val="nil"/>
          <w:between w:val="nil"/>
        </w:pBdr>
        <w:spacing w:before="24"/>
        <w:rPr>
          <w:color w:val="000000"/>
        </w:rPr>
      </w:pPr>
      <w:r w:rsidRPr="00AD6F31">
        <w:rPr>
          <w:color w:val="000000"/>
        </w:rPr>
        <w:tab/>
        <w:t>Sincerely</w:t>
      </w:r>
    </w:p>
    <w:p w14:paraId="7301CEBA" w14:textId="77777777" w:rsidR="00E87043" w:rsidRPr="00AD6F31" w:rsidRDefault="00E87043" w:rsidP="00E87043">
      <w:pPr>
        <w:pBdr>
          <w:top w:val="nil"/>
          <w:left w:val="nil"/>
          <w:bottom w:val="nil"/>
          <w:right w:val="nil"/>
          <w:between w:val="nil"/>
        </w:pBdr>
        <w:spacing w:before="24"/>
        <w:rPr>
          <w:color w:val="000000"/>
        </w:rPr>
      </w:pPr>
    </w:p>
    <w:p w14:paraId="276498C7" w14:textId="651A90A3" w:rsidR="00E87043" w:rsidRPr="00AD6F31" w:rsidRDefault="00B82F54" w:rsidP="00E87043">
      <w:pPr>
        <w:pBdr>
          <w:top w:val="nil"/>
          <w:left w:val="nil"/>
          <w:bottom w:val="nil"/>
          <w:right w:val="nil"/>
          <w:between w:val="nil"/>
        </w:pBdr>
        <w:spacing w:before="24"/>
        <w:rPr>
          <w:color w:val="000000"/>
        </w:rPr>
      </w:pPr>
      <w:r w:rsidRPr="00AD6F31">
        <w:rPr>
          <w:color w:val="000000"/>
        </w:rPr>
        <w:tab/>
        <w:t>/S/ Original signed</w:t>
      </w:r>
    </w:p>
    <w:p w14:paraId="6EEFBE83" w14:textId="77777777" w:rsidR="00B82F54" w:rsidRPr="00AD6F31" w:rsidRDefault="00B82F54" w:rsidP="00E87043">
      <w:pPr>
        <w:pBdr>
          <w:top w:val="nil"/>
          <w:left w:val="nil"/>
          <w:bottom w:val="nil"/>
          <w:right w:val="nil"/>
          <w:between w:val="nil"/>
        </w:pBdr>
        <w:spacing w:before="24"/>
        <w:rPr>
          <w:color w:val="000000"/>
        </w:rPr>
      </w:pPr>
    </w:p>
    <w:p w14:paraId="5945D0A6" w14:textId="77777777" w:rsidR="00E87043" w:rsidRPr="00AD6F31" w:rsidRDefault="00E87043" w:rsidP="00E87043">
      <w:pPr>
        <w:pBdr>
          <w:top w:val="nil"/>
          <w:left w:val="nil"/>
          <w:bottom w:val="nil"/>
          <w:right w:val="nil"/>
          <w:between w:val="nil"/>
        </w:pBdr>
        <w:rPr>
          <w:color w:val="000000"/>
        </w:rPr>
      </w:pPr>
      <w:r w:rsidRPr="00AD6F31">
        <w:rPr>
          <w:color w:val="000000"/>
        </w:rPr>
        <w:tab/>
        <w:t xml:space="preserve">Mary S. Walker </w:t>
      </w:r>
    </w:p>
    <w:p w14:paraId="66625FA5" w14:textId="77777777" w:rsidR="00E87043" w:rsidRPr="00AD6F31" w:rsidRDefault="00E87043" w:rsidP="00E87043">
      <w:pPr>
        <w:pBdr>
          <w:top w:val="nil"/>
          <w:left w:val="nil"/>
          <w:bottom w:val="nil"/>
          <w:right w:val="nil"/>
          <w:between w:val="nil"/>
        </w:pBdr>
        <w:rPr>
          <w:color w:val="000000"/>
        </w:rPr>
      </w:pPr>
      <w:r w:rsidRPr="00AD6F31">
        <w:rPr>
          <w:color w:val="000000"/>
        </w:rPr>
        <w:tab/>
        <w:t xml:space="preserve">Executive Director </w:t>
      </w:r>
    </w:p>
    <w:p w14:paraId="66FC39FF" w14:textId="77777777" w:rsidR="00E87043" w:rsidRPr="00AD6F31" w:rsidRDefault="00E87043" w:rsidP="00E87043">
      <w:pPr>
        <w:pBdr>
          <w:top w:val="nil"/>
          <w:left w:val="nil"/>
          <w:bottom w:val="nil"/>
          <w:right w:val="nil"/>
          <w:between w:val="nil"/>
        </w:pBdr>
        <w:rPr>
          <w:color w:val="000000"/>
        </w:rPr>
        <w:sectPr w:rsidR="00E87043" w:rsidRPr="00AD6F31" w:rsidSect="00E87043">
          <w:pgSz w:w="12240" w:h="15840"/>
          <w:pgMar w:top="720" w:right="720" w:bottom="720" w:left="720" w:header="720" w:footer="720" w:gutter="0"/>
          <w:cols w:space="720"/>
          <w:docGrid w:linePitch="326"/>
        </w:sectPr>
      </w:pPr>
      <w:r w:rsidRPr="00AD6F31">
        <w:rPr>
          <w:color w:val="000000"/>
        </w:rPr>
        <w:tab/>
        <w:t xml:space="preserve">Gulf Coast Ecosystem Restoration Council </w:t>
      </w:r>
    </w:p>
    <w:p w14:paraId="7549CB8B" w14:textId="77777777" w:rsidR="00E87043" w:rsidRPr="00AD6F31" w:rsidRDefault="00E87043" w:rsidP="00E87043">
      <w:pPr>
        <w:rPr>
          <w:rFonts w:eastAsia="Trebuchet MS"/>
        </w:rPr>
        <w:sectPr w:rsidR="00E87043" w:rsidRPr="00AD6F31" w:rsidSect="00E87043">
          <w:type w:val="continuous"/>
          <w:pgSz w:w="12240" w:h="15840"/>
          <w:pgMar w:top="720" w:right="720" w:bottom="720" w:left="720" w:header="720" w:footer="720" w:gutter="0"/>
          <w:cols w:num="2" w:space="720" w:equalWidth="0">
            <w:col w:w="5120" w:space="40"/>
            <w:col w:w="5640" w:space="0"/>
          </w:cols>
          <w:docGrid w:linePitch="326"/>
        </w:sectPr>
      </w:pPr>
    </w:p>
    <w:p w14:paraId="2B128085" w14:textId="77777777" w:rsidR="00E87043" w:rsidRPr="00444F2E" w:rsidRDefault="00E87043" w:rsidP="00444F2E">
      <w:pPr>
        <w:pStyle w:val="Heading2"/>
        <w:numPr>
          <w:ilvl w:val="0"/>
          <w:numId w:val="40"/>
        </w:numPr>
        <w:rPr>
          <w:b w:val="0"/>
          <w:u w:val="none"/>
        </w:rPr>
      </w:pPr>
      <w:bookmarkStart w:id="65" w:name="_Toc182466612"/>
      <w:r w:rsidRPr="00444F2E">
        <w:rPr>
          <w:u w:val="none"/>
        </w:rPr>
        <w:lastRenderedPageBreak/>
        <w:t>PAYMENT INTEGRITY INFORMATION ACT</w:t>
      </w:r>
      <w:bookmarkEnd w:id="65"/>
    </w:p>
    <w:p w14:paraId="7FD92CE1" w14:textId="77777777" w:rsidR="00E87043" w:rsidRPr="00AD6F31" w:rsidRDefault="00E87043" w:rsidP="00E87043"/>
    <w:p w14:paraId="499BA747" w14:textId="77777777" w:rsidR="00E87043" w:rsidRPr="00AD6F31" w:rsidRDefault="00E87043" w:rsidP="00E87043">
      <w:r w:rsidRPr="00AD6F31">
        <w:t>The U.S. Department of the Treasury, in coordination with the U.S. Department of Justice and the Office of Management and Budget, has launched the PaymentAccuracy.gov website (</w:t>
      </w:r>
      <w:hyperlink r:id="rId103" w:tgtFrame="_new" w:history="1">
        <w:r w:rsidRPr="00AD6F31">
          <w:rPr>
            <w:rStyle w:val="Hyperlink"/>
          </w:rPr>
          <w:t>https://www.paymentaccuracy.gov/payment-accuracy-the-numbers/</w:t>
        </w:r>
      </w:hyperlink>
      <w:r w:rsidRPr="00AD6F31">
        <w:t>) to serve as a centralized resource for information regarding improper payments made by the U.S. government to individuals, organizations, and contractors. This platform also facilitates the reporting of suspected incidents of fraud, waste, and abuse and provides insights on (1) current and historical rates and amounts of improper payments, (2) the underlying causes of these payments, and (3) the measures agencies are implementing to mitigate and recapture improper payments.</w:t>
      </w:r>
    </w:p>
    <w:p w14:paraId="736D2C3A" w14:textId="77777777" w:rsidR="00E87043" w:rsidRPr="00AD6F31" w:rsidRDefault="00E87043" w:rsidP="00E87043"/>
    <w:p w14:paraId="3E469A51" w14:textId="77777777" w:rsidR="00E87043" w:rsidRPr="00AD6F31" w:rsidRDefault="00E87043" w:rsidP="00E87043">
      <w:r w:rsidRPr="00AD6F31">
        <w:t>Moreover, PaymentAccuracy.gov includes data from the Council on overpayments identified and recaptured in FY 2024, as well as relevant payment integrity and fraud-related information. This encompasses details previously reported in the Council’s Agency Financial Reports (AFR) that are not required for inclusion in this fiscal year’s payment integrity reporting.</w:t>
      </w:r>
    </w:p>
    <w:p w14:paraId="359AE8F9" w14:textId="77777777" w:rsidR="00E87043" w:rsidRPr="00AD6F31" w:rsidRDefault="00E87043" w:rsidP="00E87043"/>
    <w:p w14:paraId="12E8603E" w14:textId="5B89041D" w:rsidR="00E87043" w:rsidRPr="00444F2E" w:rsidRDefault="00E87043" w:rsidP="00444F2E">
      <w:pPr>
        <w:pStyle w:val="Heading2"/>
        <w:numPr>
          <w:ilvl w:val="0"/>
          <w:numId w:val="40"/>
        </w:numPr>
        <w:rPr>
          <w:b w:val="0"/>
        </w:rPr>
      </w:pPr>
      <w:bookmarkStart w:id="66" w:name="_Toc182466613"/>
      <w:r w:rsidRPr="00444F2E">
        <w:rPr>
          <w:u w:val="none"/>
        </w:rPr>
        <w:t>BIENNIAL REVIEW OF USER FEES</w:t>
      </w:r>
      <w:bookmarkEnd w:id="66"/>
      <w:r w:rsidRPr="00444F2E">
        <w:rPr>
          <w:u w:val="none"/>
        </w:rPr>
        <w:t> </w:t>
      </w:r>
    </w:p>
    <w:p w14:paraId="77C0DE72" w14:textId="77777777" w:rsidR="00E87043" w:rsidRPr="00AD6F31" w:rsidRDefault="00E87043" w:rsidP="00E87043"/>
    <w:p w14:paraId="3D22B6E5" w14:textId="77777777" w:rsidR="00E87043" w:rsidRPr="00AD6F31" w:rsidRDefault="00E87043" w:rsidP="00E87043">
      <w:r w:rsidRPr="00AD6F31">
        <w:t>The Council does not charge user fees for services and things of value.</w:t>
      </w:r>
    </w:p>
    <w:p w14:paraId="77CF5637" w14:textId="77777777" w:rsidR="00E87043" w:rsidRPr="00AD6F31" w:rsidRDefault="00E87043" w:rsidP="00E87043"/>
    <w:p w14:paraId="682B72D1" w14:textId="77777777" w:rsidR="00E87043" w:rsidRPr="00444F2E" w:rsidRDefault="00E87043" w:rsidP="00444F2E">
      <w:pPr>
        <w:pStyle w:val="Heading2"/>
        <w:numPr>
          <w:ilvl w:val="0"/>
          <w:numId w:val="40"/>
        </w:numPr>
        <w:rPr>
          <w:b w:val="0"/>
        </w:rPr>
      </w:pPr>
      <w:bookmarkStart w:id="67" w:name="_Toc182466614"/>
      <w:r w:rsidRPr="00444F2E">
        <w:rPr>
          <w:u w:val="none"/>
        </w:rPr>
        <w:t>GRANTS PROGRAM</w:t>
      </w:r>
      <w:bookmarkEnd w:id="67"/>
      <w:r w:rsidRPr="00444F2E">
        <w:rPr>
          <w:u w:val="none"/>
        </w:rPr>
        <w:t> </w:t>
      </w:r>
    </w:p>
    <w:p w14:paraId="65E0990F" w14:textId="77777777" w:rsidR="00E87043" w:rsidRPr="00AD6F31" w:rsidRDefault="00E87043" w:rsidP="00E87043"/>
    <w:p w14:paraId="27120AF5" w14:textId="7B657E19" w:rsidR="00E87043" w:rsidRPr="00AD6F31" w:rsidRDefault="00E87043" w:rsidP="00E87043">
      <w:r w:rsidRPr="00AD6F31">
        <w:t xml:space="preserve">The Council does not have expired, but not closed Federal grants or cooperative agreements (awards), for which the period of performance elapsed before September 30, </w:t>
      </w:r>
      <w:r w:rsidR="00E17199" w:rsidRPr="00AD6F31">
        <w:t>202</w:t>
      </w:r>
      <w:r w:rsidR="00E02762">
        <w:t>2</w:t>
      </w:r>
      <w:r w:rsidRPr="00AD6F31">
        <w:t>.</w:t>
      </w:r>
    </w:p>
    <w:p w14:paraId="7A3B116C" w14:textId="77777777" w:rsidR="00E87043" w:rsidRPr="00AD6F31" w:rsidRDefault="00E87043" w:rsidP="00E87043"/>
    <w:p w14:paraId="471853D2" w14:textId="77777777" w:rsidR="00E87043" w:rsidRPr="00AD6F31" w:rsidRDefault="00E87043" w:rsidP="00E87043"/>
    <w:p w14:paraId="48D7A158" w14:textId="77777777" w:rsidR="00E87043" w:rsidRPr="00AD6F31" w:rsidRDefault="00E87043" w:rsidP="00E87043"/>
    <w:p w14:paraId="520AB16A" w14:textId="77777777" w:rsidR="00E87043" w:rsidRPr="00AD6F31" w:rsidRDefault="00E87043" w:rsidP="00E87043"/>
    <w:p w14:paraId="18DD31FA" w14:textId="77777777" w:rsidR="00E87043" w:rsidRPr="00AD6F31" w:rsidRDefault="00E87043" w:rsidP="00E87043"/>
    <w:p w14:paraId="537F4C96" w14:textId="77777777" w:rsidR="00E87043" w:rsidRPr="00AD6F31" w:rsidRDefault="00E87043" w:rsidP="00E87043"/>
    <w:p w14:paraId="756FA7C9" w14:textId="77777777" w:rsidR="00E87043" w:rsidRPr="00AD6F31" w:rsidRDefault="00E87043" w:rsidP="00E87043"/>
    <w:p w14:paraId="1CC77906" w14:textId="77777777" w:rsidR="00E87043" w:rsidRPr="00AD6F31" w:rsidRDefault="00E87043" w:rsidP="00E87043"/>
    <w:p w14:paraId="1B88491F" w14:textId="77777777" w:rsidR="00E87043" w:rsidRPr="00AD6F31" w:rsidRDefault="00E87043" w:rsidP="00E87043"/>
    <w:p w14:paraId="3AF2D937" w14:textId="77777777" w:rsidR="00E87043" w:rsidRPr="00AD6F31" w:rsidRDefault="00E87043" w:rsidP="00E87043"/>
    <w:p w14:paraId="0B637A03" w14:textId="77777777" w:rsidR="00E87043" w:rsidRPr="00AD6F31" w:rsidRDefault="00E87043" w:rsidP="00E87043"/>
    <w:p w14:paraId="48A65C46" w14:textId="77777777" w:rsidR="00E87043" w:rsidRPr="00AD6F31" w:rsidRDefault="00E87043" w:rsidP="00E87043"/>
    <w:p w14:paraId="6939FFEC" w14:textId="77777777" w:rsidR="00E87043" w:rsidRPr="00AD6F31" w:rsidRDefault="00E87043" w:rsidP="00E87043"/>
    <w:p w14:paraId="56CAB1FC" w14:textId="77777777" w:rsidR="00E87043" w:rsidRPr="00AD6F31" w:rsidRDefault="00E87043" w:rsidP="00E87043"/>
    <w:p w14:paraId="59791FCF" w14:textId="77777777" w:rsidR="00E87043" w:rsidRPr="00AD6F31" w:rsidRDefault="00E87043" w:rsidP="00E87043"/>
    <w:p w14:paraId="4911F6F2" w14:textId="77777777" w:rsidR="00E87043" w:rsidRPr="00AD6F31" w:rsidRDefault="00E87043" w:rsidP="00E87043"/>
    <w:p w14:paraId="700D838B" w14:textId="77777777" w:rsidR="00E87043" w:rsidRPr="00AD6F31" w:rsidRDefault="00E87043" w:rsidP="00E87043"/>
    <w:p w14:paraId="2CA14AC2" w14:textId="77777777" w:rsidR="00E87043" w:rsidRPr="00AD6F31" w:rsidRDefault="00E87043" w:rsidP="00E87043"/>
    <w:p w14:paraId="0675AD0B" w14:textId="77777777" w:rsidR="00E87043" w:rsidRPr="00AD6F31" w:rsidRDefault="00E87043" w:rsidP="00E87043"/>
    <w:p w14:paraId="490C7200" w14:textId="77777777" w:rsidR="00E87043" w:rsidRPr="00AD6F31" w:rsidRDefault="00E87043" w:rsidP="00E87043"/>
    <w:sectPr w:rsidR="00E87043" w:rsidRPr="00AD6F31" w:rsidSect="00207D77">
      <w:pgSz w:w="12134" w:h="15811"/>
      <w:pgMar w:top="1440" w:right="1424"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5AC9F6" w14:textId="77777777" w:rsidR="009B2F50" w:rsidRDefault="009B2F50">
      <w:r>
        <w:separator/>
      </w:r>
    </w:p>
  </w:endnote>
  <w:endnote w:type="continuationSeparator" w:id="0">
    <w:p w14:paraId="60804E09" w14:textId="77777777" w:rsidR="009B2F50" w:rsidRDefault="009B2F50">
      <w:r>
        <w:continuationSeparator/>
      </w:r>
    </w:p>
  </w:endnote>
  <w:endnote w:type="continuationNotice" w:id="1">
    <w:p w14:paraId="3D7A6DB0" w14:textId="77777777" w:rsidR="009B2F50" w:rsidRDefault="009B2F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embedRegular r:id="rId1" w:fontKey="{82F0EC97-378E-476C-B6C6-41BA2E2B8F30}"/>
    <w:embedBold r:id="rId2" w:fontKey="{6FA40836-F4F6-4407-8E26-18C8825422B2}"/>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3" w:fontKey="{2542DCF9-FF86-4E02-8D02-E0F24F19066F}"/>
    <w:embedItalic r:id="rId4" w:fontKey="{67A98533-2CA4-40DE-9C35-9FF10BB7974A}"/>
    <w:embedBoldItalic r:id="rId5" w:fontKey="{11FBDB6F-7A7E-42D1-8DE5-B961F33154A5}"/>
  </w:font>
  <w:font w:name="Cambria">
    <w:panose1 w:val="02040503050406030204"/>
    <w:charset w:val="00"/>
    <w:family w:val="roman"/>
    <w:pitch w:val="variable"/>
    <w:sig w:usb0="E00006FF" w:usb1="420024FF" w:usb2="02000000" w:usb3="00000000" w:csb0="0000019F" w:csb1="00000000"/>
    <w:embedRegular r:id="rId6" w:fontKey="{A7992A2B-35CE-45D7-9011-3B8428FD3D38}"/>
    <w:embedBold r:id="rId7" w:fontKey="{F06BFCDE-5753-47F6-80C8-A098DE0F0BB3}"/>
  </w:font>
  <w:font w:name="Garamond">
    <w:panose1 w:val="02020404030301010803"/>
    <w:charset w:val="00"/>
    <w:family w:val="roman"/>
    <w:pitch w:val="variable"/>
    <w:sig w:usb0="00000287" w:usb1="00000000" w:usb2="00000000" w:usb3="00000000" w:csb0="0000009F" w:csb1="00000000"/>
    <w:embedRegular r:id="rId8" w:fontKey="{596C41D5-D4B5-496A-8650-63CA71AA4A66}"/>
  </w:font>
  <w:font w:name="Times">
    <w:panose1 w:val="02020603050405020304"/>
    <w:charset w:val="00"/>
    <w:family w:val="roman"/>
    <w:pitch w:val="variable"/>
    <w:sig w:usb0="E0002EFF" w:usb1="C000785B" w:usb2="00000009" w:usb3="00000000" w:csb0="000001FF" w:csb1="00000000"/>
    <w:embedRegular r:id="rId9" w:fontKey="{3B5E3A8F-5BA3-4E99-AAFB-71A5F83F7CD1}"/>
    <w:embedBold r:id="rId10" w:fontKey="{68038017-2FB2-4C49-8BC0-E701847732BC}"/>
    <w:embedItalic r:id="rId11" w:fontKey="{457B75C5-9B08-4B7B-857D-F2E37F45E323}"/>
    <w:embedBoldItalic r:id="rId12" w:fontKey="{92D3CD49-88A3-4D4C-B0BD-1EEBB74F4123}"/>
  </w:font>
  <w:font w:name="Trebuchet MS">
    <w:panose1 w:val="020B0603020202020204"/>
    <w:charset w:val="00"/>
    <w:family w:val="swiss"/>
    <w:pitch w:val="variable"/>
    <w:sig w:usb0="00000687" w:usb1="00000000" w:usb2="00000000" w:usb3="00000000" w:csb0="0000009F" w:csb1="00000000"/>
    <w:embedRegular r:id="rId13" w:fontKey="{D8B9AEAD-0CFC-46A0-94FA-C50CD7161E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8C5D7" w14:textId="77777777" w:rsidR="0011484E" w:rsidRDefault="00B6745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sidR="00000000">
      <w:rPr>
        <w:color w:val="000000"/>
      </w:rPr>
      <w:fldChar w:fldCharType="separate"/>
    </w:r>
    <w:r>
      <w:rPr>
        <w:color w:val="000000"/>
      </w:rPr>
      <w:fldChar w:fldCharType="end"/>
    </w:r>
  </w:p>
  <w:p w14:paraId="33FA917D" w14:textId="77777777" w:rsidR="0011484E" w:rsidRDefault="0011484E">
    <w:pPr>
      <w:pBdr>
        <w:top w:val="nil"/>
        <w:left w:val="nil"/>
        <w:bottom w:val="nil"/>
        <w:right w:val="nil"/>
        <w:between w:val="nil"/>
      </w:pBdr>
      <w:tabs>
        <w:tab w:val="center" w:pos="4320"/>
        <w:tab w:val="right" w:pos="8640"/>
      </w:tabs>
      <w:ind w:right="360"/>
      <w:jc w:val="right"/>
      <w:rPr>
        <w:color w:val="000000"/>
      </w:rPr>
    </w:pPr>
  </w:p>
  <w:p w14:paraId="2EAC2DB8" w14:textId="77777777" w:rsidR="0011484E" w:rsidRDefault="0011484E">
    <w:pPr>
      <w:pBdr>
        <w:top w:val="nil"/>
        <w:left w:val="nil"/>
        <w:bottom w:val="nil"/>
        <w:right w:val="nil"/>
        <w:between w:val="nil"/>
      </w:pBdr>
      <w:tabs>
        <w:tab w:val="center" w:pos="4320"/>
        <w:tab w:val="right" w:pos="8640"/>
      </w:tabs>
      <w:ind w:right="360"/>
      <w:rPr>
        <w:color w:val="00000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28425467"/>
      <w:docPartObj>
        <w:docPartGallery w:val="Page Numbers (Bottom of Page)"/>
        <w:docPartUnique/>
      </w:docPartObj>
    </w:sdtPr>
    <w:sdtContent>
      <w:p w14:paraId="059229BA" w14:textId="5C4965AE" w:rsidR="000B50F5" w:rsidRDefault="000B50F5" w:rsidP="00B674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7FE78CB" w14:textId="5D364216" w:rsidR="00E87043" w:rsidRDefault="00E87043" w:rsidP="000B50F5">
    <w:pPr>
      <w:pBdr>
        <w:top w:val="nil"/>
        <w:left w:val="nil"/>
        <w:bottom w:val="nil"/>
        <w:right w:val="nil"/>
        <w:between w:val="nil"/>
      </w:pBdr>
      <w:tabs>
        <w:tab w:val="center" w:pos="4320"/>
        <w:tab w:val="right" w:pos="8640"/>
      </w:tabs>
      <w:ind w:right="360"/>
      <w:jc w:val="right"/>
      <w:rPr>
        <w:color w:val="000000"/>
      </w:rPr>
    </w:pPr>
  </w:p>
  <w:p w14:paraId="486CC921" w14:textId="77777777" w:rsidR="00E87043" w:rsidRDefault="00E87043">
    <w:pPr>
      <w:pBdr>
        <w:top w:val="nil"/>
        <w:left w:val="nil"/>
        <w:bottom w:val="nil"/>
        <w:right w:val="nil"/>
        <w:between w:val="nil"/>
      </w:pBdr>
      <w:tabs>
        <w:tab w:val="center" w:pos="4320"/>
        <w:tab w:val="right" w:pos="8640"/>
      </w:tabs>
      <w:ind w:right="360"/>
      <w:jc w:val="right"/>
      <w:rPr>
        <w:color w:val="000000"/>
      </w:rPr>
    </w:pPr>
  </w:p>
  <w:p w14:paraId="106CD879" w14:textId="77777777" w:rsidR="00E87043" w:rsidRDefault="00E87043">
    <w:pPr>
      <w:pBdr>
        <w:top w:val="nil"/>
        <w:left w:val="nil"/>
        <w:bottom w:val="nil"/>
        <w:right w:val="nil"/>
        <w:between w:val="nil"/>
      </w:pBdr>
      <w:tabs>
        <w:tab w:val="center" w:pos="4320"/>
        <w:tab w:val="right" w:pos="8640"/>
      </w:tabs>
      <w:ind w:right="360"/>
      <w:rPr>
        <w:color w:val="000000"/>
      </w:rPr>
    </w:pPr>
  </w:p>
  <w:p w14:paraId="26534255" w14:textId="77777777" w:rsidR="00E87043" w:rsidRDefault="00E8704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66656052"/>
      <w:docPartObj>
        <w:docPartGallery w:val="Page Numbers (Bottom of Page)"/>
        <w:docPartUnique/>
      </w:docPartObj>
    </w:sdtPr>
    <w:sdtContent>
      <w:p w14:paraId="618458D8" w14:textId="06D31B24" w:rsidR="000B50F5" w:rsidRDefault="000B50F5" w:rsidP="00B674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48</w:t>
        </w:r>
        <w:r>
          <w:rPr>
            <w:rStyle w:val="PageNumber"/>
          </w:rPr>
          <w:fldChar w:fldCharType="end"/>
        </w:r>
      </w:p>
    </w:sdtContent>
  </w:sdt>
  <w:p w14:paraId="0A96E46D" w14:textId="77777777" w:rsidR="00E87043" w:rsidRDefault="00E87043" w:rsidP="000B50F5">
    <w:pPr>
      <w:pBdr>
        <w:top w:val="nil"/>
        <w:left w:val="nil"/>
        <w:bottom w:val="nil"/>
        <w:right w:val="nil"/>
        <w:between w:val="nil"/>
      </w:pBdr>
      <w:tabs>
        <w:tab w:val="center" w:pos="4320"/>
        <w:tab w:val="right" w:pos="8640"/>
      </w:tabs>
      <w:ind w:right="360"/>
      <w:jc w:val="right"/>
    </w:pPr>
  </w:p>
  <w:p w14:paraId="59C5E790" w14:textId="77777777" w:rsidR="00E87043" w:rsidRDefault="00E87043">
    <w:pPr>
      <w:pBdr>
        <w:top w:val="nil"/>
        <w:left w:val="nil"/>
        <w:bottom w:val="nil"/>
        <w:right w:val="nil"/>
        <w:between w:val="nil"/>
      </w:pBdr>
      <w:tabs>
        <w:tab w:val="center" w:pos="4320"/>
        <w:tab w:val="right" w:pos="8640"/>
      </w:tabs>
    </w:pPr>
  </w:p>
  <w:p w14:paraId="090133D8" w14:textId="77777777" w:rsidR="00E87043" w:rsidRDefault="00E8704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A637DF" w14:textId="77777777" w:rsidR="00E87043" w:rsidRDefault="00E8704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75BA2A7E" w14:textId="77777777" w:rsidR="00E87043" w:rsidRDefault="00E87043">
    <w:pPr>
      <w:pBdr>
        <w:top w:val="nil"/>
        <w:left w:val="nil"/>
        <w:bottom w:val="nil"/>
        <w:right w:val="nil"/>
        <w:between w:val="nil"/>
      </w:pBdr>
      <w:tabs>
        <w:tab w:val="center" w:pos="4320"/>
        <w:tab w:val="right" w:pos="8640"/>
      </w:tabs>
      <w:ind w:right="360"/>
      <w:jc w:val="center"/>
      <w:rPr>
        <w:color w:val="000000"/>
      </w:rPr>
    </w:pPr>
  </w:p>
  <w:p w14:paraId="01FD24BB" w14:textId="77777777" w:rsidR="00E87043" w:rsidRDefault="00E87043">
    <w:pPr>
      <w:pBdr>
        <w:top w:val="nil"/>
        <w:left w:val="nil"/>
        <w:bottom w:val="nil"/>
        <w:right w:val="nil"/>
        <w:between w:val="nil"/>
      </w:pBdr>
      <w:tabs>
        <w:tab w:val="center" w:pos="4320"/>
        <w:tab w:val="right" w:pos="8640"/>
      </w:tabs>
      <w:rPr>
        <w:color w:val="000000"/>
      </w:rPr>
    </w:pPr>
  </w:p>
  <w:p w14:paraId="21400BB5" w14:textId="77777777" w:rsidR="00E87043" w:rsidRDefault="00E870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607B15" w14:textId="77777777" w:rsidR="0011484E" w:rsidRDefault="00B6745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B07A8D">
      <w:rPr>
        <w:noProof/>
        <w:color w:val="000000"/>
      </w:rPr>
      <w:t>2</w:t>
    </w:r>
    <w:r>
      <w:rPr>
        <w:color w:val="000000"/>
      </w:rPr>
      <w:fldChar w:fldCharType="end"/>
    </w:r>
  </w:p>
  <w:p w14:paraId="665EAF4A" w14:textId="77777777" w:rsidR="0011484E" w:rsidRDefault="0011484E">
    <w:pPr>
      <w:pBdr>
        <w:top w:val="nil"/>
        <w:left w:val="nil"/>
        <w:bottom w:val="nil"/>
        <w:right w:val="nil"/>
        <w:between w:val="nil"/>
      </w:pBdr>
      <w:tabs>
        <w:tab w:val="center" w:pos="4320"/>
        <w:tab w:val="right" w:pos="8640"/>
      </w:tabs>
      <w:jc w:val="right"/>
    </w:pPr>
  </w:p>
  <w:p w14:paraId="5977A1D7" w14:textId="77777777" w:rsidR="0011484E" w:rsidRDefault="0011484E">
    <w:pPr>
      <w:pBdr>
        <w:top w:val="nil"/>
        <w:left w:val="nil"/>
        <w:bottom w:val="nil"/>
        <w:right w:val="nil"/>
        <w:between w:val="nil"/>
      </w:pBdr>
      <w:tabs>
        <w:tab w:val="center" w:pos="4320"/>
        <w:tab w:val="right"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83D62C" w14:textId="77777777" w:rsidR="0011484E" w:rsidRDefault="00B6745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B07A8D">
      <w:rPr>
        <w:noProof/>
        <w:color w:val="000000"/>
      </w:rPr>
      <w:t>1</w:t>
    </w:r>
    <w:r>
      <w:rPr>
        <w:color w:val="000000"/>
      </w:rPr>
      <w:fldChar w:fldCharType="end"/>
    </w:r>
  </w:p>
  <w:p w14:paraId="5FBC47B9" w14:textId="77777777" w:rsidR="0011484E" w:rsidRDefault="0011484E">
    <w:pPr>
      <w:pBdr>
        <w:top w:val="nil"/>
        <w:left w:val="nil"/>
        <w:bottom w:val="nil"/>
        <w:right w:val="nil"/>
        <w:between w:val="nil"/>
      </w:pBdr>
      <w:tabs>
        <w:tab w:val="center" w:pos="4320"/>
        <w:tab w:val="right" w:pos="8640"/>
      </w:tabs>
      <w:ind w:right="360"/>
      <w:jc w:val="center"/>
      <w:rPr>
        <w:color w:val="000000"/>
      </w:rPr>
    </w:pPr>
  </w:p>
  <w:p w14:paraId="55187A11" w14:textId="77777777" w:rsidR="0011484E" w:rsidRDefault="0011484E">
    <w:pPr>
      <w:pBdr>
        <w:top w:val="nil"/>
        <w:left w:val="nil"/>
        <w:bottom w:val="nil"/>
        <w:right w:val="nil"/>
        <w:between w:val="nil"/>
      </w:pBdr>
      <w:tabs>
        <w:tab w:val="center" w:pos="4320"/>
        <w:tab w:val="right" w:pos="8640"/>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07496277"/>
      <w:docPartObj>
        <w:docPartGallery w:val="Page Numbers (Bottom of Page)"/>
        <w:docPartUnique/>
      </w:docPartObj>
    </w:sdtPr>
    <w:sdtContent>
      <w:p w14:paraId="34F63209" w14:textId="068FEFB0" w:rsidR="00117614" w:rsidRDefault="00117614" w:rsidP="00B674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53296">
          <w:rPr>
            <w:rStyle w:val="PageNumber"/>
            <w:noProof/>
          </w:rPr>
          <w:t>3</w:t>
        </w:r>
        <w:r>
          <w:rPr>
            <w:rStyle w:val="PageNumber"/>
          </w:rPr>
          <w:fldChar w:fldCharType="end"/>
        </w:r>
      </w:p>
    </w:sdtContent>
  </w:sdt>
  <w:p w14:paraId="63EA6367" w14:textId="77777777" w:rsidR="00117614" w:rsidRDefault="00117614" w:rsidP="00BF7B08">
    <w:pPr>
      <w:pStyle w:val="Footer"/>
      <w:ind w:right="360"/>
      <w:jc w:val="center"/>
    </w:pPr>
  </w:p>
  <w:p w14:paraId="31F441FB" w14:textId="77777777" w:rsidR="00117614" w:rsidRDefault="00117614">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91880587"/>
      <w:docPartObj>
        <w:docPartGallery w:val="Page Numbers (Bottom of Page)"/>
        <w:docPartUnique/>
      </w:docPartObj>
    </w:sdtPr>
    <w:sdtContent>
      <w:p w14:paraId="059D3E2F" w14:textId="77777777" w:rsidR="00117614" w:rsidRDefault="00117614" w:rsidP="00B674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7C67418D" w14:textId="77777777" w:rsidR="00117614" w:rsidRDefault="00117614" w:rsidP="00BF7B08">
    <w:pPr>
      <w:pStyle w:val="Footer"/>
      <w:ind w:right="360"/>
      <w:jc w:val="center"/>
    </w:pPr>
  </w:p>
  <w:p w14:paraId="204AC310" w14:textId="77777777" w:rsidR="00117614" w:rsidRDefault="00117614">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4760C6" w14:textId="77777777" w:rsidR="00117614" w:rsidRDefault="00117614">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317118"/>
      <w:docPartObj>
        <w:docPartGallery w:val="Page Numbers (Bottom of Page)"/>
        <w:docPartUnique/>
      </w:docPartObj>
    </w:sdtPr>
    <w:sdtContent>
      <w:p w14:paraId="5F79467E" w14:textId="77777777" w:rsidR="00200845" w:rsidRDefault="00200845" w:rsidP="004E0609">
        <w:pPr>
          <w:pStyle w:val="Footer"/>
          <w:framePr w:wrap="none" w:vAnchor="text" w:hAnchor="page" w:x="10557" w:y="426"/>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F3239FE" w14:textId="77777777" w:rsidR="004E0609" w:rsidRPr="001E5D4A" w:rsidRDefault="004E0609" w:rsidP="004E0609">
    <w:pPr>
      <w:pBdr>
        <w:top w:val="single" w:sz="12" w:space="0" w:color="002060"/>
      </w:pBdr>
      <w:spacing w:before="100" w:beforeAutospacing="1" w:after="120"/>
      <w:jc w:val="center"/>
      <w:rPr>
        <w:rFonts w:eastAsia="Calibri"/>
        <w:i/>
        <w:iCs/>
        <w:color w:val="002060"/>
        <w:sz w:val="16"/>
        <w:szCs w:val="16"/>
      </w:rPr>
    </w:pPr>
    <w:r w:rsidRPr="001E5D4A">
      <w:rPr>
        <w:rFonts w:eastAsia="Calibri"/>
        <w:i/>
        <w:iCs/>
        <w:color w:val="002060"/>
        <w:sz w:val="16"/>
        <w:szCs w:val="16"/>
      </w:rPr>
      <w:t>Member of the American Institute of Certified Public Accountants’ Government Audit Quality Center</w:t>
    </w:r>
  </w:p>
  <w:p w14:paraId="4A923321" w14:textId="77777777" w:rsidR="00200845" w:rsidRDefault="00200845" w:rsidP="00BF7B08">
    <w:pPr>
      <w:pStyle w:val="Footer"/>
      <w:ind w:right="360"/>
      <w:jc w:val="center"/>
    </w:pPr>
  </w:p>
  <w:p w14:paraId="65C04D48" w14:textId="77777777" w:rsidR="00200845" w:rsidRDefault="00200845">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066A12" w14:textId="77777777" w:rsidR="006A0392" w:rsidRPr="001E5D4A" w:rsidRDefault="00D40048" w:rsidP="006A0392">
    <w:pPr>
      <w:pBdr>
        <w:top w:val="single" w:sz="12" w:space="0" w:color="002060"/>
      </w:pBdr>
      <w:spacing w:before="100" w:beforeAutospacing="1" w:after="120"/>
      <w:jc w:val="center"/>
      <w:rPr>
        <w:rFonts w:eastAsia="Calibri"/>
        <w:i/>
        <w:iCs/>
        <w:color w:val="002060"/>
        <w:sz w:val="16"/>
        <w:szCs w:val="16"/>
      </w:rPr>
    </w:pPr>
    <w:r>
      <w:tab/>
    </w:r>
    <w:r w:rsidR="006A0392" w:rsidRPr="001E5D4A">
      <w:rPr>
        <w:rFonts w:eastAsia="Calibri"/>
        <w:i/>
        <w:iCs/>
        <w:color w:val="002060"/>
        <w:sz w:val="16"/>
        <w:szCs w:val="16"/>
      </w:rPr>
      <w:t>Member of the American Institute of Certified Public Accountants’ Government Audit Quality Center</w:t>
    </w:r>
  </w:p>
  <w:p w14:paraId="6F446577" w14:textId="06A29426" w:rsidR="00F369B0" w:rsidRDefault="00D40048">
    <w:pPr>
      <w:pStyle w:val="Footer"/>
      <w:jc w:val="center"/>
    </w:pPr>
    <w:r>
      <w:tab/>
    </w:r>
    <w:r w:rsidR="006A0392">
      <w:tab/>
    </w:r>
    <w:r>
      <w:t>47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147554543"/>
      <w:docPartObj>
        <w:docPartGallery w:val="Page Numbers (Bottom of Page)"/>
        <w:docPartUnique/>
      </w:docPartObj>
    </w:sdtPr>
    <w:sdtContent>
      <w:p w14:paraId="7B1ABF52" w14:textId="77777777" w:rsidR="00F610C0" w:rsidRDefault="00F610C0" w:rsidP="00B674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4C2A9E74" w14:textId="77777777" w:rsidR="00F610C0" w:rsidRDefault="00F610C0" w:rsidP="00BF7B08">
    <w:pPr>
      <w:pStyle w:val="Footer"/>
      <w:ind w:right="360"/>
      <w:jc w:val="center"/>
    </w:pPr>
  </w:p>
  <w:p w14:paraId="1A0DB71D" w14:textId="77777777" w:rsidR="00F610C0" w:rsidRDefault="00F610C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58CFF2" w14:textId="77777777" w:rsidR="009B2F50" w:rsidRDefault="009B2F50">
      <w:r>
        <w:separator/>
      </w:r>
    </w:p>
  </w:footnote>
  <w:footnote w:type="continuationSeparator" w:id="0">
    <w:p w14:paraId="2988C37F" w14:textId="77777777" w:rsidR="009B2F50" w:rsidRDefault="009B2F50">
      <w:r>
        <w:continuationSeparator/>
      </w:r>
    </w:p>
  </w:footnote>
  <w:footnote w:type="continuationNotice" w:id="1">
    <w:p w14:paraId="41B909AD" w14:textId="77777777" w:rsidR="009B2F50" w:rsidRDefault="009B2F50"/>
  </w:footnote>
  <w:footnote w:id="2">
    <w:p w14:paraId="7D8A8E7F" w14:textId="6C0DCFC4" w:rsidR="0011484E" w:rsidRDefault="00E02762">
      <w:pPr>
        <w:pBdr>
          <w:top w:val="nil"/>
          <w:left w:val="nil"/>
          <w:bottom w:val="nil"/>
          <w:right w:val="nil"/>
          <w:between w:val="nil"/>
        </w:pBdr>
        <w:rPr>
          <w:color w:val="000000"/>
        </w:rPr>
      </w:pPr>
      <w:r>
        <w:rPr>
          <w:vertAlign w:val="superscript"/>
        </w:rPr>
        <w:t xml:space="preserve">1 </w:t>
      </w:r>
      <w:r w:rsidR="00B67450">
        <w:rPr>
          <w:color w:val="000000"/>
          <w:sz w:val="20"/>
          <w:szCs w:val="20"/>
        </w:rPr>
        <w:t>Public Law 113-283 (December 18, 2014).</w:t>
      </w:r>
    </w:p>
  </w:footnote>
  <w:footnote w:id="3">
    <w:p w14:paraId="47899533" w14:textId="3CB897F1" w:rsidR="0011484E" w:rsidRDefault="00E02762">
      <w:pPr>
        <w:pBdr>
          <w:top w:val="nil"/>
          <w:left w:val="nil"/>
          <w:bottom w:val="nil"/>
          <w:right w:val="nil"/>
          <w:between w:val="nil"/>
        </w:pBdr>
        <w:rPr>
          <w:color w:val="000000"/>
        </w:rPr>
      </w:pPr>
      <w:r>
        <w:rPr>
          <w:vertAlign w:val="superscript"/>
        </w:rPr>
        <w:t>2</w:t>
      </w:r>
      <w:r w:rsidR="00B67450">
        <w:rPr>
          <w:color w:val="000000"/>
        </w:rPr>
        <w:t xml:space="preserve"> </w:t>
      </w:r>
      <w:r w:rsidR="00B67450">
        <w:rPr>
          <w:color w:val="000000"/>
          <w:sz w:val="20"/>
          <w:szCs w:val="20"/>
        </w:rPr>
        <w:t xml:space="preserve">OIG, </w:t>
      </w:r>
      <w:r w:rsidR="00B67450">
        <w:rPr>
          <w:i/>
          <w:color w:val="000000"/>
          <w:sz w:val="20"/>
          <w:szCs w:val="20"/>
        </w:rPr>
        <w:t>The Gulf Co</w:t>
      </w:r>
      <w:r w:rsidR="00615CE7">
        <w:rPr>
          <w:i/>
          <w:color w:val="000000"/>
          <w:sz w:val="20"/>
          <w:szCs w:val="20"/>
        </w:rPr>
        <w:t>a</w:t>
      </w:r>
      <w:r w:rsidR="00B67450">
        <w:rPr>
          <w:i/>
          <w:color w:val="000000"/>
          <w:sz w:val="20"/>
          <w:szCs w:val="20"/>
        </w:rPr>
        <w:t>st Ecosystem Restoration Council Federal Information Security Modernization Act of 2014 Evaluation Report for Fiscal Year 202</w:t>
      </w:r>
      <w:r w:rsidR="003E7496">
        <w:rPr>
          <w:i/>
          <w:color w:val="000000"/>
          <w:sz w:val="20"/>
          <w:szCs w:val="20"/>
        </w:rPr>
        <w:t>4</w:t>
      </w:r>
      <w:r w:rsidR="00B67450">
        <w:rPr>
          <w:color w:val="000000"/>
          <w:sz w:val="20"/>
          <w:szCs w:val="20"/>
        </w:rPr>
        <w:t>, (OIG-</w:t>
      </w:r>
      <w:r w:rsidR="00615CE7">
        <w:rPr>
          <w:color w:val="000000"/>
          <w:sz w:val="20"/>
          <w:szCs w:val="20"/>
        </w:rPr>
        <w:t>CA-24-021</w:t>
      </w:r>
      <w:r w:rsidR="00B67450">
        <w:rPr>
          <w:color w:val="000000"/>
          <w:sz w:val="20"/>
          <w:szCs w:val="20"/>
        </w:rPr>
        <w:t>;</w:t>
      </w:r>
      <w:r w:rsidR="003E7496">
        <w:rPr>
          <w:color w:val="000000"/>
          <w:sz w:val="20"/>
          <w:szCs w:val="20"/>
        </w:rPr>
        <w:t xml:space="preserve"> </w:t>
      </w:r>
      <w:r w:rsidR="00615CE7">
        <w:rPr>
          <w:color w:val="000000"/>
          <w:sz w:val="20"/>
          <w:szCs w:val="20"/>
        </w:rPr>
        <w:t>July 29</w:t>
      </w:r>
      <w:r w:rsidR="003E7496">
        <w:rPr>
          <w:color w:val="000000"/>
          <w:sz w:val="20"/>
          <w:szCs w:val="20"/>
        </w:rPr>
        <w:t>, 2024</w:t>
      </w:r>
      <w:r w:rsidR="00B67450">
        <w:rPr>
          <w:color w:val="000000"/>
          <w:sz w:val="20"/>
          <w:szCs w:val="20"/>
        </w:rPr>
        <w:t>).</w:t>
      </w:r>
    </w:p>
  </w:footnote>
  <w:footnote w:id="4">
    <w:p w14:paraId="042D9122" w14:textId="5BC2D17A" w:rsidR="0011484E" w:rsidRDefault="00E02762">
      <w:pPr>
        <w:pBdr>
          <w:top w:val="nil"/>
          <w:left w:val="nil"/>
          <w:bottom w:val="nil"/>
          <w:right w:val="nil"/>
          <w:between w:val="nil"/>
        </w:pBdr>
        <w:rPr>
          <w:color w:val="000000"/>
        </w:rPr>
      </w:pPr>
      <w:r>
        <w:rPr>
          <w:vertAlign w:val="superscript"/>
        </w:rPr>
        <w:t>3</w:t>
      </w:r>
      <w:r w:rsidR="00B67450">
        <w:rPr>
          <w:rFonts w:ascii="Times" w:eastAsia="Times" w:hAnsi="Times" w:cs="Times"/>
          <w:color w:val="000000"/>
          <w:sz w:val="20"/>
          <w:szCs w:val="20"/>
        </w:rPr>
        <w:t xml:space="preserve"> </w:t>
      </w:r>
      <w:r w:rsidR="00B67450">
        <w:rPr>
          <w:color w:val="000000"/>
          <w:sz w:val="20"/>
          <w:szCs w:val="20"/>
        </w:rPr>
        <w:t>OMB, Department of Homeland Security, and the Council of the Inspectors General on Integrity and Efficiency developed the IG FISMA Reporting Metrics in consultation with the Federal Chief </w:t>
      </w:r>
    </w:p>
    <w:p w14:paraId="63258364" w14:textId="77777777" w:rsidR="0011484E" w:rsidRDefault="00B67450">
      <w:pPr>
        <w:pBdr>
          <w:top w:val="nil"/>
          <w:left w:val="nil"/>
          <w:bottom w:val="nil"/>
          <w:right w:val="nil"/>
          <w:between w:val="nil"/>
        </w:pBdr>
        <w:rPr>
          <w:color w:val="000000"/>
        </w:rPr>
      </w:pPr>
      <w:r>
        <w:rPr>
          <w:color w:val="000000"/>
          <w:sz w:val="20"/>
          <w:szCs w:val="20"/>
        </w:rPr>
        <w:t>Information Officers Council. </w:t>
      </w:r>
      <w:r>
        <w:rPr>
          <w:color w:val="000000"/>
        </w:rPr>
        <w: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70E247" w14:textId="77777777" w:rsidR="0011484E" w:rsidRDefault="0011484E">
    <w:pPr>
      <w:pBdr>
        <w:top w:val="nil"/>
        <w:left w:val="nil"/>
        <w:bottom w:val="nil"/>
        <w:right w:val="nil"/>
        <w:between w:val="nil"/>
      </w:pBdr>
      <w:tabs>
        <w:tab w:val="center" w:pos="4320"/>
        <w:tab w:val="right" w:pos="8640"/>
      </w:tabs>
      <w:rPr>
        <w:color w:val="00000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0AE27" w14:textId="77777777" w:rsidR="00E87043" w:rsidRDefault="00E87043">
    <w:r>
      <w:cr/>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15107D" w14:textId="77777777" w:rsidR="00E87043" w:rsidRDefault="00E87043">
    <w:pPr>
      <w:pStyle w:val="Header"/>
    </w:pPr>
  </w:p>
  <w:p w14:paraId="5B7C7F79" w14:textId="77777777" w:rsidR="00E87043" w:rsidRDefault="00E8704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386B8" w14:textId="77777777" w:rsidR="0011484E" w:rsidRDefault="0011484E">
    <w:pPr>
      <w:pBdr>
        <w:top w:val="nil"/>
        <w:left w:val="nil"/>
        <w:bottom w:val="nil"/>
        <w:right w:val="nil"/>
        <w:between w:val="nil"/>
      </w:pBdr>
      <w:tabs>
        <w:tab w:val="center" w:pos="4320"/>
        <w:tab w:val="right" w:pos="8640"/>
      </w:tabs>
      <w:rPr>
        <w:b/>
        <w:i/>
        <w:color w:val="4F6228"/>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F4F79E" w14:textId="77777777" w:rsidR="00117614" w:rsidRDefault="0011761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43EDC3" w14:textId="77777777" w:rsidR="00117614" w:rsidRDefault="0011761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42D5C" w14:textId="0E1803F9" w:rsidR="00117614" w:rsidRPr="009069B7" w:rsidRDefault="00117614" w:rsidP="009069B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7D8FE" w14:textId="77777777" w:rsidR="004A5D23" w:rsidRPr="007A29D5" w:rsidRDefault="004A5D23" w:rsidP="004A5D23">
    <w:pPr>
      <w:jc w:val="right"/>
      <w:rPr>
        <w:color w:val="002060"/>
        <w:sz w:val="18"/>
        <w:szCs w:val="18"/>
        <w:lang w:eastAsia="ko-KR"/>
      </w:rPr>
    </w:pPr>
    <w:r w:rsidRPr="007A29D5">
      <w:rPr>
        <w:rFonts w:eastAsia="Calibri"/>
        <w:noProof/>
        <w:sz w:val="16"/>
        <w:szCs w:val="20"/>
      </w:rPr>
      <w:drawing>
        <wp:anchor distT="0" distB="0" distL="114300" distR="114300" simplePos="0" relativeHeight="251661312" behindDoc="1" locked="0" layoutInCell="1" allowOverlap="1" wp14:anchorId="532D9D80" wp14:editId="18002AD1">
          <wp:simplePos x="0" y="0"/>
          <wp:positionH relativeFrom="margin">
            <wp:posOffset>-19050</wp:posOffset>
          </wp:positionH>
          <wp:positionV relativeFrom="page">
            <wp:posOffset>419100</wp:posOffset>
          </wp:positionV>
          <wp:extent cx="1924050" cy="580470"/>
          <wp:effectExtent l="0" t="0" r="0" b="0"/>
          <wp:wrapNone/>
          <wp:docPr id="2046025962" name="Picture 2046025962" descr="This is the RMA Associates Logo. RMA Associates are auditors, consultants, and advisors. They are responsible for providing the independent audito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the RMA Associates Logo. RMA Associates are auditors, consultants, and advisors. They are responsible for providing the independent auditor report."/>
                  <pic:cNvPicPr/>
                </pic:nvPicPr>
                <pic:blipFill>
                  <a:blip r:embed="rId1">
                    <a:extLst>
                      <a:ext uri="{28A0092B-C50C-407E-A947-70E740481C1C}">
                        <a14:useLocalDpi xmlns:a14="http://schemas.microsoft.com/office/drawing/2010/main" val="0"/>
                      </a:ext>
                    </a:extLst>
                  </a:blip>
                  <a:stretch>
                    <a:fillRect/>
                  </a:stretch>
                </pic:blipFill>
                <pic:spPr>
                  <a:xfrm>
                    <a:off x="0" y="0"/>
                    <a:ext cx="1924050" cy="580470"/>
                  </a:xfrm>
                  <a:prstGeom prst="rect">
                    <a:avLst/>
                  </a:prstGeom>
                </pic:spPr>
              </pic:pic>
            </a:graphicData>
          </a:graphic>
          <wp14:sizeRelH relativeFrom="margin">
            <wp14:pctWidth>0</wp14:pctWidth>
          </wp14:sizeRelH>
          <wp14:sizeRelV relativeFrom="margin">
            <wp14:pctHeight>0</wp14:pctHeight>
          </wp14:sizeRelV>
        </wp:anchor>
      </w:drawing>
    </w:r>
    <w:r>
      <w:rPr>
        <w:color w:val="002060"/>
        <w:sz w:val="18"/>
        <w:szCs w:val="18"/>
        <w:lang w:eastAsia="ko-KR"/>
      </w:rPr>
      <w:t>4121</w:t>
    </w:r>
    <w:r w:rsidRPr="007A29D5">
      <w:rPr>
        <w:color w:val="002060"/>
        <w:sz w:val="18"/>
        <w:szCs w:val="18"/>
        <w:lang w:eastAsia="ko-KR"/>
      </w:rPr>
      <w:t xml:space="preserve"> </w:t>
    </w:r>
    <w:r>
      <w:rPr>
        <w:color w:val="002060"/>
        <w:sz w:val="18"/>
        <w:szCs w:val="18"/>
        <w:lang w:eastAsia="ko-KR"/>
      </w:rPr>
      <w:t>Wilson Blvd.</w:t>
    </w:r>
    <w:r w:rsidRPr="007A29D5">
      <w:rPr>
        <w:color w:val="002060"/>
        <w:sz w:val="18"/>
        <w:szCs w:val="18"/>
        <w:lang w:eastAsia="ko-KR"/>
      </w:rPr>
      <w:t xml:space="preserve">, Suite </w:t>
    </w:r>
    <w:r>
      <w:rPr>
        <w:color w:val="002060"/>
        <w:sz w:val="18"/>
        <w:szCs w:val="18"/>
        <w:lang w:eastAsia="ko-KR"/>
      </w:rPr>
      <w:t>1100</w:t>
    </w:r>
  </w:p>
  <w:p w14:paraId="22CC5022" w14:textId="77777777" w:rsidR="004A5D23" w:rsidRPr="007A29D5" w:rsidRDefault="004A5D23" w:rsidP="004A5D23">
    <w:pPr>
      <w:tabs>
        <w:tab w:val="left" w:pos="290"/>
        <w:tab w:val="right" w:pos="9360"/>
      </w:tabs>
      <w:rPr>
        <w:color w:val="002060"/>
        <w:sz w:val="18"/>
        <w:szCs w:val="18"/>
        <w:lang w:val="fr-FR" w:eastAsia="ko-KR"/>
      </w:rPr>
    </w:pPr>
    <w:r>
      <w:rPr>
        <w:color w:val="002060"/>
        <w:sz w:val="18"/>
        <w:szCs w:val="18"/>
        <w:lang w:val="fr-FR" w:eastAsia="ko-KR"/>
      </w:rPr>
      <w:tab/>
    </w:r>
    <w:r>
      <w:rPr>
        <w:color w:val="002060"/>
        <w:sz w:val="18"/>
        <w:szCs w:val="18"/>
        <w:lang w:val="fr-FR" w:eastAsia="ko-KR"/>
      </w:rPr>
      <w:tab/>
    </w:r>
    <w:r w:rsidRPr="007A29D5">
      <w:rPr>
        <w:color w:val="002060"/>
        <w:sz w:val="18"/>
        <w:szCs w:val="18"/>
        <w:lang w:val="fr-FR" w:eastAsia="ko-KR"/>
      </w:rPr>
      <w:t>Arlington, VA 2220</w:t>
    </w:r>
    <w:r>
      <w:rPr>
        <w:color w:val="002060"/>
        <w:sz w:val="18"/>
        <w:szCs w:val="18"/>
        <w:lang w:val="fr-FR" w:eastAsia="ko-KR"/>
      </w:rPr>
      <w:t>3</w:t>
    </w:r>
  </w:p>
  <w:p w14:paraId="132AE340" w14:textId="77777777" w:rsidR="004A5D23" w:rsidRPr="007A29D5" w:rsidRDefault="004A5D23" w:rsidP="004A5D23">
    <w:pPr>
      <w:jc w:val="right"/>
      <w:rPr>
        <w:color w:val="002060"/>
        <w:sz w:val="18"/>
        <w:szCs w:val="18"/>
        <w:lang w:val="fr-FR" w:eastAsia="ko-KR"/>
      </w:rPr>
    </w:pPr>
    <w:r w:rsidRPr="007A29D5">
      <w:rPr>
        <w:color w:val="002060"/>
        <w:sz w:val="18"/>
        <w:szCs w:val="18"/>
        <w:lang w:val="fr-FR" w:eastAsia="ko-KR"/>
      </w:rPr>
      <w:t>Phone: (571) 429-6600</w:t>
    </w:r>
  </w:p>
  <w:p w14:paraId="2803A1DE" w14:textId="68BFEF78" w:rsidR="00053296" w:rsidRPr="004A5D23" w:rsidRDefault="004A5D23" w:rsidP="004A5D23">
    <w:pPr>
      <w:pBdr>
        <w:bottom w:val="single" w:sz="12" w:space="1" w:color="002060"/>
      </w:pBdr>
      <w:spacing w:after="100" w:afterAutospacing="1"/>
      <w:jc w:val="right"/>
      <w:rPr>
        <w:color w:val="002060"/>
        <w:sz w:val="18"/>
        <w:szCs w:val="18"/>
        <w:lang w:val="fr-FR" w:eastAsia="ko-KR"/>
      </w:rPr>
    </w:pPr>
    <w:r w:rsidRPr="007A29D5">
      <w:rPr>
        <w:color w:val="002060"/>
        <w:sz w:val="18"/>
        <w:szCs w:val="18"/>
        <w:lang w:val="fr-FR" w:eastAsia="ko-KR"/>
      </w:rPr>
      <w:t>www.rmafed.com</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371B2" w14:textId="77777777" w:rsidR="009069B7" w:rsidRPr="007A29D5" w:rsidRDefault="009069B7" w:rsidP="009069B7">
    <w:pPr>
      <w:jc w:val="right"/>
      <w:rPr>
        <w:color w:val="002060"/>
        <w:sz w:val="18"/>
        <w:szCs w:val="18"/>
        <w:lang w:eastAsia="ko-KR"/>
      </w:rPr>
    </w:pPr>
    <w:r w:rsidRPr="007A29D5">
      <w:rPr>
        <w:rFonts w:eastAsia="Calibri"/>
        <w:noProof/>
        <w:sz w:val="16"/>
        <w:szCs w:val="20"/>
      </w:rPr>
      <w:drawing>
        <wp:anchor distT="0" distB="0" distL="114300" distR="114300" simplePos="0" relativeHeight="251663360" behindDoc="1" locked="0" layoutInCell="1" allowOverlap="1" wp14:anchorId="1503F0F6" wp14:editId="533FC304">
          <wp:simplePos x="0" y="0"/>
          <wp:positionH relativeFrom="margin">
            <wp:posOffset>-19050</wp:posOffset>
          </wp:positionH>
          <wp:positionV relativeFrom="page">
            <wp:posOffset>419100</wp:posOffset>
          </wp:positionV>
          <wp:extent cx="1924050" cy="580470"/>
          <wp:effectExtent l="0" t="0" r="0" b="0"/>
          <wp:wrapNone/>
          <wp:docPr id="1297948646" name="Picture 1297948646" descr="This is the RMA Associates Logo. RMA Associates are auditors, consultants, and advisors. They are responsible for providing the independent audito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the RMA Associates Logo. RMA Associates are auditors, consultants, and advisors. They are responsible for providing the independent auditor report."/>
                  <pic:cNvPicPr/>
                </pic:nvPicPr>
                <pic:blipFill>
                  <a:blip r:embed="rId1">
                    <a:extLst>
                      <a:ext uri="{28A0092B-C50C-407E-A947-70E740481C1C}">
                        <a14:useLocalDpi xmlns:a14="http://schemas.microsoft.com/office/drawing/2010/main" val="0"/>
                      </a:ext>
                    </a:extLst>
                  </a:blip>
                  <a:stretch>
                    <a:fillRect/>
                  </a:stretch>
                </pic:blipFill>
                <pic:spPr>
                  <a:xfrm>
                    <a:off x="0" y="0"/>
                    <a:ext cx="1924050" cy="580470"/>
                  </a:xfrm>
                  <a:prstGeom prst="rect">
                    <a:avLst/>
                  </a:prstGeom>
                </pic:spPr>
              </pic:pic>
            </a:graphicData>
          </a:graphic>
          <wp14:sizeRelH relativeFrom="margin">
            <wp14:pctWidth>0</wp14:pctWidth>
          </wp14:sizeRelH>
          <wp14:sizeRelV relativeFrom="margin">
            <wp14:pctHeight>0</wp14:pctHeight>
          </wp14:sizeRelV>
        </wp:anchor>
      </w:drawing>
    </w:r>
    <w:r>
      <w:rPr>
        <w:color w:val="002060"/>
        <w:sz w:val="18"/>
        <w:szCs w:val="18"/>
        <w:lang w:eastAsia="ko-KR"/>
      </w:rPr>
      <w:t>4121</w:t>
    </w:r>
    <w:r w:rsidRPr="007A29D5">
      <w:rPr>
        <w:color w:val="002060"/>
        <w:sz w:val="18"/>
        <w:szCs w:val="18"/>
        <w:lang w:eastAsia="ko-KR"/>
      </w:rPr>
      <w:t xml:space="preserve"> </w:t>
    </w:r>
    <w:r>
      <w:rPr>
        <w:color w:val="002060"/>
        <w:sz w:val="18"/>
        <w:szCs w:val="18"/>
        <w:lang w:eastAsia="ko-KR"/>
      </w:rPr>
      <w:t>Wilson Blvd.</w:t>
    </w:r>
    <w:r w:rsidRPr="007A29D5">
      <w:rPr>
        <w:color w:val="002060"/>
        <w:sz w:val="18"/>
        <w:szCs w:val="18"/>
        <w:lang w:eastAsia="ko-KR"/>
      </w:rPr>
      <w:t xml:space="preserve">, Suite </w:t>
    </w:r>
    <w:r>
      <w:rPr>
        <w:color w:val="002060"/>
        <w:sz w:val="18"/>
        <w:szCs w:val="18"/>
        <w:lang w:eastAsia="ko-KR"/>
      </w:rPr>
      <w:t>1100</w:t>
    </w:r>
  </w:p>
  <w:p w14:paraId="33BDC5C8" w14:textId="77777777" w:rsidR="009069B7" w:rsidRPr="007A29D5" w:rsidRDefault="009069B7" w:rsidP="009069B7">
    <w:pPr>
      <w:tabs>
        <w:tab w:val="left" w:pos="290"/>
        <w:tab w:val="right" w:pos="9360"/>
      </w:tabs>
      <w:rPr>
        <w:color w:val="002060"/>
        <w:sz w:val="18"/>
        <w:szCs w:val="18"/>
        <w:lang w:val="fr-FR" w:eastAsia="ko-KR"/>
      </w:rPr>
    </w:pPr>
    <w:r>
      <w:rPr>
        <w:color w:val="002060"/>
        <w:sz w:val="18"/>
        <w:szCs w:val="18"/>
        <w:lang w:val="fr-FR" w:eastAsia="ko-KR"/>
      </w:rPr>
      <w:tab/>
    </w:r>
    <w:r>
      <w:rPr>
        <w:color w:val="002060"/>
        <w:sz w:val="18"/>
        <w:szCs w:val="18"/>
        <w:lang w:val="fr-FR" w:eastAsia="ko-KR"/>
      </w:rPr>
      <w:tab/>
    </w:r>
    <w:r w:rsidRPr="007A29D5">
      <w:rPr>
        <w:color w:val="002060"/>
        <w:sz w:val="18"/>
        <w:szCs w:val="18"/>
        <w:lang w:val="fr-FR" w:eastAsia="ko-KR"/>
      </w:rPr>
      <w:t>Arlington, VA 2220</w:t>
    </w:r>
    <w:r>
      <w:rPr>
        <w:color w:val="002060"/>
        <w:sz w:val="18"/>
        <w:szCs w:val="18"/>
        <w:lang w:val="fr-FR" w:eastAsia="ko-KR"/>
      </w:rPr>
      <w:t>3</w:t>
    </w:r>
  </w:p>
  <w:p w14:paraId="125956E9" w14:textId="77777777" w:rsidR="009069B7" w:rsidRPr="007A29D5" w:rsidRDefault="009069B7" w:rsidP="009069B7">
    <w:pPr>
      <w:jc w:val="right"/>
      <w:rPr>
        <w:color w:val="002060"/>
        <w:sz w:val="18"/>
        <w:szCs w:val="18"/>
        <w:lang w:val="fr-FR" w:eastAsia="ko-KR"/>
      </w:rPr>
    </w:pPr>
    <w:r w:rsidRPr="007A29D5">
      <w:rPr>
        <w:color w:val="002060"/>
        <w:sz w:val="18"/>
        <w:szCs w:val="18"/>
        <w:lang w:val="fr-FR" w:eastAsia="ko-KR"/>
      </w:rPr>
      <w:t>Phone: (571) 429-6600</w:t>
    </w:r>
  </w:p>
  <w:p w14:paraId="15124DA0" w14:textId="36C1D5B3" w:rsidR="009069B7" w:rsidRPr="009069B7" w:rsidRDefault="009069B7" w:rsidP="009069B7">
    <w:pPr>
      <w:pBdr>
        <w:bottom w:val="single" w:sz="12" w:space="1" w:color="002060"/>
      </w:pBdr>
      <w:spacing w:after="100" w:afterAutospacing="1"/>
      <w:jc w:val="right"/>
      <w:rPr>
        <w:color w:val="002060"/>
        <w:sz w:val="18"/>
        <w:szCs w:val="18"/>
        <w:lang w:val="fr-FR" w:eastAsia="ko-KR"/>
      </w:rPr>
    </w:pPr>
    <w:r w:rsidRPr="007A29D5">
      <w:rPr>
        <w:color w:val="002060"/>
        <w:sz w:val="18"/>
        <w:szCs w:val="18"/>
        <w:lang w:val="fr-FR" w:eastAsia="ko-KR"/>
      </w:rPr>
      <w:t>www.rmafed.com</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54ECFB" w14:textId="7C2E0CF6" w:rsidR="0017245A" w:rsidRPr="0017245A" w:rsidRDefault="0017245A" w:rsidP="0017245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07E24" w14:textId="77777777" w:rsidR="00E87043" w:rsidRDefault="00E87043">
    <w:pPr>
      <w:pBdr>
        <w:top w:val="nil"/>
        <w:left w:val="nil"/>
        <w:bottom w:val="nil"/>
        <w:right w:val="nil"/>
        <w:between w:val="nil"/>
      </w:pBdr>
      <w:tabs>
        <w:tab w:val="center" w:pos="4320"/>
        <w:tab w:val="right" w:pos="8640"/>
      </w:tabs>
      <w:rPr>
        <w:color w:val="000000"/>
      </w:rPr>
    </w:pPr>
  </w:p>
  <w:p w14:paraId="3061B1ED" w14:textId="77777777" w:rsidR="00E87043" w:rsidRDefault="00E870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402"/>
    <w:multiLevelType w:val="multilevel"/>
    <w:tmpl w:val="FFFFFFFF"/>
    <w:lvl w:ilvl="0">
      <w:start w:val="1"/>
      <w:numFmt w:val="upperLetter"/>
      <w:lvlText w:val="%1."/>
      <w:lvlJc w:val="left"/>
      <w:pPr>
        <w:ind w:left="425" w:hanging="325"/>
      </w:pPr>
      <w:rPr>
        <w:rFonts w:ascii="Times New Roman" w:hAnsi="Times New Roman" w:cs="Times New Roman"/>
        <w:b/>
        <w:bCs/>
        <w:i w:val="0"/>
        <w:iCs w:val="0"/>
        <w:spacing w:val="0"/>
        <w:w w:val="100"/>
        <w:sz w:val="22"/>
        <w:szCs w:val="22"/>
      </w:rPr>
    </w:lvl>
    <w:lvl w:ilvl="1">
      <w:numFmt w:val="bullet"/>
      <w:lvlText w:val="ï"/>
      <w:lvlJc w:val="left"/>
      <w:pPr>
        <w:ind w:left="1336" w:hanging="325"/>
      </w:pPr>
    </w:lvl>
    <w:lvl w:ilvl="2">
      <w:numFmt w:val="bullet"/>
      <w:lvlText w:val="ï"/>
      <w:lvlJc w:val="left"/>
      <w:pPr>
        <w:ind w:left="2252" w:hanging="325"/>
      </w:pPr>
    </w:lvl>
    <w:lvl w:ilvl="3">
      <w:numFmt w:val="bullet"/>
      <w:lvlText w:val="ï"/>
      <w:lvlJc w:val="left"/>
      <w:pPr>
        <w:ind w:left="3168" w:hanging="325"/>
      </w:pPr>
    </w:lvl>
    <w:lvl w:ilvl="4">
      <w:numFmt w:val="bullet"/>
      <w:lvlText w:val="ï"/>
      <w:lvlJc w:val="left"/>
      <w:pPr>
        <w:ind w:left="4084" w:hanging="325"/>
      </w:pPr>
    </w:lvl>
    <w:lvl w:ilvl="5">
      <w:numFmt w:val="bullet"/>
      <w:lvlText w:val="ï"/>
      <w:lvlJc w:val="left"/>
      <w:pPr>
        <w:ind w:left="5000" w:hanging="325"/>
      </w:pPr>
    </w:lvl>
    <w:lvl w:ilvl="6">
      <w:numFmt w:val="bullet"/>
      <w:lvlText w:val="ï"/>
      <w:lvlJc w:val="left"/>
      <w:pPr>
        <w:ind w:left="5916" w:hanging="325"/>
      </w:pPr>
    </w:lvl>
    <w:lvl w:ilvl="7">
      <w:numFmt w:val="bullet"/>
      <w:lvlText w:val="ï"/>
      <w:lvlJc w:val="left"/>
      <w:pPr>
        <w:ind w:left="6832" w:hanging="325"/>
      </w:pPr>
    </w:lvl>
    <w:lvl w:ilvl="8">
      <w:numFmt w:val="bullet"/>
      <w:lvlText w:val="ï"/>
      <w:lvlJc w:val="left"/>
      <w:pPr>
        <w:ind w:left="7748" w:hanging="325"/>
      </w:pPr>
    </w:lvl>
  </w:abstractNum>
  <w:abstractNum w:abstractNumId="1" w15:restartNumberingAfterBreak="0">
    <w:nsid w:val="00000403"/>
    <w:multiLevelType w:val="multilevel"/>
    <w:tmpl w:val="FFFFFFFF"/>
    <w:lvl w:ilvl="0">
      <w:start w:val="3"/>
      <w:numFmt w:val="upperLetter"/>
      <w:lvlText w:val="%1."/>
      <w:lvlJc w:val="left"/>
      <w:pPr>
        <w:ind w:left="445" w:hanging="325"/>
      </w:pPr>
      <w:rPr>
        <w:rFonts w:ascii="Times New Roman" w:hAnsi="Times New Roman" w:cs="Times New Roman"/>
        <w:b/>
        <w:bCs/>
        <w:i w:val="0"/>
        <w:iCs w:val="0"/>
        <w:spacing w:val="0"/>
        <w:w w:val="100"/>
        <w:sz w:val="22"/>
        <w:szCs w:val="22"/>
      </w:rPr>
    </w:lvl>
    <w:lvl w:ilvl="1">
      <w:numFmt w:val="bullet"/>
      <w:lvlText w:val="ï"/>
      <w:lvlJc w:val="left"/>
      <w:pPr>
        <w:ind w:left="1356" w:hanging="325"/>
      </w:pPr>
    </w:lvl>
    <w:lvl w:ilvl="2">
      <w:numFmt w:val="bullet"/>
      <w:lvlText w:val="ï"/>
      <w:lvlJc w:val="left"/>
      <w:pPr>
        <w:ind w:left="2272" w:hanging="325"/>
      </w:pPr>
    </w:lvl>
    <w:lvl w:ilvl="3">
      <w:numFmt w:val="bullet"/>
      <w:lvlText w:val="ï"/>
      <w:lvlJc w:val="left"/>
      <w:pPr>
        <w:ind w:left="3188" w:hanging="325"/>
      </w:pPr>
    </w:lvl>
    <w:lvl w:ilvl="4">
      <w:numFmt w:val="bullet"/>
      <w:lvlText w:val="ï"/>
      <w:lvlJc w:val="left"/>
      <w:pPr>
        <w:ind w:left="4104" w:hanging="325"/>
      </w:pPr>
    </w:lvl>
    <w:lvl w:ilvl="5">
      <w:numFmt w:val="bullet"/>
      <w:lvlText w:val="ï"/>
      <w:lvlJc w:val="left"/>
      <w:pPr>
        <w:ind w:left="5020" w:hanging="325"/>
      </w:pPr>
    </w:lvl>
    <w:lvl w:ilvl="6">
      <w:numFmt w:val="bullet"/>
      <w:lvlText w:val="ï"/>
      <w:lvlJc w:val="left"/>
      <w:pPr>
        <w:ind w:left="5936" w:hanging="325"/>
      </w:pPr>
    </w:lvl>
    <w:lvl w:ilvl="7">
      <w:numFmt w:val="bullet"/>
      <w:lvlText w:val="ï"/>
      <w:lvlJc w:val="left"/>
      <w:pPr>
        <w:ind w:left="6852" w:hanging="325"/>
      </w:pPr>
    </w:lvl>
    <w:lvl w:ilvl="8">
      <w:numFmt w:val="bullet"/>
      <w:lvlText w:val="ï"/>
      <w:lvlJc w:val="left"/>
      <w:pPr>
        <w:ind w:left="7768" w:hanging="325"/>
      </w:pPr>
    </w:lvl>
  </w:abstractNum>
  <w:abstractNum w:abstractNumId="2" w15:restartNumberingAfterBreak="0">
    <w:nsid w:val="01775A6E"/>
    <w:multiLevelType w:val="multilevel"/>
    <w:tmpl w:val="0002C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41B3C4A"/>
    <w:multiLevelType w:val="hybridMultilevel"/>
    <w:tmpl w:val="C85E33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4E33428"/>
    <w:multiLevelType w:val="multilevel"/>
    <w:tmpl w:val="F5D69AE4"/>
    <w:lvl w:ilvl="0">
      <w:start w:val="6"/>
      <w:numFmt w:val="upperRoman"/>
      <w:lvlText w:val="%1."/>
      <w:lvlJc w:val="right"/>
      <w:pPr>
        <w:ind w:left="1440" w:hanging="360"/>
      </w:pPr>
      <w:rPr>
        <w:rFonts w:hint="default"/>
        <w:u w:val="none"/>
      </w:rPr>
    </w:lvl>
    <w:lvl w:ilvl="1">
      <w:start w:val="4"/>
      <w:numFmt w:val="upperLetter"/>
      <w:lvlText w:val="%2."/>
      <w:lvlJc w:val="left"/>
      <w:pPr>
        <w:ind w:left="2160" w:hanging="360"/>
      </w:pPr>
      <w:rPr>
        <w:rFonts w:hint="default"/>
        <w:u w:val="none"/>
      </w:rPr>
    </w:lvl>
    <w:lvl w:ilvl="2">
      <w:start w:val="1"/>
      <w:numFmt w:val="decimal"/>
      <w:lvlText w:val="%3."/>
      <w:lvlJc w:val="left"/>
      <w:pPr>
        <w:ind w:left="2880" w:hanging="360"/>
      </w:pPr>
      <w:rPr>
        <w:rFonts w:hint="default"/>
        <w:u w:val="none"/>
      </w:rPr>
    </w:lvl>
    <w:lvl w:ilvl="3">
      <w:start w:val="1"/>
      <w:numFmt w:val="lowerLetter"/>
      <w:lvlText w:val="%4)"/>
      <w:lvlJc w:val="left"/>
      <w:pPr>
        <w:ind w:left="3600" w:hanging="360"/>
      </w:pPr>
      <w:rPr>
        <w:rFonts w:hint="default"/>
        <w:u w:val="none"/>
      </w:rPr>
    </w:lvl>
    <w:lvl w:ilvl="4">
      <w:start w:val="1"/>
      <w:numFmt w:val="decimal"/>
      <w:lvlText w:val="(%5)"/>
      <w:lvlJc w:val="left"/>
      <w:pPr>
        <w:ind w:left="4320" w:hanging="360"/>
      </w:pPr>
      <w:rPr>
        <w:rFonts w:hint="default"/>
        <w:u w:val="none"/>
      </w:rPr>
    </w:lvl>
    <w:lvl w:ilvl="5">
      <w:start w:val="1"/>
      <w:numFmt w:val="lowerLetter"/>
      <w:lvlText w:val="(%6)"/>
      <w:lvlJc w:val="left"/>
      <w:pPr>
        <w:ind w:left="5040" w:hanging="360"/>
      </w:pPr>
      <w:rPr>
        <w:rFonts w:hint="default"/>
        <w:u w:val="none"/>
      </w:rPr>
    </w:lvl>
    <w:lvl w:ilvl="6">
      <w:start w:val="1"/>
      <w:numFmt w:val="lowerRoman"/>
      <w:lvlText w:val="(%7)"/>
      <w:lvlJc w:val="right"/>
      <w:pPr>
        <w:ind w:left="5760" w:hanging="360"/>
      </w:pPr>
      <w:rPr>
        <w:rFonts w:hint="default"/>
        <w:u w:val="none"/>
      </w:rPr>
    </w:lvl>
    <w:lvl w:ilvl="7">
      <w:start w:val="1"/>
      <w:numFmt w:val="lowerLetter"/>
      <w:lvlText w:val="(%8)"/>
      <w:lvlJc w:val="left"/>
      <w:pPr>
        <w:ind w:left="6480" w:hanging="360"/>
      </w:pPr>
      <w:rPr>
        <w:rFonts w:hint="default"/>
        <w:u w:val="none"/>
      </w:rPr>
    </w:lvl>
    <w:lvl w:ilvl="8">
      <w:start w:val="1"/>
      <w:numFmt w:val="lowerRoman"/>
      <w:lvlText w:val="(%9)"/>
      <w:lvlJc w:val="right"/>
      <w:pPr>
        <w:ind w:left="7200" w:hanging="360"/>
      </w:pPr>
      <w:rPr>
        <w:rFonts w:hint="default"/>
        <w:u w:val="none"/>
      </w:rPr>
    </w:lvl>
  </w:abstractNum>
  <w:abstractNum w:abstractNumId="5" w15:restartNumberingAfterBreak="0">
    <w:nsid w:val="070A2FB1"/>
    <w:multiLevelType w:val="multilevel"/>
    <w:tmpl w:val="AA1A3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7CD75E3"/>
    <w:multiLevelType w:val="multilevel"/>
    <w:tmpl w:val="C89229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A7F6A18"/>
    <w:multiLevelType w:val="multilevel"/>
    <w:tmpl w:val="DB88A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AF30CB"/>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0FD714E"/>
    <w:multiLevelType w:val="multilevel"/>
    <w:tmpl w:val="DB88A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3607221"/>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5FE5AF6"/>
    <w:multiLevelType w:val="multilevel"/>
    <w:tmpl w:val="BACE1B20"/>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162958F1"/>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9674625"/>
    <w:multiLevelType w:val="multilevel"/>
    <w:tmpl w:val="59EC4D20"/>
    <w:lvl w:ilvl="0">
      <w:start w:val="1"/>
      <w:numFmt w:val="bullet"/>
      <w:lvlText w:val="●"/>
      <w:lvlJc w:val="left"/>
      <w:pPr>
        <w:ind w:left="720" w:hanging="360"/>
      </w:pPr>
      <w:rPr>
        <w:rFonts w:ascii="Noto Sans" w:eastAsia="Noto Sans" w:hAnsi="Noto Sans" w:cs="Noto Sans"/>
        <w:b w:val="0"/>
        <w:color w:val="000000"/>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4" w15:restartNumberingAfterBreak="0">
    <w:nsid w:val="1ACD6481"/>
    <w:multiLevelType w:val="multilevel"/>
    <w:tmpl w:val="D12C05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C510B7D"/>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0603540"/>
    <w:multiLevelType w:val="multilevel"/>
    <w:tmpl w:val="11C2AD1C"/>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2A37440C"/>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D137F74"/>
    <w:multiLevelType w:val="multilevel"/>
    <w:tmpl w:val="AF64FAF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9" w15:restartNumberingAfterBreak="0">
    <w:nsid w:val="2DE44FE8"/>
    <w:multiLevelType w:val="multilevel"/>
    <w:tmpl w:val="9C1ED0E0"/>
    <w:lvl w:ilvl="0">
      <w:start w:val="1"/>
      <w:numFmt w:val="upperRoman"/>
      <w:lvlText w:val="%1."/>
      <w:lvlJc w:val="left"/>
      <w:pPr>
        <w:ind w:left="1080" w:hanging="72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F7D13D4"/>
    <w:multiLevelType w:val="hybridMultilevel"/>
    <w:tmpl w:val="CA06D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C821BF"/>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1EA2D55"/>
    <w:multiLevelType w:val="multilevel"/>
    <w:tmpl w:val="93244DB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3" w15:restartNumberingAfterBreak="0">
    <w:nsid w:val="33A27AFC"/>
    <w:multiLevelType w:val="multilevel"/>
    <w:tmpl w:val="EA185C80"/>
    <w:lvl w:ilvl="0">
      <w:start w:val="1"/>
      <w:numFmt w:val="bullet"/>
      <w:lvlText w:val="●"/>
      <w:lvlJc w:val="left"/>
      <w:pPr>
        <w:ind w:left="1080" w:firstLine="360"/>
      </w:pPr>
      <w:rPr>
        <w:rFonts w:ascii="Arial" w:eastAsia="Arial" w:hAnsi="Arial" w:cs="Arial"/>
        <w:u w:val="none"/>
      </w:rPr>
    </w:lvl>
    <w:lvl w:ilvl="1">
      <w:start w:val="1"/>
      <w:numFmt w:val="bullet"/>
      <w:lvlText w:val="○"/>
      <w:lvlJc w:val="left"/>
      <w:pPr>
        <w:ind w:left="1800" w:firstLine="1080"/>
      </w:pPr>
      <w:rPr>
        <w:rFonts w:ascii="Arial" w:eastAsia="Arial" w:hAnsi="Arial" w:cs="Arial"/>
        <w:u w:val="none"/>
      </w:rPr>
    </w:lvl>
    <w:lvl w:ilvl="2">
      <w:start w:val="1"/>
      <w:numFmt w:val="bullet"/>
      <w:lvlText w:val="■"/>
      <w:lvlJc w:val="left"/>
      <w:pPr>
        <w:ind w:left="2520" w:firstLine="1800"/>
      </w:pPr>
      <w:rPr>
        <w:rFonts w:ascii="Arial" w:eastAsia="Arial" w:hAnsi="Arial" w:cs="Arial"/>
        <w:u w:val="none"/>
      </w:rPr>
    </w:lvl>
    <w:lvl w:ilvl="3">
      <w:start w:val="1"/>
      <w:numFmt w:val="bullet"/>
      <w:lvlText w:val="●"/>
      <w:lvlJc w:val="left"/>
      <w:pPr>
        <w:ind w:left="3240" w:firstLine="2520"/>
      </w:pPr>
      <w:rPr>
        <w:rFonts w:ascii="Arial" w:eastAsia="Arial" w:hAnsi="Arial" w:cs="Arial"/>
        <w:u w:val="none"/>
      </w:rPr>
    </w:lvl>
    <w:lvl w:ilvl="4">
      <w:start w:val="1"/>
      <w:numFmt w:val="bullet"/>
      <w:lvlText w:val="○"/>
      <w:lvlJc w:val="left"/>
      <w:pPr>
        <w:ind w:left="3960" w:firstLine="3240"/>
      </w:pPr>
      <w:rPr>
        <w:rFonts w:ascii="Arial" w:eastAsia="Arial" w:hAnsi="Arial" w:cs="Arial"/>
        <w:u w:val="none"/>
      </w:rPr>
    </w:lvl>
    <w:lvl w:ilvl="5">
      <w:start w:val="1"/>
      <w:numFmt w:val="bullet"/>
      <w:lvlText w:val="■"/>
      <w:lvlJc w:val="left"/>
      <w:pPr>
        <w:ind w:left="4680" w:firstLine="3960"/>
      </w:pPr>
      <w:rPr>
        <w:rFonts w:ascii="Arial" w:eastAsia="Arial" w:hAnsi="Arial" w:cs="Arial"/>
        <w:u w:val="none"/>
      </w:rPr>
    </w:lvl>
    <w:lvl w:ilvl="6">
      <w:start w:val="1"/>
      <w:numFmt w:val="bullet"/>
      <w:lvlText w:val="●"/>
      <w:lvlJc w:val="left"/>
      <w:pPr>
        <w:ind w:left="5400" w:firstLine="4680"/>
      </w:pPr>
      <w:rPr>
        <w:rFonts w:ascii="Arial" w:eastAsia="Arial" w:hAnsi="Arial" w:cs="Arial"/>
        <w:u w:val="none"/>
      </w:rPr>
    </w:lvl>
    <w:lvl w:ilvl="7">
      <w:start w:val="1"/>
      <w:numFmt w:val="bullet"/>
      <w:lvlText w:val="○"/>
      <w:lvlJc w:val="left"/>
      <w:pPr>
        <w:ind w:left="6120" w:firstLine="5400"/>
      </w:pPr>
      <w:rPr>
        <w:rFonts w:ascii="Arial" w:eastAsia="Arial" w:hAnsi="Arial" w:cs="Arial"/>
        <w:u w:val="none"/>
      </w:rPr>
    </w:lvl>
    <w:lvl w:ilvl="8">
      <w:start w:val="1"/>
      <w:numFmt w:val="bullet"/>
      <w:lvlText w:val="■"/>
      <w:lvlJc w:val="left"/>
      <w:pPr>
        <w:ind w:left="6840" w:firstLine="6120"/>
      </w:pPr>
      <w:rPr>
        <w:rFonts w:ascii="Arial" w:eastAsia="Arial" w:hAnsi="Arial" w:cs="Arial"/>
        <w:u w:val="none"/>
      </w:rPr>
    </w:lvl>
  </w:abstractNum>
  <w:abstractNum w:abstractNumId="24" w15:restartNumberingAfterBreak="0">
    <w:nsid w:val="35944006"/>
    <w:multiLevelType w:val="multilevel"/>
    <w:tmpl w:val="EAF45898"/>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25" w15:restartNumberingAfterBreak="0">
    <w:nsid w:val="364A7DA7"/>
    <w:multiLevelType w:val="multilevel"/>
    <w:tmpl w:val="A078C77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373249F5"/>
    <w:multiLevelType w:val="multilevel"/>
    <w:tmpl w:val="FB20B7E0"/>
    <w:lvl w:ilvl="0">
      <w:start w:val="1"/>
      <w:numFmt w:val="upperRoman"/>
      <w:lvlText w:val="%1."/>
      <w:lvlJc w:val="left"/>
      <w:pPr>
        <w:ind w:left="1080" w:hanging="720"/>
      </w:pPr>
      <w:rPr>
        <w:color w:val="000000"/>
      </w:rPr>
    </w:lvl>
    <w:lvl w:ilvl="1">
      <w:start w:val="1"/>
      <w:numFmt w:val="lowerLetter"/>
      <w:lvlText w:val="%2."/>
      <w:lvlJc w:val="left"/>
      <w:pPr>
        <w:ind w:left="1440" w:hanging="360"/>
      </w:pPr>
    </w:lvl>
    <w:lvl w:ilvl="2">
      <w:start w:val="8"/>
      <w:numFmt w:val="bullet"/>
      <w:lvlText w:val="●"/>
      <w:lvlJc w:val="left"/>
      <w:pPr>
        <w:ind w:left="2340" w:hanging="36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F610E42"/>
    <w:multiLevelType w:val="hybridMultilevel"/>
    <w:tmpl w:val="397811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0C0206E"/>
    <w:multiLevelType w:val="hybridMultilevel"/>
    <w:tmpl w:val="923A4682"/>
    <w:lvl w:ilvl="0" w:tplc="6AF0DE78">
      <w:start w:val="1"/>
      <w:numFmt w:val="bullet"/>
      <w:lvlText w:val=""/>
      <w:lvlJc w:val="left"/>
      <w:pPr>
        <w:ind w:left="360" w:hanging="360"/>
      </w:pPr>
      <w:rPr>
        <w:rFonts w:ascii="Symbol" w:hAnsi="Symbol" w:hint="default"/>
      </w:rPr>
    </w:lvl>
    <w:lvl w:ilvl="1" w:tplc="5D78396E">
      <w:start w:val="1"/>
      <w:numFmt w:val="bullet"/>
      <w:lvlText w:val="o"/>
      <w:lvlJc w:val="left"/>
      <w:pPr>
        <w:ind w:left="1440" w:hanging="360"/>
      </w:pPr>
      <w:rPr>
        <w:rFonts w:ascii="Courier New" w:hAnsi="Courier New" w:hint="default"/>
      </w:rPr>
    </w:lvl>
    <w:lvl w:ilvl="2" w:tplc="BC2A16B4">
      <w:start w:val="1"/>
      <w:numFmt w:val="bullet"/>
      <w:lvlText w:val=""/>
      <w:lvlJc w:val="left"/>
      <w:pPr>
        <w:ind w:left="2160" w:hanging="360"/>
      </w:pPr>
      <w:rPr>
        <w:rFonts w:ascii="Wingdings" w:hAnsi="Wingdings" w:hint="default"/>
      </w:rPr>
    </w:lvl>
    <w:lvl w:ilvl="3" w:tplc="461C2FA6">
      <w:start w:val="1"/>
      <w:numFmt w:val="bullet"/>
      <w:lvlText w:val=""/>
      <w:lvlJc w:val="left"/>
      <w:pPr>
        <w:ind w:left="2880" w:hanging="360"/>
      </w:pPr>
      <w:rPr>
        <w:rFonts w:ascii="Symbol" w:hAnsi="Symbol" w:hint="default"/>
      </w:rPr>
    </w:lvl>
    <w:lvl w:ilvl="4" w:tplc="457C3022">
      <w:start w:val="1"/>
      <w:numFmt w:val="bullet"/>
      <w:lvlText w:val="o"/>
      <w:lvlJc w:val="left"/>
      <w:pPr>
        <w:ind w:left="3600" w:hanging="360"/>
      </w:pPr>
      <w:rPr>
        <w:rFonts w:ascii="Courier New" w:hAnsi="Courier New" w:hint="default"/>
      </w:rPr>
    </w:lvl>
    <w:lvl w:ilvl="5" w:tplc="EE1E91DE">
      <w:start w:val="1"/>
      <w:numFmt w:val="bullet"/>
      <w:lvlText w:val=""/>
      <w:lvlJc w:val="left"/>
      <w:pPr>
        <w:ind w:left="4320" w:hanging="360"/>
      </w:pPr>
      <w:rPr>
        <w:rFonts w:ascii="Wingdings" w:hAnsi="Wingdings" w:hint="default"/>
      </w:rPr>
    </w:lvl>
    <w:lvl w:ilvl="6" w:tplc="6AFA7588">
      <w:start w:val="1"/>
      <w:numFmt w:val="bullet"/>
      <w:lvlText w:val=""/>
      <w:lvlJc w:val="left"/>
      <w:pPr>
        <w:ind w:left="5040" w:hanging="360"/>
      </w:pPr>
      <w:rPr>
        <w:rFonts w:ascii="Symbol" w:hAnsi="Symbol" w:hint="default"/>
      </w:rPr>
    </w:lvl>
    <w:lvl w:ilvl="7" w:tplc="7EE6B7D6">
      <w:start w:val="1"/>
      <w:numFmt w:val="bullet"/>
      <w:lvlText w:val="o"/>
      <w:lvlJc w:val="left"/>
      <w:pPr>
        <w:ind w:left="5760" w:hanging="360"/>
      </w:pPr>
      <w:rPr>
        <w:rFonts w:ascii="Courier New" w:hAnsi="Courier New" w:hint="default"/>
      </w:rPr>
    </w:lvl>
    <w:lvl w:ilvl="8" w:tplc="30E4E430">
      <w:start w:val="1"/>
      <w:numFmt w:val="bullet"/>
      <w:lvlText w:val=""/>
      <w:lvlJc w:val="left"/>
      <w:pPr>
        <w:ind w:left="6480" w:hanging="360"/>
      </w:pPr>
      <w:rPr>
        <w:rFonts w:ascii="Wingdings" w:hAnsi="Wingdings" w:hint="default"/>
      </w:rPr>
    </w:lvl>
  </w:abstractNum>
  <w:abstractNum w:abstractNumId="29" w15:restartNumberingAfterBreak="0">
    <w:nsid w:val="514805B9"/>
    <w:multiLevelType w:val="multilevel"/>
    <w:tmpl w:val="6FAEF0BC"/>
    <w:lvl w:ilvl="0">
      <w:start w:val="1"/>
      <w:numFmt w:val="lowerRoman"/>
      <w:lvlText w:val="%1."/>
      <w:lvlJc w:val="right"/>
      <w:pPr>
        <w:ind w:left="720" w:hanging="360"/>
      </w:pPr>
      <w:rPr>
        <w:u w:val="none"/>
      </w:rPr>
    </w:lvl>
    <w:lvl w:ilvl="1">
      <w:start w:val="3"/>
      <w:numFmt w:val="upperLetter"/>
      <w:lvlText w:val="%2."/>
      <w:lvlJc w:val="left"/>
      <w:pPr>
        <w:ind w:left="720" w:firstLine="0"/>
      </w:pPr>
      <w:rPr>
        <w:u w:val="none"/>
      </w:rPr>
    </w:lvl>
    <w:lvl w:ilvl="2">
      <w:start w:val="1"/>
      <w:numFmt w:val="decimal"/>
      <w:lvlText w:val="%3."/>
      <w:lvlJc w:val="left"/>
      <w:pPr>
        <w:ind w:left="1800" w:hanging="360"/>
      </w:pPr>
    </w:lvl>
    <w:lvl w:ilvl="3">
      <w:start w:val="1"/>
      <w:numFmt w:val="lowerLetter"/>
      <w:lvlText w:val="%4)"/>
      <w:lvlJc w:val="left"/>
      <w:pPr>
        <w:ind w:left="2160" w:firstLine="0"/>
      </w:pPr>
      <w:rPr>
        <w:u w:val="none"/>
      </w:rPr>
    </w:lvl>
    <w:lvl w:ilvl="4">
      <w:start w:val="1"/>
      <w:numFmt w:val="decimal"/>
      <w:lvlText w:val="(%5)"/>
      <w:lvlJc w:val="left"/>
      <w:pPr>
        <w:ind w:left="2880" w:firstLine="0"/>
      </w:pPr>
      <w:rPr>
        <w:u w:val="none"/>
      </w:rPr>
    </w:lvl>
    <w:lvl w:ilvl="5">
      <w:start w:val="1"/>
      <w:numFmt w:val="lowerLetter"/>
      <w:lvlText w:val="(%6)"/>
      <w:lvlJc w:val="left"/>
      <w:pPr>
        <w:ind w:left="3600" w:firstLine="0"/>
      </w:pPr>
      <w:rPr>
        <w:u w:val="none"/>
      </w:rPr>
    </w:lvl>
    <w:lvl w:ilvl="6">
      <w:start w:val="1"/>
      <w:numFmt w:val="lowerRoman"/>
      <w:lvlText w:val="(%7)"/>
      <w:lvlJc w:val="right"/>
      <w:pPr>
        <w:ind w:left="4320" w:firstLine="0"/>
      </w:pPr>
      <w:rPr>
        <w:u w:val="none"/>
      </w:rPr>
    </w:lvl>
    <w:lvl w:ilvl="7">
      <w:start w:val="1"/>
      <w:numFmt w:val="lowerLetter"/>
      <w:lvlText w:val="(%8)"/>
      <w:lvlJc w:val="left"/>
      <w:pPr>
        <w:ind w:left="5040" w:firstLine="0"/>
      </w:pPr>
      <w:rPr>
        <w:u w:val="none"/>
      </w:rPr>
    </w:lvl>
    <w:lvl w:ilvl="8">
      <w:start w:val="1"/>
      <w:numFmt w:val="lowerRoman"/>
      <w:lvlText w:val="(%9)"/>
      <w:lvlJc w:val="right"/>
      <w:pPr>
        <w:ind w:left="5760" w:firstLine="0"/>
      </w:pPr>
      <w:rPr>
        <w:u w:val="none"/>
      </w:rPr>
    </w:lvl>
  </w:abstractNum>
  <w:abstractNum w:abstractNumId="30" w15:restartNumberingAfterBreak="0">
    <w:nsid w:val="51C65178"/>
    <w:multiLevelType w:val="hybridMultilevel"/>
    <w:tmpl w:val="A4EEB3E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CF4B66"/>
    <w:multiLevelType w:val="multilevel"/>
    <w:tmpl w:val="91307B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20836E3"/>
    <w:multiLevelType w:val="hybridMultilevel"/>
    <w:tmpl w:val="B216A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58058E3"/>
    <w:multiLevelType w:val="multilevel"/>
    <w:tmpl w:val="F5D69AE4"/>
    <w:lvl w:ilvl="0">
      <w:start w:val="6"/>
      <w:numFmt w:val="upperRoman"/>
      <w:lvlText w:val="%1."/>
      <w:lvlJc w:val="right"/>
      <w:pPr>
        <w:ind w:left="1440" w:hanging="360"/>
      </w:pPr>
      <w:rPr>
        <w:rFonts w:hint="default"/>
        <w:u w:val="none"/>
      </w:rPr>
    </w:lvl>
    <w:lvl w:ilvl="1">
      <w:start w:val="4"/>
      <w:numFmt w:val="upperLetter"/>
      <w:lvlText w:val="%2."/>
      <w:lvlJc w:val="left"/>
      <w:pPr>
        <w:ind w:left="2160" w:hanging="360"/>
      </w:pPr>
      <w:rPr>
        <w:rFonts w:hint="default"/>
        <w:u w:val="none"/>
      </w:rPr>
    </w:lvl>
    <w:lvl w:ilvl="2">
      <w:start w:val="1"/>
      <w:numFmt w:val="decimal"/>
      <w:lvlText w:val="%3."/>
      <w:lvlJc w:val="left"/>
      <w:pPr>
        <w:ind w:left="2880" w:hanging="360"/>
      </w:pPr>
      <w:rPr>
        <w:rFonts w:hint="default"/>
        <w:u w:val="none"/>
      </w:rPr>
    </w:lvl>
    <w:lvl w:ilvl="3">
      <w:start w:val="1"/>
      <w:numFmt w:val="lowerLetter"/>
      <w:lvlText w:val="%4)"/>
      <w:lvlJc w:val="left"/>
      <w:pPr>
        <w:ind w:left="3600" w:hanging="360"/>
      </w:pPr>
      <w:rPr>
        <w:rFonts w:hint="default"/>
        <w:u w:val="none"/>
      </w:rPr>
    </w:lvl>
    <w:lvl w:ilvl="4">
      <w:start w:val="1"/>
      <w:numFmt w:val="decimal"/>
      <w:lvlText w:val="(%5)"/>
      <w:lvlJc w:val="left"/>
      <w:pPr>
        <w:ind w:left="4320" w:hanging="360"/>
      </w:pPr>
      <w:rPr>
        <w:rFonts w:hint="default"/>
        <w:u w:val="none"/>
      </w:rPr>
    </w:lvl>
    <w:lvl w:ilvl="5">
      <w:start w:val="1"/>
      <w:numFmt w:val="lowerLetter"/>
      <w:lvlText w:val="(%6)"/>
      <w:lvlJc w:val="left"/>
      <w:pPr>
        <w:ind w:left="5040" w:hanging="360"/>
      </w:pPr>
      <w:rPr>
        <w:rFonts w:hint="default"/>
        <w:u w:val="none"/>
      </w:rPr>
    </w:lvl>
    <w:lvl w:ilvl="6">
      <w:start w:val="1"/>
      <w:numFmt w:val="lowerRoman"/>
      <w:lvlText w:val="(%7)"/>
      <w:lvlJc w:val="right"/>
      <w:pPr>
        <w:ind w:left="5760" w:hanging="360"/>
      </w:pPr>
      <w:rPr>
        <w:rFonts w:hint="default"/>
        <w:u w:val="none"/>
      </w:rPr>
    </w:lvl>
    <w:lvl w:ilvl="7">
      <w:start w:val="1"/>
      <w:numFmt w:val="lowerLetter"/>
      <w:lvlText w:val="(%8)"/>
      <w:lvlJc w:val="left"/>
      <w:pPr>
        <w:ind w:left="6480" w:hanging="360"/>
      </w:pPr>
      <w:rPr>
        <w:rFonts w:hint="default"/>
        <w:u w:val="none"/>
      </w:rPr>
    </w:lvl>
    <w:lvl w:ilvl="8">
      <w:start w:val="1"/>
      <w:numFmt w:val="lowerRoman"/>
      <w:lvlText w:val="(%9)"/>
      <w:lvlJc w:val="right"/>
      <w:pPr>
        <w:ind w:left="7200" w:hanging="360"/>
      </w:pPr>
      <w:rPr>
        <w:rFonts w:hint="default"/>
        <w:u w:val="none"/>
      </w:rPr>
    </w:lvl>
  </w:abstractNum>
  <w:abstractNum w:abstractNumId="34" w15:restartNumberingAfterBreak="0">
    <w:nsid w:val="55DF0B63"/>
    <w:multiLevelType w:val="multilevel"/>
    <w:tmpl w:val="39EEE820"/>
    <w:lvl w:ilvl="0">
      <w:start w:val="1"/>
      <w:numFmt w:val="bullet"/>
      <w:lvlText w:val=""/>
      <w:lvlJc w:val="left"/>
      <w:pPr>
        <w:ind w:left="1800" w:hanging="360"/>
      </w:pPr>
      <w:rPr>
        <w:rFonts w:ascii="Symbol" w:hAnsi="Symbol" w:hint="default"/>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35" w15:restartNumberingAfterBreak="0">
    <w:nsid w:val="5B870CA1"/>
    <w:multiLevelType w:val="multilevel"/>
    <w:tmpl w:val="8174D226"/>
    <w:lvl w:ilvl="0">
      <w:start w:val="1"/>
      <w:numFmt w:val="upperRoman"/>
      <w:lvlText w:val="%1."/>
      <w:lvlJc w:val="right"/>
      <w:pPr>
        <w:ind w:left="1440" w:hanging="360"/>
      </w:pPr>
      <w:rPr>
        <w:u w:val="none"/>
      </w:rPr>
    </w:lvl>
    <w:lvl w:ilvl="1">
      <w:start w:val="2"/>
      <w:numFmt w:val="upperLetter"/>
      <w:lvlText w:val="%2."/>
      <w:lvlJc w:val="left"/>
      <w:pPr>
        <w:ind w:left="99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 w15:restartNumberingAfterBreak="0">
    <w:nsid w:val="5F451D27"/>
    <w:multiLevelType w:val="multilevel"/>
    <w:tmpl w:val="13D2E3B2"/>
    <w:lvl w:ilvl="0">
      <w:start w:val="1"/>
      <w:numFmt w:val="bullet"/>
      <w:lvlText w:val="●"/>
      <w:lvlJc w:val="left"/>
      <w:pPr>
        <w:ind w:left="720" w:hanging="360"/>
      </w:pPr>
      <w:rPr>
        <w:rFonts w:ascii="Times New Roman" w:eastAsia="Times New Roman" w:hAnsi="Times New Roman" w:cs="Times New Roman"/>
        <w:b/>
        <w:i w:val="0"/>
        <w:u w:val="none"/>
      </w:rPr>
    </w:lvl>
    <w:lvl w:ilvl="1">
      <w:start w:val="1"/>
      <w:numFmt w:val="bullet"/>
      <w:lvlText w:val="○"/>
      <w:lvlJc w:val="left"/>
      <w:pPr>
        <w:ind w:left="1440" w:hanging="360"/>
      </w:pPr>
      <w:rPr>
        <w:b w:val="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0F01FB9"/>
    <w:multiLevelType w:val="hybridMultilevel"/>
    <w:tmpl w:val="6F8CD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424177"/>
    <w:multiLevelType w:val="hybridMultilevel"/>
    <w:tmpl w:val="5894A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3B68AB"/>
    <w:multiLevelType w:val="multilevel"/>
    <w:tmpl w:val="8174D226"/>
    <w:lvl w:ilvl="0">
      <w:start w:val="1"/>
      <w:numFmt w:val="upperRoman"/>
      <w:lvlText w:val="%1."/>
      <w:lvlJc w:val="right"/>
      <w:pPr>
        <w:ind w:left="1800" w:hanging="360"/>
      </w:pPr>
      <w:rPr>
        <w:u w:val="none"/>
      </w:rPr>
    </w:lvl>
    <w:lvl w:ilvl="1">
      <w:start w:val="2"/>
      <w:numFmt w:val="upperLetter"/>
      <w:lvlText w:val="%2."/>
      <w:lvlJc w:val="left"/>
      <w:pPr>
        <w:ind w:left="2520" w:hanging="360"/>
      </w:pPr>
      <w:rPr>
        <w:u w:val="none"/>
      </w:rPr>
    </w:lvl>
    <w:lvl w:ilvl="2">
      <w:start w:val="1"/>
      <w:numFmt w:val="decimal"/>
      <w:lvlText w:val="%3."/>
      <w:lvlJc w:val="left"/>
      <w:pPr>
        <w:ind w:left="3240" w:hanging="360"/>
      </w:pPr>
      <w:rPr>
        <w:u w:val="none"/>
      </w:rPr>
    </w:lvl>
    <w:lvl w:ilvl="3">
      <w:start w:val="1"/>
      <w:numFmt w:val="lowerLetter"/>
      <w:lvlText w:val="%4)"/>
      <w:lvlJc w:val="left"/>
      <w:pPr>
        <w:ind w:left="3960" w:hanging="360"/>
      </w:pPr>
      <w:rPr>
        <w:u w:val="none"/>
      </w:rPr>
    </w:lvl>
    <w:lvl w:ilvl="4">
      <w:start w:val="1"/>
      <w:numFmt w:val="decimal"/>
      <w:lvlText w:val="(%5)"/>
      <w:lvlJc w:val="left"/>
      <w:pPr>
        <w:ind w:left="3420" w:hanging="360"/>
      </w:pPr>
      <w:rPr>
        <w:u w:val="none"/>
      </w:rPr>
    </w:lvl>
    <w:lvl w:ilvl="5">
      <w:start w:val="1"/>
      <w:numFmt w:val="lowerLetter"/>
      <w:lvlText w:val="(%6)"/>
      <w:lvlJc w:val="left"/>
      <w:pPr>
        <w:ind w:left="5400" w:hanging="360"/>
      </w:pPr>
      <w:rPr>
        <w:u w:val="none"/>
      </w:rPr>
    </w:lvl>
    <w:lvl w:ilvl="6">
      <w:start w:val="1"/>
      <w:numFmt w:val="lowerRoman"/>
      <w:lvlText w:val="(%7)"/>
      <w:lvlJc w:val="right"/>
      <w:pPr>
        <w:ind w:left="6120" w:hanging="360"/>
      </w:pPr>
      <w:rPr>
        <w:u w:val="none"/>
      </w:rPr>
    </w:lvl>
    <w:lvl w:ilvl="7">
      <w:start w:val="1"/>
      <w:numFmt w:val="lowerLetter"/>
      <w:lvlText w:val="(%8)"/>
      <w:lvlJc w:val="left"/>
      <w:pPr>
        <w:ind w:left="6840" w:hanging="360"/>
      </w:pPr>
      <w:rPr>
        <w:u w:val="none"/>
      </w:rPr>
    </w:lvl>
    <w:lvl w:ilvl="8">
      <w:start w:val="1"/>
      <w:numFmt w:val="lowerRoman"/>
      <w:lvlText w:val="(%9)"/>
      <w:lvlJc w:val="right"/>
      <w:pPr>
        <w:ind w:left="7560" w:hanging="360"/>
      </w:pPr>
      <w:rPr>
        <w:u w:val="none"/>
      </w:rPr>
    </w:lvl>
  </w:abstractNum>
  <w:abstractNum w:abstractNumId="40" w15:restartNumberingAfterBreak="0">
    <w:nsid w:val="696C1C26"/>
    <w:multiLevelType w:val="multilevel"/>
    <w:tmpl w:val="48F2C602"/>
    <w:lvl w:ilvl="0">
      <w:start w:val="1"/>
      <w:numFmt w:val="bullet"/>
      <w:lvlText w:val="●"/>
      <w:lvlJc w:val="left"/>
      <w:pPr>
        <w:ind w:left="1080" w:hanging="720"/>
      </w:pPr>
      <w:rPr>
        <w:rFonts w:ascii="Noto Sans" w:eastAsia="Noto Sans" w:hAnsi="Noto Sans" w:cs="Noto Sans"/>
        <w:b w:val="0"/>
        <w:color w:val="000000"/>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41" w15:restartNumberingAfterBreak="0">
    <w:nsid w:val="6A36792F"/>
    <w:multiLevelType w:val="multilevel"/>
    <w:tmpl w:val="9DAC3B8C"/>
    <w:lvl w:ilvl="0">
      <w:start w:val="1"/>
      <w:numFmt w:val="upperRoman"/>
      <w:lvlText w:val="%1."/>
      <w:lvlJc w:val="left"/>
      <w:pPr>
        <w:ind w:left="1080" w:hanging="72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B9A4197"/>
    <w:multiLevelType w:val="multilevel"/>
    <w:tmpl w:val="3DB6F780"/>
    <w:lvl w:ilvl="0">
      <w:start w:val="6"/>
      <w:numFmt w:val="upperRoman"/>
      <w:lvlText w:val="%1."/>
      <w:lvlJc w:val="right"/>
      <w:pPr>
        <w:ind w:left="1440" w:hanging="360"/>
      </w:pPr>
      <w:rPr>
        <w:rFonts w:hint="default"/>
        <w:u w:val="none"/>
      </w:rPr>
    </w:lvl>
    <w:lvl w:ilvl="1">
      <w:start w:val="13"/>
      <w:numFmt w:val="upperLetter"/>
      <w:lvlText w:val="%2."/>
      <w:lvlJc w:val="left"/>
      <w:pPr>
        <w:ind w:left="2160" w:hanging="360"/>
      </w:pPr>
      <w:rPr>
        <w:rFonts w:hint="default"/>
        <w:u w:val="none"/>
      </w:rPr>
    </w:lvl>
    <w:lvl w:ilvl="2">
      <w:start w:val="1"/>
      <w:numFmt w:val="decimal"/>
      <w:lvlText w:val="%3."/>
      <w:lvlJc w:val="left"/>
      <w:pPr>
        <w:ind w:left="2880" w:hanging="360"/>
      </w:pPr>
      <w:rPr>
        <w:rFonts w:hint="default"/>
        <w:u w:val="none"/>
      </w:rPr>
    </w:lvl>
    <w:lvl w:ilvl="3">
      <w:start w:val="1"/>
      <w:numFmt w:val="lowerLetter"/>
      <w:lvlText w:val="%4)"/>
      <w:lvlJc w:val="left"/>
      <w:pPr>
        <w:ind w:left="3600" w:hanging="360"/>
      </w:pPr>
      <w:rPr>
        <w:rFonts w:hint="default"/>
        <w:u w:val="none"/>
      </w:rPr>
    </w:lvl>
    <w:lvl w:ilvl="4">
      <w:start w:val="1"/>
      <w:numFmt w:val="decimal"/>
      <w:lvlText w:val="(%5)"/>
      <w:lvlJc w:val="left"/>
      <w:pPr>
        <w:ind w:left="4320" w:hanging="360"/>
      </w:pPr>
      <w:rPr>
        <w:rFonts w:hint="default"/>
        <w:u w:val="none"/>
      </w:rPr>
    </w:lvl>
    <w:lvl w:ilvl="5">
      <w:start w:val="1"/>
      <w:numFmt w:val="lowerLetter"/>
      <w:lvlText w:val="(%6)"/>
      <w:lvlJc w:val="left"/>
      <w:pPr>
        <w:ind w:left="5040" w:hanging="360"/>
      </w:pPr>
      <w:rPr>
        <w:rFonts w:hint="default"/>
        <w:u w:val="none"/>
      </w:rPr>
    </w:lvl>
    <w:lvl w:ilvl="6">
      <w:start w:val="1"/>
      <w:numFmt w:val="lowerRoman"/>
      <w:lvlText w:val="(%7)"/>
      <w:lvlJc w:val="right"/>
      <w:pPr>
        <w:ind w:left="5760" w:hanging="360"/>
      </w:pPr>
      <w:rPr>
        <w:rFonts w:hint="default"/>
        <w:u w:val="none"/>
      </w:rPr>
    </w:lvl>
    <w:lvl w:ilvl="7">
      <w:start w:val="1"/>
      <w:numFmt w:val="lowerLetter"/>
      <w:lvlText w:val="(%8)"/>
      <w:lvlJc w:val="left"/>
      <w:pPr>
        <w:ind w:left="6480" w:hanging="360"/>
      </w:pPr>
      <w:rPr>
        <w:rFonts w:hint="default"/>
        <w:u w:val="none"/>
      </w:rPr>
    </w:lvl>
    <w:lvl w:ilvl="8">
      <w:start w:val="1"/>
      <w:numFmt w:val="lowerRoman"/>
      <w:lvlText w:val="(%9)"/>
      <w:lvlJc w:val="right"/>
      <w:pPr>
        <w:ind w:left="7200" w:hanging="360"/>
      </w:pPr>
      <w:rPr>
        <w:rFonts w:hint="default"/>
        <w:u w:val="none"/>
      </w:rPr>
    </w:lvl>
  </w:abstractNum>
  <w:abstractNum w:abstractNumId="43" w15:restartNumberingAfterBreak="0">
    <w:nsid w:val="73D45F6C"/>
    <w:multiLevelType w:val="multilevel"/>
    <w:tmpl w:val="FC921DD6"/>
    <w:lvl w:ilvl="0">
      <w:start w:val="1"/>
      <w:numFmt w:val="bullet"/>
      <w:lvlText w:val="●"/>
      <w:lvlJc w:val="left"/>
      <w:pPr>
        <w:ind w:left="720" w:hanging="360"/>
      </w:pPr>
      <w:rPr>
        <w:rFonts w:ascii="Noto Sans" w:eastAsia="Noto Sans" w:hAnsi="Noto Sans" w:cs="Noto Sans"/>
        <w:b/>
        <w:i w:val="0"/>
        <w:u w:val="none"/>
      </w:rPr>
    </w:lvl>
    <w:lvl w:ilvl="1">
      <w:start w:val="1"/>
      <w:numFmt w:val="lowerLetter"/>
      <w:lvlText w:val="%2."/>
      <w:lvlJc w:val="left"/>
      <w:pPr>
        <w:ind w:left="1440" w:hanging="360"/>
      </w:pPr>
      <w:rPr>
        <w:b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AC0648D"/>
    <w:multiLevelType w:val="multilevel"/>
    <w:tmpl w:val="7A9C13C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55016520">
    <w:abstractNumId w:val="19"/>
  </w:num>
  <w:num w:numId="2" w16cid:durableId="363796277">
    <w:abstractNumId w:val="26"/>
  </w:num>
  <w:num w:numId="3" w16cid:durableId="555511997">
    <w:abstractNumId w:val="41"/>
  </w:num>
  <w:num w:numId="4" w16cid:durableId="537934899">
    <w:abstractNumId w:val="29"/>
  </w:num>
  <w:num w:numId="5" w16cid:durableId="2005473674">
    <w:abstractNumId w:val="36"/>
  </w:num>
  <w:num w:numId="6" w16cid:durableId="1862935161">
    <w:abstractNumId w:val="22"/>
  </w:num>
  <w:num w:numId="7" w16cid:durableId="433601096">
    <w:abstractNumId w:val="6"/>
  </w:num>
  <w:num w:numId="8" w16cid:durableId="1405950009">
    <w:abstractNumId w:val="5"/>
  </w:num>
  <w:num w:numId="9" w16cid:durableId="1824082575">
    <w:abstractNumId w:val="24"/>
  </w:num>
  <w:num w:numId="10" w16cid:durableId="1196774307">
    <w:abstractNumId w:val="14"/>
  </w:num>
  <w:num w:numId="11" w16cid:durableId="1789007288">
    <w:abstractNumId w:val="18"/>
  </w:num>
  <w:num w:numId="12" w16cid:durableId="1649672783">
    <w:abstractNumId w:val="17"/>
  </w:num>
  <w:num w:numId="13" w16cid:durableId="2141604996">
    <w:abstractNumId w:val="11"/>
  </w:num>
  <w:num w:numId="14" w16cid:durableId="1106345573">
    <w:abstractNumId w:val="31"/>
  </w:num>
  <w:num w:numId="15" w16cid:durableId="1397510660">
    <w:abstractNumId w:val="44"/>
  </w:num>
  <w:num w:numId="16" w16cid:durableId="1330868351">
    <w:abstractNumId w:val="7"/>
  </w:num>
  <w:num w:numId="17" w16cid:durableId="1732995101">
    <w:abstractNumId w:val="23"/>
  </w:num>
  <w:num w:numId="18" w16cid:durableId="1050305869">
    <w:abstractNumId w:val="13"/>
  </w:num>
  <w:num w:numId="19" w16cid:durableId="914168278">
    <w:abstractNumId w:val="43"/>
  </w:num>
  <w:num w:numId="20" w16cid:durableId="2004550126">
    <w:abstractNumId w:val="40"/>
  </w:num>
  <w:num w:numId="21" w16cid:durableId="641694748">
    <w:abstractNumId w:val="16"/>
  </w:num>
  <w:num w:numId="22" w16cid:durableId="1924340294">
    <w:abstractNumId w:val="35"/>
  </w:num>
  <w:num w:numId="23" w16cid:durableId="1062143183">
    <w:abstractNumId w:val="2"/>
  </w:num>
  <w:num w:numId="24" w16cid:durableId="226915973">
    <w:abstractNumId w:val="20"/>
  </w:num>
  <w:num w:numId="25" w16cid:durableId="226839022">
    <w:abstractNumId w:val="0"/>
  </w:num>
  <w:num w:numId="26" w16cid:durableId="25185545">
    <w:abstractNumId w:val="1"/>
  </w:num>
  <w:num w:numId="27" w16cid:durableId="1055348296">
    <w:abstractNumId w:val="39"/>
  </w:num>
  <w:num w:numId="28" w16cid:durableId="1723366725">
    <w:abstractNumId w:val="4"/>
  </w:num>
  <w:num w:numId="29" w16cid:durableId="1130394112">
    <w:abstractNumId w:val="33"/>
  </w:num>
  <w:num w:numId="30" w16cid:durableId="257950652">
    <w:abstractNumId w:val="3"/>
  </w:num>
  <w:num w:numId="31" w16cid:durableId="787564">
    <w:abstractNumId w:val="30"/>
  </w:num>
  <w:num w:numId="32" w16cid:durableId="494224146">
    <w:abstractNumId w:val="32"/>
  </w:num>
  <w:num w:numId="33" w16cid:durableId="1604415020">
    <w:abstractNumId w:val="37"/>
  </w:num>
  <w:num w:numId="34" w16cid:durableId="1239439554">
    <w:abstractNumId w:val="27"/>
  </w:num>
  <w:num w:numId="35" w16cid:durableId="396979424">
    <w:abstractNumId w:val="34"/>
  </w:num>
  <w:num w:numId="36" w16cid:durableId="2122600800">
    <w:abstractNumId w:val="9"/>
  </w:num>
  <w:num w:numId="37" w16cid:durableId="1152868093">
    <w:abstractNumId w:val="42"/>
  </w:num>
  <w:num w:numId="38" w16cid:durableId="1459297622">
    <w:abstractNumId w:val="21"/>
  </w:num>
  <w:num w:numId="39" w16cid:durableId="836654736">
    <w:abstractNumId w:val="8"/>
  </w:num>
  <w:num w:numId="40" w16cid:durableId="1546528823">
    <w:abstractNumId w:val="10"/>
  </w:num>
  <w:num w:numId="41" w16cid:durableId="1086653259">
    <w:abstractNumId w:val="12"/>
  </w:num>
  <w:num w:numId="42" w16cid:durableId="49426869">
    <w:abstractNumId w:val="15"/>
  </w:num>
  <w:num w:numId="43" w16cid:durableId="624963401">
    <w:abstractNumId w:val="25"/>
  </w:num>
  <w:num w:numId="44" w16cid:durableId="800078864">
    <w:abstractNumId w:val="28"/>
  </w:num>
  <w:num w:numId="45" w16cid:durableId="1755206112">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GyMDUyMTewsDSwNDBU0lEKTi0uzszPAykwNKwFAPnQa/MtAAAA"/>
  </w:docVars>
  <w:rsids>
    <w:rsidRoot w:val="0011484E"/>
    <w:rsid w:val="000001AD"/>
    <w:rsid w:val="00000FBC"/>
    <w:rsid w:val="00003AE0"/>
    <w:rsid w:val="0000623D"/>
    <w:rsid w:val="0001381C"/>
    <w:rsid w:val="00014944"/>
    <w:rsid w:val="00021195"/>
    <w:rsid w:val="0002168A"/>
    <w:rsid w:val="00022A49"/>
    <w:rsid w:val="0002777F"/>
    <w:rsid w:val="00042344"/>
    <w:rsid w:val="000435A3"/>
    <w:rsid w:val="0004387B"/>
    <w:rsid w:val="0005087F"/>
    <w:rsid w:val="000515A2"/>
    <w:rsid w:val="000528A1"/>
    <w:rsid w:val="00052BD2"/>
    <w:rsid w:val="00053296"/>
    <w:rsid w:val="0005502C"/>
    <w:rsid w:val="00056BB1"/>
    <w:rsid w:val="00057A9D"/>
    <w:rsid w:val="000617C2"/>
    <w:rsid w:val="00061CB9"/>
    <w:rsid w:val="00062F8C"/>
    <w:rsid w:val="00065C6B"/>
    <w:rsid w:val="00072D58"/>
    <w:rsid w:val="00076A72"/>
    <w:rsid w:val="00081962"/>
    <w:rsid w:val="00092CFF"/>
    <w:rsid w:val="00094AB3"/>
    <w:rsid w:val="000971D6"/>
    <w:rsid w:val="000A47B9"/>
    <w:rsid w:val="000A4C5B"/>
    <w:rsid w:val="000B3843"/>
    <w:rsid w:val="000B42F4"/>
    <w:rsid w:val="000B50F5"/>
    <w:rsid w:val="000C5F00"/>
    <w:rsid w:val="000D275D"/>
    <w:rsid w:val="000D673D"/>
    <w:rsid w:val="000E702C"/>
    <w:rsid w:val="000F383E"/>
    <w:rsid w:val="000F63F9"/>
    <w:rsid w:val="000F68B2"/>
    <w:rsid w:val="00101C1B"/>
    <w:rsid w:val="00101EC2"/>
    <w:rsid w:val="00106BED"/>
    <w:rsid w:val="001139C4"/>
    <w:rsid w:val="0011484E"/>
    <w:rsid w:val="001160FD"/>
    <w:rsid w:val="00117614"/>
    <w:rsid w:val="00117646"/>
    <w:rsid w:val="001179CA"/>
    <w:rsid w:val="00122086"/>
    <w:rsid w:val="00123540"/>
    <w:rsid w:val="0012415B"/>
    <w:rsid w:val="001400A8"/>
    <w:rsid w:val="00140681"/>
    <w:rsid w:val="00141214"/>
    <w:rsid w:val="00141822"/>
    <w:rsid w:val="0014298F"/>
    <w:rsid w:val="00144A6F"/>
    <w:rsid w:val="00150D38"/>
    <w:rsid w:val="001512E6"/>
    <w:rsid w:val="00151AA2"/>
    <w:rsid w:val="00154E14"/>
    <w:rsid w:val="0016761B"/>
    <w:rsid w:val="0017245A"/>
    <w:rsid w:val="0017437D"/>
    <w:rsid w:val="00182BF2"/>
    <w:rsid w:val="00183EA1"/>
    <w:rsid w:val="0018407E"/>
    <w:rsid w:val="00194E9C"/>
    <w:rsid w:val="0019668D"/>
    <w:rsid w:val="001A341A"/>
    <w:rsid w:val="001A3FD8"/>
    <w:rsid w:val="001B0E01"/>
    <w:rsid w:val="001B3937"/>
    <w:rsid w:val="001B6AB6"/>
    <w:rsid w:val="001C75FD"/>
    <w:rsid w:val="001D0E70"/>
    <w:rsid w:val="001E0012"/>
    <w:rsid w:val="001E5D9E"/>
    <w:rsid w:val="001E62D2"/>
    <w:rsid w:val="00200845"/>
    <w:rsid w:val="00200F78"/>
    <w:rsid w:val="002035EF"/>
    <w:rsid w:val="00204CCA"/>
    <w:rsid w:val="00205672"/>
    <w:rsid w:val="00206E9F"/>
    <w:rsid w:val="00207759"/>
    <w:rsid w:val="00207D77"/>
    <w:rsid w:val="00210F7E"/>
    <w:rsid w:val="00211A21"/>
    <w:rsid w:val="00213DA4"/>
    <w:rsid w:val="00216ED7"/>
    <w:rsid w:val="00230F92"/>
    <w:rsid w:val="002356BF"/>
    <w:rsid w:val="002412AA"/>
    <w:rsid w:val="00260499"/>
    <w:rsid w:val="0027100D"/>
    <w:rsid w:val="00276CAD"/>
    <w:rsid w:val="00280853"/>
    <w:rsid w:val="00280B2B"/>
    <w:rsid w:val="002A131C"/>
    <w:rsid w:val="002A68EE"/>
    <w:rsid w:val="002C09DB"/>
    <w:rsid w:val="002C360E"/>
    <w:rsid w:val="002C4278"/>
    <w:rsid w:val="002C49DA"/>
    <w:rsid w:val="002D1E9F"/>
    <w:rsid w:val="002D3A07"/>
    <w:rsid w:val="002E0471"/>
    <w:rsid w:val="002E3745"/>
    <w:rsid w:val="002E48E5"/>
    <w:rsid w:val="003004FF"/>
    <w:rsid w:val="00307008"/>
    <w:rsid w:val="00312078"/>
    <w:rsid w:val="00314AD7"/>
    <w:rsid w:val="00314CF6"/>
    <w:rsid w:val="003206FA"/>
    <w:rsid w:val="00321E3C"/>
    <w:rsid w:val="0032726D"/>
    <w:rsid w:val="00335B39"/>
    <w:rsid w:val="003402EA"/>
    <w:rsid w:val="003433E5"/>
    <w:rsid w:val="00350AC1"/>
    <w:rsid w:val="003535B9"/>
    <w:rsid w:val="003537EB"/>
    <w:rsid w:val="0035524E"/>
    <w:rsid w:val="003562D6"/>
    <w:rsid w:val="00356BEE"/>
    <w:rsid w:val="00357F9E"/>
    <w:rsid w:val="0036591F"/>
    <w:rsid w:val="00367DD6"/>
    <w:rsid w:val="00370DB5"/>
    <w:rsid w:val="00374565"/>
    <w:rsid w:val="00377C31"/>
    <w:rsid w:val="00381CE3"/>
    <w:rsid w:val="0039102A"/>
    <w:rsid w:val="00393E81"/>
    <w:rsid w:val="003A649B"/>
    <w:rsid w:val="003A7A00"/>
    <w:rsid w:val="003B5793"/>
    <w:rsid w:val="003B70EC"/>
    <w:rsid w:val="003C0F9A"/>
    <w:rsid w:val="003C2B8C"/>
    <w:rsid w:val="003C3836"/>
    <w:rsid w:val="003D0A71"/>
    <w:rsid w:val="003D4771"/>
    <w:rsid w:val="003D614C"/>
    <w:rsid w:val="003D7C53"/>
    <w:rsid w:val="003E09F5"/>
    <w:rsid w:val="003E29AA"/>
    <w:rsid w:val="003E36F9"/>
    <w:rsid w:val="003E4935"/>
    <w:rsid w:val="003E62DC"/>
    <w:rsid w:val="003E6473"/>
    <w:rsid w:val="003E7496"/>
    <w:rsid w:val="003E7FEC"/>
    <w:rsid w:val="003F27F2"/>
    <w:rsid w:val="003F2B3D"/>
    <w:rsid w:val="003F35DD"/>
    <w:rsid w:val="003F74D7"/>
    <w:rsid w:val="00401095"/>
    <w:rsid w:val="004010E8"/>
    <w:rsid w:val="004011B4"/>
    <w:rsid w:val="004037CD"/>
    <w:rsid w:val="00410B60"/>
    <w:rsid w:val="00410EBD"/>
    <w:rsid w:val="004129EB"/>
    <w:rsid w:val="00416B3F"/>
    <w:rsid w:val="00423002"/>
    <w:rsid w:val="0043118A"/>
    <w:rsid w:val="0043488B"/>
    <w:rsid w:val="00444F2E"/>
    <w:rsid w:val="00452773"/>
    <w:rsid w:val="0045624E"/>
    <w:rsid w:val="00464254"/>
    <w:rsid w:val="00467106"/>
    <w:rsid w:val="00473777"/>
    <w:rsid w:val="00474292"/>
    <w:rsid w:val="00476A05"/>
    <w:rsid w:val="004875E4"/>
    <w:rsid w:val="00487B54"/>
    <w:rsid w:val="004A2BC3"/>
    <w:rsid w:val="004A48B2"/>
    <w:rsid w:val="004A5D23"/>
    <w:rsid w:val="004C2104"/>
    <w:rsid w:val="004D159B"/>
    <w:rsid w:val="004D7910"/>
    <w:rsid w:val="004E0609"/>
    <w:rsid w:val="004F0D0F"/>
    <w:rsid w:val="004F152D"/>
    <w:rsid w:val="004F4F7B"/>
    <w:rsid w:val="005034EA"/>
    <w:rsid w:val="005068F8"/>
    <w:rsid w:val="00506D49"/>
    <w:rsid w:val="00511237"/>
    <w:rsid w:val="00511EB2"/>
    <w:rsid w:val="00511FD1"/>
    <w:rsid w:val="00515084"/>
    <w:rsid w:val="0051752D"/>
    <w:rsid w:val="00522A46"/>
    <w:rsid w:val="00524084"/>
    <w:rsid w:val="00526726"/>
    <w:rsid w:val="005275A2"/>
    <w:rsid w:val="00534917"/>
    <w:rsid w:val="005352CF"/>
    <w:rsid w:val="00544D25"/>
    <w:rsid w:val="00550785"/>
    <w:rsid w:val="00560732"/>
    <w:rsid w:val="0056155F"/>
    <w:rsid w:val="00564BA7"/>
    <w:rsid w:val="005719A8"/>
    <w:rsid w:val="00573985"/>
    <w:rsid w:val="00580F19"/>
    <w:rsid w:val="00593B25"/>
    <w:rsid w:val="00596E31"/>
    <w:rsid w:val="005A08E2"/>
    <w:rsid w:val="005A6C81"/>
    <w:rsid w:val="005B5EAA"/>
    <w:rsid w:val="005B7723"/>
    <w:rsid w:val="005C0897"/>
    <w:rsid w:val="005C1AA5"/>
    <w:rsid w:val="005C2931"/>
    <w:rsid w:val="005C2E19"/>
    <w:rsid w:val="005C344D"/>
    <w:rsid w:val="005D180E"/>
    <w:rsid w:val="005D4AA9"/>
    <w:rsid w:val="005E23D5"/>
    <w:rsid w:val="005E27FC"/>
    <w:rsid w:val="005E56F7"/>
    <w:rsid w:val="005E74A5"/>
    <w:rsid w:val="005E7D1E"/>
    <w:rsid w:val="005F2813"/>
    <w:rsid w:val="005F40F5"/>
    <w:rsid w:val="005F4442"/>
    <w:rsid w:val="005F5A3E"/>
    <w:rsid w:val="00600A77"/>
    <w:rsid w:val="00600DC5"/>
    <w:rsid w:val="00603A74"/>
    <w:rsid w:val="00607379"/>
    <w:rsid w:val="0061171E"/>
    <w:rsid w:val="006124A7"/>
    <w:rsid w:val="00614022"/>
    <w:rsid w:val="006148B2"/>
    <w:rsid w:val="0061521F"/>
    <w:rsid w:val="00615CE7"/>
    <w:rsid w:val="00630EAE"/>
    <w:rsid w:val="006329E3"/>
    <w:rsid w:val="0063358F"/>
    <w:rsid w:val="00635267"/>
    <w:rsid w:val="00635A53"/>
    <w:rsid w:val="006433C4"/>
    <w:rsid w:val="00646BC2"/>
    <w:rsid w:val="0065061F"/>
    <w:rsid w:val="0065284D"/>
    <w:rsid w:val="00655847"/>
    <w:rsid w:val="00657EB9"/>
    <w:rsid w:val="00661BB9"/>
    <w:rsid w:val="006718C4"/>
    <w:rsid w:val="006753A1"/>
    <w:rsid w:val="006757B7"/>
    <w:rsid w:val="00681E50"/>
    <w:rsid w:val="006879AD"/>
    <w:rsid w:val="00690C81"/>
    <w:rsid w:val="0069619E"/>
    <w:rsid w:val="00697755"/>
    <w:rsid w:val="006A0392"/>
    <w:rsid w:val="006A185B"/>
    <w:rsid w:val="006A50D9"/>
    <w:rsid w:val="006B43CC"/>
    <w:rsid w:val="006B460C"/>
    <w:rsid w:val="006C2525"/>
    <w:rsid w:val="006C6D01"/>
    <w:rsid w:val="006C76A6"/>
    <w:rsid w:val="006E4499"/>
    <w:rsid w:val="006E4C0E"/>
    <w:rsid w:val="006E60B7"/>
    <w:rsid w:val="006E7F69"/>
    <w:rsid w:val="006F4771"/>
    <w:rsid w:val="00701726"/>
    <w:rsid w:val="00705050"/>
    <w:rsid w:val="00714858"/>
    <w:rsid w:val="007164C9"/>
    <w:rsid w:val="00717926"/>
    <w:rsid w:val="0072105D"/>
    <w:rsid w:val="007300E9"/>
    <w:rsid w:val="00730920"/>
    <w:rsid w:val="00731047"/>
    <w:rsid w:val="00731857"/>
    <w:rsid w:val="00741187"/>
    <w:rsid w:val="00743974"/>
    <w:rsid w:val="00745543"/>
    <w:rsid w:val="00750381"/>
    <w:rsid w:val="00753CD4"/>
    <w:rsid w:val="00760567"/>
    <w:rsid w:val="007629DC"/>
    <w:rsid w:val="0076630C"/>
    <w:rsid w:val="00776212"/>
    <w:rsid w:val="007A208F"/>
    <w:rsid w:val="007A2A6F"/>
    <w:rsid w:val="007A6FD7"/>
    <w:rsid w:val="007A7550"/>
    <w:rsid w:val="007A79EF"/>
    <w:rsid w:val="007B1816"/>
    <w:rsid w:val="007B2E60"/>
    <w:rsid w:val="007B5D36"/>
    <w:rsid w:val="007B7FAB"/>
    <w:rsid w:val="007D38DB"/>
    <w:rsid w:val="007E11F1"/>
    <w:rsid w:val="007F4CB6"/>
    <w:rsid w:val="007F6E21"/>
    <w:rsid w:val="007F701B"/>
    <w:rsid w:val="00803521"/>
    <w:rsid w:val="00804B1F"/>
    <w:rsid w:val="0080503C"/>
    <w:rsid w:val="00820DF1"/>
    <w:rsid w:val="00822453"/>
    <w:rsid w:val="0082435D"/>
    <w:rsid w:val="0083120D"/>
    <w:rsid w:val="00831CEC"/>
    <w:rsid w:val="00834472"/>
    <w:rsid w:val="00834597"/>
    <w:rsid w:val="00845D61"/>
    <w:rsid w:val="0084640C"/>
    <w:rsid w:val="0084703E"/>
    <w:rsid w:val="0086604E"/>
    <w:rsid w:val="008820B3"/>
    <w:rsid w:val="00883BA7"/>
    <w:rsid w:val="00884FF2"/>
    <w:rsid w:val="008A04E8"/>
    <w:rsid w:val="008A1D6B"/>
    <w:rsid w:val="008B73B2"/>
    <w:rsid w:val="008C00D1"/>
    <w:rsid w:val="008C0F51"/>
    <w:rsid w:val="008C51BE"/>
    <w:rsid w:val="008C6E5D"/>
    <w:rsid w:val="008C7988"/>
    <w:rsid w:val="008D0774"/>
    <w:rsid w:val="008D20F3"/>
    <w:rsid w:val="008D3937"/>
    <w:rsid w:val="008D6BC3"/>
    <w:rsid w:val="008D6CA8"/>
    <w:rsid w:val="008D7084"/>
    <w:rsid w:val="008E041E"/>
    <w:rsid w:val="008E7040"/>
    <w:rsid w:val="008F4249"/>
    <w:rsid w:val="008F6706"/>
    <w:rsid w:val="00900834"/>
    <w:rsid w:val="00902DD7"/>
    <w:rsid w:val="009069B7"/>
    <w:rsid w:val="00910138"/>
    <w:rsid w:val="00913A79"/>
    <w:rsid w:val="0091477D"/>
    <w:rsid w:val="00917AF3"/>
    <w:rsid w:val="0092289F"/>
    <w:rsid w:val="00923821"/>
    <w:rsid w:val="0093400C"/>
    <w:rsid w:val="00937311"/>
    <w:rsid w:val="00944C8D"/>
    <w:rsid w:val="00953281"/>
    <w:rsid w:val="00953E90"/>
    <w:rsid w:val="009540A8"/>
    <w:rsid w:val="0095628D"/>
    <w:rsid w:val="009602FB"/>
    <w:rsid w:val="009649A0"/>
    <w:rsid w:val="00970244"/>
    <w:rsid w:val="00972905"/>
    <w:rsid w:val="00975846"/>
    <w:rsid w:val="009877A3"/>
    <w:rsid w:val="009901E6"/>
    <w:rsid w:val="0099535A"/>
    <w:rsid w:val="009A05B5"/>
    <w:rsid w:val="009A2EA8"/>
    <w:rsid w:val="009A3684"/>
    <w:rsid w:val="009A3BCB"/>
    <w:rsid w:val="009A46BA"/>
    <w:rsid w:val="009B06DA"/>
    <w:rsid w:val="009B267F"/>
    <w:rsid w:val="009B2F50"/>
    <w:rsid w:val="009C0D1B"/>
    <w:rsid w:val="009C1342"/>
    <w:rsid w:val="009C1644"/>
    <w:rsid w:val="009C1A32"/>
    <w:rsid w:val="009D10E1"/>
    <w:rsid w:val="009D1251"/>
    <w:rsid w:val="009D2B85"/>
    <w:rsid w:val="009D6A1B"/>
    <w:rsid w:val="009F3CE7"/>
    <w:rsid w:val="009F41D4"/>
    <w:rsid w:val="009F4B49"/>
    <w:rsid w:val="009F4DBB"/>
    <w:rsid w:val="009F645D"/>
    <w:rsid w:val="00A01D11"/>
    <w:rsid w:val="00A028A4"/>
    <w:rsid w:val="00A0410D"/>
    <w:rsid w:val="00A105E8"/>
    <w:rsid w:val="00A12F93"/>
    <w:rsid w:val="00A13AD3"/>
    <w:rsid w:val="00A14BF6"/>
    <w:rsid w:val="00A162BF"/>
    <w:rsid w:val="00A261A6"/>
    <w:rsid w:val="00A36456"/>
    <w:rsid w:val="00A37591"/>
    <w:rsid w:val="00A42970"/>
    <w:rsid w:val="00A43878"/>
    <w:rsid w:val="00A524BF"/>
    <w:rsid w:val="00A5786D"/>
    <w:rsid w:val="00A62609"/>
    <w:rsid w:val="00A7100D"/>
    <w:rsid w:val="00A75FC7"/>
    <w:rsid w:val="00A77B5C"/>
    <w:rsid w:val="00A8019D"/>
    <w:rsid w:val="00A86C2D"/>
    <w:rsid w:val="00A914C6"/>
    <w:rsid w:val="00A931A2"/>
    <w:rsid w:val="00AA5517"/>
    <w:rsid w:val="00AB1972"/>
    <w:rsid w:val="00AB6643"/>
    <w:rsid w:val="00AB7D06"/>
    <w:rsid w:val="00AC7377"/>
    <w:rsid w:val="00AC77AA"/>
    <w:rsid w:val="00AD3DD9"/>
    <w:rsid w:val="00AD624A"/>
    <w:rsid w:val="00AD6F31"/>
    <w:rsid w:val="00AE29A3"/>
    <w:rsid w:val="00AE4125"/>
    <w:rsid w:val="00AE7733"/>
    <w:rsid w:val="00AF00B5"/>
    <w:rsid w:val="00B07A8D"/>
    <w:rsid w:val="00B10D90"/>
    <w:rsid w:val="00B12719"/>
    <w:rsid w:val="00B14437"/>
    <w:rsid w:val="00B15F59"/>
    <w:rsid w:val="00B213C8"/>
    <w:rsid w:val="00B219DC"/>
    <w:rsid w:val="00B34374"/>
    <w:rsid w:val="00B34A2A"/>
    <w:rsid w:val="00B3609B"/>
    <w:rsid w:val="00B40AE9"/>
    <w:rsid w:val="00B4290A"/>
    <w:rsid w:val="00B503C0"/>
    <w:rsid w:val="00B50DDE"/>
    <w:rsid w:val="00B51DF6"/>
    <w:rsid w:val="00B52F5F"/>
    <w:rsid w:val="00B5714F"/>
    <w:rsid w:val="00B60B38"/>
    <w:rsid w:val="00B62AD2"/>
    <w:rsid w:val="00B6395D"/>
    <w:rsid w:val="00B6463F"/>
    <w:rsid w:val="00B66181"/>
    <w:rsid w:val="00B67450"/>
    <w:rsid w:val="00B71B4C"/>
    <w:rsid w:val="00B7502B"/>
    <w:rsid w:val="00B75218"/>
    <w:rsid w:val="00B8221F"/>
    <w:rsid w:val="00B82F54"/>
    <w:rsid w:val="00B83C30"/>
    <w:rsid w:val="00B90815"/>
    <w:rsid w:val="00BA02D7"/>
    <w:rsid w:val="00BA2002"/>
    <w:rsid w:val="00BA3899"/>
    <w:rsid w:val="00BC271F"/>
    <w:rsid w:val="00BD476F"/>
    <w:rsid w:val="00BD5B0B"/>
    <w:rsid w:val="00BE0503"/>
    <w:rsid w:val="00BE05F6"/>
    <w:rsid w:val="00BE427F"/>
    <w:rsid w:val="00BE5C50"/>
    <w:rsid w:val="00BE64DA"/>
    <w:rsid w:val="00BE7A92"/>
    <w:rsid w:val="00BF57F3"/>
    <w:rsid w:val="00BF64CF"/>
    <w:rsid w:val="00BF7B08"/>
    <w:rsid w:val="00C00DD4"/>
    <w:rsid w:val="00C134D8"/>
    <w:rsid w:val="00C13EC0"/>
    <w:rsid w:val="00C279DC"/>
    <w:rsid w:val="00C27AFF"/>
    <w:rsid w:val="00C315EE"/>
    <w:rsid w:val="00C3265D"/>
    <w:rsid w:val="00C32E7B"/>
    <w:rsid w:val="00C36482"/>
    <w:rsid w:val="00C373E0"/>
    <w:rsid w:val="00C41D74"/>
    <w:rsid w:val="00C4582C"/>
    <w:rsid w:val="00C45E66"/>
    <w:rsid w:val="00C474F9"/>
    <w:rsid w:val="00C5002A"/>
    <w:rsid w:val="00C538F9"/>
    <w:rsid w:val="00C64F5C"/>
    <w:rsid w:val="00C6539D"/>
    <w:rsid w:val="00C71F1D"/>
    <w:rsid w:val="00C8605E"/>
    <w:rsid w:val="00C8615D"/>
    <w:rsid w:val="00C87F73"/>
    <w:rsid w:val="00C92167"/>
    <w:rsid w:val="00C926C2"/>
    <w:rsid w:val="00C96132"/>
    <w:rsid w:val="00C96CB1"/>
    <w:rsid w:val="00CA19F1"/>
    <w:rsid w:val="00CA2F84"/>
    <w:rsid w:val="00CA41A7"/>
    <w:rsid w:val="00CA51AE"/>
    <w:rsid w:val="00CB1F47"/>
    <w:rsid w:val="00CB2FEE"/>
    <w:rsid w:val="00CB780A"/>
    <w:rsid w:val="00CC03A2"/>
    <w:rsid w:val="00CC5142"/>
    <w:rsid w:val="00CD10BA"/>
    <w:rsid w:val="00CD265A"/>
    <w:rsid w:val="00CD6605"/>
    <w:rsid w:val="00CD7606"/>
    <w:rsid w:val="00CD762B"/>
    <w:rsid w:val="00CE1BBF"/>
    <w:rsid w:val="00CE5B6D"/>
    <w:rsid w:val="00CE5BB8"/>
    <w:rsid w:val="00CE5BF8"/>
    <w:rsid w:val="00CE72E6"/>
    <w:rsid w:val="00CF2600"/>
    <w:rsid w:val="00D04507"/>
    <w:rsid w:val="00D062E4"/>
    <w:rsid w:val="00D068FB"/>
    <w:rsid w:val="00D1343B"/>
    <w:rsid w:val="00D15FBA"/>
    <w:rsid w:val="00D25EDF"/>
    <w:rsid w:val="00D31BBB"/>
    <w:rsid w:val="00D33EB8"/>
    <w:rsid w:val="00D40048"/>
    <w:rsid w:val="00D4146F"/>
    <w:rsid w:val="00D42207"/>
    <w:rsid w:val="00D51C58"/>
    <w:rsid w:val="00D521BE"/>
    <w:rsid w:val="00D618B4"/>
    <w:rsid w:val="00D666FE"/>
    <w:rsid w:val="00D72AF2"/>
    <w:rsid w:val="00D7427D"/>
    <w:rsid w:val="00D77460"/>
    <w:rsid w:val="00D808FA"/>
    <w:rsid w:val="00D86834"/>
    <w:rsid w:val="00D91D8C"/>
    <w:rsid w:val="00D92C71"/>
    <w:rsid w:val="00D94353"/>
    <w:rsid w:val="00D9485A"/>
    <w:rsid w:val="00D96F87"/>
    <w:rsid w:val="00DA7CD4"/>
    <w:rsid w:val="00DB0A45"/>
    <w:rsid w:val="00DB2C37"/>
    <w:rsid w:val="00DB2FF8"/>
    <w:rsid w:val="00DB3F8F"/>
    <w:rsid w:val="00DB49BB"/>
    <w:rsid w:val="00DB529A"/>
    <w:rsid w:val="00DB6158"/>
    <w:rsid w:val="00DB667E"/>
    <w:rsid w:val="00DC1535"/>
    <w:rsid w:val="00DC1A3A"/>
    <w:rsid w:val="00DD18CB"/>
    <w:rsid w:val="00DE078A"/>
    <w:rsid w:val="00DE1483"/>
    <w:rsid w:val="00DE34B0"/>
    <w:rsid w:val="00DE5D59"/>
    <w:rsid w:val="00DE5E52"/>
    <w:rsid w:val="00DE71A9"/>
    <w:rsid w:val="00DF3BA0"/>
    <w:rsid w:val="00DF4ED0"/>
    <w:rsid w:val="00DF6A35"/>
    <w:rsid w:val="00E013A3"/>
    <w:rsid w:val="00E02762"/>
    <w:rsid w:val="00E02FD3"/>
    <w:rsid w:val="00E064C1"/>
    <w:rsid w:val="00E07AD4"/>
    <w:rsid w:val="00E1077D"/>
    <w:rsid w:val="00E16F24"/>
    <w:rsid w:val="00E17199"/>
    <w:rsid w:val="00E217EF"/>
    <w:rsid w:val="00E220E0"/>
    <w:rsid w:val="00E22C3A"/>
    <w:rsid w:val="00E26281"/>
    <w:rsid w:val="00E3060C"/>
    <w:rsid w:val="00E31D8B"/>
    <w:rsid w:val="00E3663F"/>
    <w:rsid w:val="00E401E0"/>
    <w:rsid w:val="00E457BA"/>
    <w:rsid w:val="00E50865"/>
    <w:rsid w:val="00E51462"/>
    <w:rsid w:val="00E63090"/>
    <w:rsid w:val="00E6388E"/>
    <w:rsid w:val="00E66D3A"/>
    <w:rsid w:val="00E6721A"/>
    <w:rsid w:val="00E72432"/>
    <w:rsid w:val="00E766F6"/>
    <w:rsid w:val="00E8071A"/>
    <w:rsid w:val="00E87043"/>
    <w:rsid w:val="00E947C2"/>
    <w:rsid w:val="00EA235F"/>
    <w:rsid w:val="00EA3B0A"/>
    <w:rsid w:val="00EA52C2"/>
    <w:rsid w:val="00EA5E17"/>
    <w:rsid w:val="00EB0E26"/>
    <w:rsid w:val="00EB2CE4"/>
    <w:rsid w:val="00EB37E6"/>
    <w:rsid w:val="00EB58AC"/>
    <w:rsid w:val="00EB6F94"/>
    <w:rsid w:val="00EC68A8"/>
    <w:rsid w:val="00ED082A"/>
    <w:rsid w:val="00ED7CCE"/>
    <w:rsid w:val="00EE2C29"/>
    <w:rsid w:val="00EE7899"/>
    <w:rsid w:val="00EF7DF9"/>
    <w:rsid w:val="00F01069"/>
    <w:rsid w:val="00F014FC"/>
    <w:rsid w:val="00F05507"/>
    <w:rsid w:val="00F05A36"/>
    <w:rsid w:val="00F10D46"/>
    <w:rsid w:val="00F24C9A"/>
    <w:rsid w:val="00F27BDF"/>
    <w:rsid w:val="00F31E47"/>
    <w:rsid w:val="00F3240D"/>
    <w:rsid w:val="00F32E0B"/>
    <w:rsid w:val="00F33A8A"/>
    <w:rsid w:val="00F3678A"/>
    <w:rsid w:val="00F369B0"/>
    <w:rsid w:val="00F42F73"/>
    <w:rsid w:val="00F4340E"/>
    <w:rsid w:val="00F45712"/>
    <w:rsid w:val="00F47438"/>
    <w:rsid w:val="00F55FB7"/>
    <w:rsid w:val="00F610C0"/>
    <w:rsid w:val="00F61D6A"/>
    <w:rsid w:val="00F62476"/>
    <w:rsid w:val="00F624C1"/>
    <w:rsid w:val="00F649A7"/>
    <w:rsid w:val="00F66D21"/>
    <w:rsid w:val="00F97BA3"/>
    <w:rsid w:val="00FA16C0"/>
    <w:rsid w:val="00FA4F92"/>
    <w:rsid w:val="00FB5BEB"/>
    <w:rsid w:val="00FC08A9"/>
    <w:rsid w:val="00FC1B5B"/>
    <w:rsid w:val="00FC6F32"/>
    <w:rsid w:val="00FD0707"/>
    <w:rsid w:val="00FD2822"/>
    <w:rsid w:val="00FD3282"/>
    <w:rsid w:val="00FD35DA"/>
    <w:rsid w:val="00FD594F"/>
    <w:rsid w:val="00FD6125"/>
    <w:rsid w:val="00FD6A48"/>
    <w:rsid w:val="00FE0B04"/>
    <w:rsid w:val="00FE2522"/>
    <w:rsid w:val="00FE6546"/>
    <w:rsid w:val="00FF0902"/>
    <w:rsid w:val="00FF5E96"/>
    <w:rsid w:val="00FF78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F3AF2C"/>
  <w15:docId w15:val="{E0491DC8-3330-A64B-A16A-C5F0EB5E5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ind w:left="720" w:hanging="720"/>
      <w:outlineLvl w:val="0"/>
    </w:pPr>
    <w:rPr>
      <w:b/>
    </w:rPr>
  </w:style>
  <w:style w:type="paragraph" w:styleId="Heading2">
    <w:name w:val="heading 2"/>
    <w:basedOn w:val="Normal"/>
    <w:next w:val="Normal"/>
    <w:link w:val="Heading2Char"/>
    <w:uiPriority w:val="9"/>
    <w:unhideWhenUsed/>
    <w:qFormat/>
    <w:pPr>
      <w:ind w:left="1080" w:hanging="360"/>
      <w:jc w:val="both"/>
      <w:outlineLvl w:val="1"/>
    </w:pPr>
    <w:rPr>
      <w:b/>
      <w:u w:val="single"/>
    </w:rPr>
  </w:style>
  <w:style w:type="paragraph" w:styleId="Heading3">
    <w:name w:val="heading 3"/>
    <w:basedOn w:val="Normal"/>
    <w:next w:val="Normal"/>
    <w:uiPriority w:val="9"/>
    <w:unhideWhenUsed/>
    <w:qFormat/>
    <w:pPr>
      <w:ind w:left="1080" w:hanging="360"/>
      <w:jc w:val="both"/>
      <w:outlineLvl w:val="2"/>
    </w:pPr>
    <w:rPr>
      <w:b/>
      <w:u w:val="single"/>
    </w:rPr>
  </w:style>
  <w:style w:type="paragraph" w:styleId="Heading4">
    <w:name w:val="heading 4"/>
    <w:basedOn w:val="Normal"/>
    <w:next w:val="Normal"/>
    <w:uiPriority w:val="9"/>
    <w:semiHidden/>
    <w:unhideWhenUsed/>
    <w:qFormat/>
    <w:pPr>
      <w:keepNext/>
      <w:keepLines/>
      <w:spacing w:before="200"/>
      <w:ind w:left="2880" w:hanging="720"/>
      <w:outlineLvl w:val="3"/>
    </w:pPr>
    <w:rPr>
      <w:rFonts w:ascii="Calibri" w:eastAsia="Calibri" w:hAnsi="Calibri" w:cs="Calibri"/>
      <w:b/>
      <w:i/>
      <w:color w:val="4472C4"/>
    </w:rPr>
  </w:style>
  <w:style w:type="paragraph" w:styleId="Heading5">
    <w:name w:val="heading 5"/>
    <w:basedOn w:val="Normal"/>
    <w:next w:val="Normal"/>
    <w:uiPriority w:val="9"/>
    <w:semiHidden/>
    <w:unhideWhenUsed/>
    <w:qFormat/>
    <w:pPr>
      <w:keepNext/>
      <w:keepLines/>
      <w:spacing w:before="40" w:line="276" w:lineRule="auto"/>
      <w:ind w:left="3600" w:hanging="720"/>
      <w:outlineLvl w:val="4"/>
    </w:pPr>
    <w:rPr>
      <w:rFonts w:ascii="Calibri" w:eastAsia="Calibri" w:hAnsi="Calibri" w:cs="Calibri"/>
      <w:color w:val="2F5496"/>
      <w:sz w:val="22"/>
      <w:szCs w:val="22"/>
    </w:rPr>
  </w:style>
  <w:style w:type="paragraph" w:styleId="Heading6">
    <w:name w:val="heading 6"/>
    <w:basedOn w:val="Normal"/>
    <w:next w:val="Normal"/>
    <w:uiPriority w:val="9"/>
    <w:semiHidden/>
    <w:unhideWhenUsed/>
    <w:qFormat/>
    <w:pPr>
      <w:keepNext/>
      <w:keepLines/>
      <w:spacing w:before="40" w:line="276" w:lineRule="auto"/>
      <w:ind w:left="4320" w:hanging="720"/>
      <w:outlineLvl w:val="5"/>
    </w:pPr>
    <w:rPr>
      <w:rFonts w:ascii="Calibri" w:eastAsia="Calibri" w:hAnsi="Calibri" w:cs="Calibri"/>
      <w:color w:val="1F3863"/>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jc w:val="center"/>
    </w:pPr>
    <w:rPr>
      <w:b/>
      <w:sz w:val="28"/>
      <w:szCs w:val="28"/>
    </w:rPr>
  </w:style>
  <w:style w:type="paragraph" w:styleId="Subtitle">
    <w:name w:val="Subtitle"/>
    <w:basedOn w:val="Normal"/>
    <w:next w:val="Normal"/>
    <w:uiPriority w:val="11"/>
    <w:qFormat/>
    <w:pPr>
      <w:spacing w:after="160" w:line="264" w:lineRule="auto"/>
    </w:pPr>
    <w:rPr>
      <w:rFonts w:ascii="Calibri" w:eastAsia="Calibri" w:hAnsi="Calibri" w:cs="Calibri"/>
      <w:color w:val="44546A"/>
      <w:sz w:val="32"/>
      <w:szCs w:val="32"/>
    </w:r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rPr>
      <w:rFonts w:ascii="Cambria" w:eastAsia="Cambria" w:hAnsi="Cambria" w:cs="Cambria"/>
      <w:color w:val="2F5496"/>
      <w:sz w:val="20"/>
      <w:szCs w:val="20"/>
    </w:r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2">
    <w:name w:val="2"/>
    <w:basedOn w:val="TableNormal"/>
    <w:rPr>
      <w:rFonts w:ascii="Cambria" w:eastAsia="Cambria" w:hAnsi="Cambria" w:cs="Cambria"/>
      <w:color w:val="2F5496"/>
      <w:sz w:val="20"/>
      <w:szCs w:val="20"/>
    </w:r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1">
    <w:name w:val="1"/>
    <w:basedOn w:val="TableNormal"/>
    <w:rPr>
      <w:rFonts w:ascii="Cambria" w:eastAsia="Cambria" w:hAnsi="Cambria" w:cs="Cambria"/>
      <w:color w:val="2F5496"/>
      <w:sz w:val="20"/>
      <w:szCs w:val="20"/>
    </w:rPr>
    <w:tblPr>
      <w:tblStyleRowBandSize w:val="1"/>
      <w:tblStyleColBandSize w:val="1"/>
      <w:tblCellMar>
        <w:left w:w="115" w:type="dxa"/>
        <w:right w:w="115" w:type="dxa"/>
      </w:tblCellMar>
    </w:tblPr>
    <w:tcPr>
      <w:shd w:val="clear" w:color="auto" w:fill="D9E2F3"/>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GridTable4-Accent1">
    <w:name w:val="Grid Table 4 Accent 1"/>
    <w:basedOn w:val="TableNormal"/>
    <w:uiPriority w:val="49"/>
    <w:rsid w:val="00207D7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ListParagraph">
    <w:name w:val="List Paragraph"/>
    <w:basedOn w:val="Normal"/>
    <w:link w:val="ListParagraphChar"/>
    <w:uiPriority w:val="34"/>
    <w:qFormat/>
    <w:rsid w:val="00207D77"/>
    <w:pPr>
      <w:ind w:left="720"/>
      <w:contextualSpacing/>
    </w:pPr>
  </w:style>
  <w:style w:type="character" w:styleId="Hyperlink">
    <w:name w:val="Hyperlink"/>
    <w:basedOn w:val="DefaultParagraphFont"/>
    <w:uiPriority w:val="99"/>
    <w:unhideWhenUsed/>
    <w:rsid w:val="00E87043"/>
    <w:rPr>
      <w:color w:val="0000FF" w:themeColor="hyperlink"/>
      <w:u w:val="single"/>
    </w:rPr>
  </w:style>
  <w:style w:type="paragraph" w:styleId="Header">
    <w:name w:val="header"/>
    <w:basedOn w:val="Normal"/>
    <w:link w:val="HeaderChar"/>
    <w:uiPriority w:val="99"/>
    <w:unhideWhenUsed/>
    <w:rsid w:val="00E87043"/>
    <w:pPr>
      <w:tabs>
        <w:tab w:val="center" w:pos="4680"/>
        <w:tab w:val="right" w:pos="9360"/>
      </w:tabs>
    </w:pPr>
  </w:style>
  <w:style w:type="character" w:customStyle="1" w:styleId="HeaderChar">
    <w:name w:val="Header Char"/>
    <w:basedOn w:val="DefaultParagraphFont"/>
    <w:link w:val="Header"/>
    <w:uiPriority w:val="99"/>
    <w:rsid w:val="00E87043"/>
  </w:style>
  <w:style w:type="paragraph" w:styleId="Revision">
    <w:name w:val="Revision"/>
    <w:hidden/>
    <w:uiPriority w:val="99"/>
    <w:semiHidden/>
    <w:rsid w:val="00E87043"/>
  </w:style>
  <w:style w:type="paragraph" w:styleId="BodyText">
    <w:name w:val="Body Text"/>
    <w:basedOn w:val="Normal"/>
    <w:link w:val="BodyTextChar"/>
    <w:uiPriority w:val="1"/>
    <w:qFormat/>
    <w:rsid w:val="001512E6"/>
    <w:pPr>
      <w:autoSpaceDE w:val="0"/>
      <w:autoSpaceDN w:val="0"/>
      <w:adjustRightInd w:val="0"/>
    </w:pPr>
    <w:rPr>
      <w:rFonts w:ascii="Courier New" w:hAnsi="Courier New" w:cs="Courier New"/>
      <w:b/>
      <w:bCs/>
      <w:sz w:val="18"/>
      <w:szCs w:val="18"/>
    </w:rPr>
  </w:style>
  <w:style w:type="character" w:customStyle="1" w:styleId="BodyTextChar">
    <w:name w:val="Body Text Char"/>
    <w:basedOn w:val="DefaultParagraphFont"/>
    <w:link w:val="BodyText"/>
    <w:uiPriority w:val="1"/>
    <w:rsid w:val="001512E6"/>
    <w:rPr>
      <w:rFonts w:ascii="Courier New" w:hAnsi="Courier New" w:cs="Courier New"/>
      <w:b/>
      <w:bCs/>
      <w:sz w:val="18"/>
      <w:szCs w:val="18"/>
    </w:rPr>
  </w:style>
  <w:style w:type="paragraph" w:customStyle="1" w:styleId="TableParagraph">
    <w:name w:val="Table Paragraph"/>
    <w:basedOn w:val="Normal"/>
    <w:uiPriority w:val="1"/>
    <w:qFormat/>
    <w:rsid w:val="001512E6"/>
    <w:pPr>
      <w:autoSpaceDE w:val="0"/>
      <w:autoSpaceDN w:val="0"/>
      <w:adjustRightInd w:val="0"/>
      <w:spacing w:line="181" w:lineRule="exact"/>
    </w:pPr>
    <w:rPr>
      <w:rFonts w:ascii="Courier New" w:hAnsi="Courier New" w:cs="Courier New"/>
    </w:rPr>
  </w:style>
  <w:style w:type="character" w:customStyle="1" w:styleId="Heading1Char">
    <w:name w:val="Heading 1 Char"/>
    <w:basedOn w:val="DefaultParagraphFont"/>
    <w:link w:val="Heading1"/>
    <w:rsid w:val="00487B54"/>
    <w:rPr>
      <w:b/>
    </w:rPr>
  </w:style>
  <w:style w:type="character" w:customStyle="1" w:styleId="Heading2Char">
    <w:name w:val="Heading 2 Char"/>
    <w:basedOn w:val="DefaultParagraphFont"/>
    <w:link w:val="Heading2"/>
    <w:rsid w:val="00487B54"/>
    <w:rPr>
      <w:b/>
      <w:u w:val="single"/>
    </w:rPr>
  </w:style>
  <w:style w:type="character" w:customStyle="1" w:styleId="TitleChar">
    <w:name w:val="Title Char"/>
    <w:basedOn w:val="DefaultParagraphFont"/>
    <w:link w:val="Title"/>
    <w:uiPriority w:val="1"/>
    <w:rsid w:val="00487B54"/>
    <w:rPr>
      <w:b/>
      <w:sz w:val="28"/>
      <w:szCs w:val="28"/>
    </w:rPr>
  </w:style>
  <w:style w:type="character" w:styleId="UnresolvedMention">
    <w:name w:val="Unresolved Mention"/>
    <w:basedOn w:val="DefaultParagraphFont"/>
    <w:uiPriority w:val="99"/>
    <w:semiHidden/>
    <w:unhideWhenUsed/>
    <w:rsid w:val="00487B54"/>
    <w:rPr>
      <w:color w:val="605E5C"/>
      <w:shd w:val="clear" w:color="auto" w:fill="E1DFDD"/>
    </w:rPr>
  </w:style>
  <w:style w:type="paragraph" w:styleId="BodyText3">
    <w:name w:val="Body Text 3"/>
    <w:basedOn w:val="Normal"/>
    <w:link w:val="BodyText3Char"/>
    <w:unhideWhenUsed/>
    <w:rsid w:val="00B82F54"/>
    <w:pPr>
      <w:spacing w:after="120"/>
    </w:pPr>
    <w:rPr>
      <w:sz w:val="16"/>
      <w:szCs w:val="16"/>
    </w:rPr>
  </w:style>
  <w:style w:type="character" w:customStyle="1" w:styleId="BodyText3Char">
    <w:name w:val="Body Text 3 Char"/>
    <w:basedOn w:val="DefaultParagraphFont"/>
    <w:link w:val="BodyText3"/>
    <w:rsid w:val="00B82F54"/>
    <w:rPr>
      <w:sz w:val="16"/>
      <w:szCs w:val="16"/>
    </w:rPr>
  </w:style>
  <w:style w:type="paragraph" w:styleId="Footer">
    <w:name w:val="footer"/>
    <w:basedOn w:val="Normal"/>
    <w:link w:val="FooterChar"/>
    <w:uiPriority w:val="99"/>
    <w:unhideWhenUsed/>
    <w:rsid w:val="00B82F54"/>
    <w:pPr>
      <w:tabs>
        <w:tab w:val="center" w:pos="4680"/>
        <w:tab w:val="right" w:pos="9360"/>
      </w:tabs>
      <w:jc w:val="both"/>
    </w:pPr>
    <w:rPr>
      <w:rFonts w:eastAsiaTheme="minorHAnsi" w:cstheme="minorBidi"/>
      <w:sz w:val="22"/>
      <w:szCs w:val="22"/>
    </w:rPr>
  </w:style>
  <w:style w:type="character" w:customStyle="1" w:styleId="FooterChar">
    <w:name w:val="Footer Char"/>
    <w:basedOn w:val="DefaultParagraphFont"/>
    <w:link w:val="Footer"/>
    <w:uiPriority w:val="99"/>
    <w:rsid w:val="00B82F54"/>
    <w:rPr>
      <w:rFonts w:eastAsiaTheme="minorHAnsi" w:cstheme="minorBidi"/>
      <w:sz w:val="22"/>
      <w:szCs w:val="22"/>
    </w:rPr>
  </w:style>
  <w:style w:type="paragraph" w:customStyle="1" w:styleId="CV1Normal">
    <w:name w:val="CV1Normal"/>
    <w:rsid w:val="00B82F54"/>
    <w:pPr>
      <w:jc w:val="both"/>
    </w:pPr>
    <w:rPr>
      <w:rFonts w:eastAsiaTheme="minorHAnsi" w:cstheme="minorBidi"/>
      <w:sz w:val="22"/>
      <w:szCs w:val="22"/>
    </w:rPr>
  </w:style>
  <w:style w:type="paragraph" w:customStyle="1" w:styleId="CV1ParagraphStyle0">
    <w:name w:val="CV1ParagraphStyle0"/>
    <w:hidden/>
    <w:rsid w:val="00B82F54"/>
    <w:pPr>
      <w:ind w:left="28" w:right="28"/>
      <w:jc w:val="center"/>
    </w:pPr>
    <w:rPr>
      <w:rFonts w:eastAsiaTheme="minorHAnsi" w:cstheme="minorBidi"/>
      <w:sz w:val="22"/>
      <w:szCs w:val="22"/>
    </w:rPr>
  </w:style>
  <w:style w:type="paragraph" w:customStyle="1" w:styleId="CV1ParagraphStyle1">
    <w:name w:val="CV1ParagraphStyle1"/>
    <w:hidden/>
    <w:rsid w:val="00B82F54"/>
    <w:pPr>
      <w:ind w:left="28" w:right="28"/>
      <w:jc w:val="center"/>
    </w:pPr>
    <w:rPr>
      <w:rFonts w:eastAsiaTheme="minorHAnsi" w:cstheme="minorBidi"/>
      <w:sz w:val="22"/>
      <w:szCs w:val="22"/>
    </w:rPr>
  </w:style>
  <w:style w:type="paragraph" w:customStyle="1" w:styleId="CV1ParagraphStyle2">
    <w:name w:val="CV1ParagraphStyle2"/>
    <w:hidden/>
    <w:rsid w:val="00B82F54"/>
    <w:pPr>
      <w:ind w:left="28" w:right="28"/>
    </w:pPr>
    <w:rPr>
      <w:rFonts w:eastAsiaTheme="minorHAnsi" w:cstheme="minorBidi"/>
      <w:sz w:val="22"/>
      <w:szCs w:val="22"/>
    </w:rPr>
  </w:style>
  <w:style w:type="paragraph" w:customStyle="1" w:styleId="CV1ParagraphStyle3">
    <w:name w:val="CV1ParagraphStyle3"/>
    <w:hidden/>
    <w:rsid w:val="00B82F54"/>
    <w:pPr>
      <w:ind w:left="28" w:right="28"/>
      <w:jc w:val="right"/>
    </w:pPr>
    <w:rPr>
      <w:rFonts w:eastAsiaTheme="minorHAnsi" w:cstheme="minorBidi"/>
      <w:sz w:val="22"/>
      <w:szCs w:val="22"/>
    </w:rPr>
  </w:style>
  <w:style w:type="paragraph" w:customStyle="1" w:styleId="CV1ParagraphStyle4">
    <w:name w:val="CV1ParagraphStyle4"/>
    <w:hidden/>
    <w:rsid w:val="00B82F54"/>
    <w:rPr>
      <w:rFonts w:eastAsiaTheme="minorHAnsi" w:cstheme="minorBidi"/>
      <w:sz w:val="22"/>
      <w:szCs w:val="22"/>
    </w:rPr>
  </w:style>
  <w:style w:type="paragraph" w:customStyle="1" w:styleId="CV1ParagraphStyle5">
    <w:name w:val="CV1ParagraphStyle5"/>
    <w:hidden/>
    <w:rsid w:val="00B82F54"/>
    <w:pPr>
      <w:ind w:left="28" w:right="28"/>
    </w:pPr>
    <w:rPr>
      <w:rFonts w:eastAsiaTheme="minorHAnsi" w:cstheme="minorBidi"/>
      <w:sz w:val="22"/>
      <w:szCs w:val="22"/>
    </w:rPr>
  </w:style>
  <w:style w:type="paragraph" w:customStyle="1" w:styleId="CV1ParagraphStyle6">
    <w:name w:val="CV1ParagraphStyle6"/>
    <w:hidden/>
    <w:rsid w:val="00B82F54"/>
    <w:pPr>
      <w:ind w:left="28" w:right="28"/>
      <w:jc w:val="right"/>
    </w:pPr>
    <w:rPr>
      <w:rFonts w:eastAsiaTheme="minorHAnsi" w:cstheme="minorBidi"/>
      <w:sz w:val="22"/>
      <w:szCs w:val="22"/>
    </w:rPr>
  </w:style>
  <w:style w:type="paragraph" w:customStyle="1" w:styleId="CV1ParagraphStyle7">
    <w:name w:val="CV1ParagraphStyle7"/>
    <w:hidden/>
    <w:rsid w:val="00B82F54"/>
    <w:pPr>
      <w:ind w:left="144" w:right="28"/>
    </w:pPr>
    <w:rPr>
      <w:rFonts w:eastAsiaTheme="minorHAnsi" w:cstheme="minorBidi"/>
      <w:sz w:val="22"/>
      <w:szCs w:val="22"/>
    </w:rPr>
  </w:style>
  <w:style w:type="paragraph" w:customStyle="1" w:styleId="CV1ParagraphStyle8">
    <w:name w:val="CV1ParagraphStyle8"/>
    <w:hidden/>
    <w:rsid w:val="00B82F54"/>
    <w:pPr>
      <w:ind w:left="259" w:right="28"/>
    </w:pPr>
    <w:rPr>
      <w:rFonts w:eastAsiaTheme="minorHAnsi" w:cstheme="minorBidi"/>
      <w:sz w:val="22"/>
      <w:szCs w:val="22"/>
    </w:rPr>
  </w:style>
  <w:style w:type="paragraph" w:customStyle="1" w:styleId="CV1ParagraphStyle9">
    <w:name w:val="CV1ParagraphStyle9"/>
    <w:hidden/>
    <w:rsid w:val="00B82F54"/>
    <w:pPr>
      <w:ind w:left="28" w:right="28"/>
      <w:jc w:val="right"/>
    </w:pPr>
    <w:rPr>
      <w:rFonts w:eastAsiaTheme="minorHAnsi" w:cstheme="minorBidi"/>
      <w:sz w:val="22"/>
      <w:szCs w:val="22"/>
    </w:rPr>
  </w:style>
  <w:style w:type="paragraph" w:customStyle="1" w:styleId="CV1ParagraphStyle10">
    <w:name w:val="CV1ParagraphStyle10"/>
    <w:hidden/>
    <w:rsid w:val="00B82F54"/>
    <w:pPr>
      <w:ind w:left="144" w:right="28"/>
    </w:pPr>
    <w:rPr>
      <w:rFonts w:eastAsiaTheme="minorHAnsi" w:cstheme="minorBidi"/>
      <w:sz w:val="22"/>
      <w:szCs w:val="22"/>
    </w:rPr>
  </w:style>
  <w:style w:type="paragraph" w:customStyle="1" w:styleId="CV1ParagraphStyle11">
    <w:name w:val="CV1ParagraphStyle11"/>
    <w:hidden/>
    <w:rsid w:val="00B82F54"/>
    <w:pPr>
      <w:ind w:left="28" w:right="28"/>
      <w:jc w:val="right"/>
    </w:pPr>
    <w:rPr>
      <w:rFonts w:eastAsiaTheme="minorHAnsi" w:cstheme="minorBidi"/>
      <w:sz w:val="22"/>
      <w:szCs w:val="22"/>
    </w:rPr>
  </w:style>
  <w:style w:type="paragraph" w:customStyle="1" w:styleId="CV1ParagraphStyle12">
    <w:name w:val="CV1ParagraphStyle12"/>
    <w:hidden/>
    <w:rsid w:val="00B82F54"/>
    <w:pPr>
      <w:ind w:left="28" w:right="28"/>
    </w:pPr>
    <w:rPr>
      <w:rFonts w:eastAsiaTheme="minorHAnsi" w:cstheme="minorBidi"/>
      <w:sz w:val="22"/>
      <w:szCs w:val="22"/>
    </w:rPr>
  </w:style>
  <w:style w:type="paragraph" w:customStyle="1" w:styleId="CV1ParagraphStyle13">
    <w:name w:val="CV1ParagraphStyle13"/>
    <w:hidden/>
    <w:rsid w:val="00B82F54"/>
    <w:pPr>
      <w:ind w:left="28" w:right="28"/>
      <w:jc w:val="right"/>
    </w:pPr>
    <w:rPr>
      <w:rFonts w:eastAsiaTheme="minorHAnsi" w:cstheme="minorBidi"/>
      <w:sz w:val="22"/>
      <w:szCs w:val="22"/>
    </w:rPr>
  </w:style>
  <w:style w:type="paragraph" w:customStyle="1" w:styleId="CV1ParagraphStyle14">
    <w:name w:val="CV1ParagraphStyle14"/>
    <w:hidden/>
    <w:rsid w:val="00B82F54"/>
    <w:pPr>
      <w:ind w:left="144" w:right="28"/>
    </w:pPr>
    <w:rPr>
      <w:rFonts w:eastAsiaTheme="minorHAnsi" w:cstheme="minorBidi"/>
      <w:sz w:val="22"/>
      <w:szCs w:val="22"/>
    </w:rPr>
  </w:style>
  <w:style w:type="paragraph" w:customStyle="1" w:styleId="CV1ParagraphStyle15">
    <w:name w:val="CV1ParagraphStyle15"/>
    <w:hidden/>
    <w:rsid w:val="00B82F54"/>
    <w:pPr>
      <w:ind w:left="28" w:right="28"/>
      <w:jc w:val="right"/>
    </w:pPr>
    <w:rPr>
      <w:rFonts w:eastAsiaTheme="minorHAnsi" w:cstheme="minorBidi"/>
      <w:sz w:val="22"/>
      <w:szCs w:val="22"/>
    </w:rPr>
  </w:style>
  <w:style w:type="paragraph" w:customStyle="1" w:styleId="CV1ParagraphStyle16">
    <w:name w:val="CV1ParagraphStyle16"/>
    <w:hidden/>
    <w:rsid w:val="00B82F54"/>
    <w:pPr>
      <w:ind w:left="28" w:right="28"/>
    </w:pPr>
    <w:rPr>
      <w:rFonts w:eastAsiaTheme="minorHAnsi" w:cstheme="minorBidi"/>
      <w:sz w:val="22"/>
      <w:szCs w:val="22"/>
    </w:rPr>
  </w:style>
  <w:style w:type="paragraph" w:customStyle="1" w:styleId="CV1ParagraphStyle17">
    <w:name w:val="CV1ParagraphStyle17"/>
    <w:hidden/>
    <w:rsid w:val="00B82F54"/>
    <w:pPr>
      <w:ind w:left="28" w:right="28"/>
      <w:jc w:val="right"/>
    </w:pPr>
    <w:rPr>
      <w:rFonts w:eastAsiaTheme="minorHAnsi" w:cstheme="minorBidi"/>
      <w:sz w:val="22"/>
      <w:szCs w:val="22"/>
    </w:rPr>
  </w:style>
  <w:style w:type="paragraph" w:customStyle="1" w:styleId="CV1ParagraphStyle18">
    <w:name w:val="CV1ParagraphStyle18"/>
    <w:hidden/>
    <w:rsid w:val="00B82F54"/>
    <w:rPr>
      <w:rFonts w:eastAsiaTheme="minorHAnsi" w:cstheme="minorBidi"/>
      <w:sz w:val="22"/>
      <w:szCs w:val="22"/>
    </w:rPr>
  </w:style>
  <w:style w:type="paragraph" w:customStyle="1" w:styleId="CV1ParagraphStyle19">
    <w:name w:val="CV1ParagraphStyle19"/>
    <w:hidden/>
    <w:rsid w:val="00B82F54"/>
    <w:pPr>
      <w:ind w:left="28" w:right="28"/>
    </w:pPr>
    <w:rPr>
      <w:rFonts w:eastAsiaTheme="minorHAnsi" w:cstheme="minorBidi"/>
      <w:sz w:val="22"/>
      <w:szCs w:val="22"/>
    </w:rPr>
  </w:style>
  <w:style w:type="paragraph" w:customStyle="1" w:styleId="CV1ParagraphStyle20">
    <w:name w:val="CV1ParagraphStyle20"/>
    <w:hidden/>
    <w:rsid w:val="00B82F54"/>
    <w:pPr>
      <w:ind w:left="28" w:right="28"/>
      <w:jc w:val="center"/>
    </w:pPr>
    <w:rPr>
      <w:rFonts w:eastAsiaTheme="minorHAnsi" w:cstheme="minorBidi"/>
      <w:sz w:val="22"/>
      <w:szCs w:val="22"/>
    </w:rPr>
  </w:style>
  <w:style w:type="character" w:customStyle="1" w:styleId="CV1DefaultParagraphFont">
    <w:name w:val="CV1Default Paragraph Font"/>
    <w:semiHidden/>
    <w:rsid w:val="00B82F54"/>
  </w:style>
  <w:style w:type="character" w:customStyle="1" w:styleId="CV1LineNumber">
    <w:name w:val="CV1Line Number"/>
    <w:basedOn w:val="CV1DefaultParagraphFont"/>
    <w:semiHidden/>
    <w:rsid w:val="00B82F54"/>
  </w:style>
  <w:style w:type="character" w:customStyle="1" w:styleId="CV1Hyperlink">
    <w:name w:val="CV1Hyperlink"/>
    <w:rsid w:val="00B82F54"/>
    <w:rPr>
      <w:color w:val="0000FF"/>
      <w:u w:val="single"/>
    </w:rPr>
  </w:style>
  <w:style w:type="character" w:customStyle="1" w:styleId="CV1FakeCharacterStyle">
    <w:name w:val="CV1FakeCharacterStyle"/>
    <w:hidden/>
    <w:rsid w:val="00B82F54"/>
    <w:rPr>
      <w:sz w:val="1"/>
      <w:szCs w:val="1"/>
    </w:rPr>
  </w:style>
  <w:style w:type="character" w:customStyle="1" w:styleId="CV1CharacterStyle0">
    <w:name w:val="CV1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1CharacterStyle1">
    <w:name w:val="CV1CharacterStyle1"/>
    <w:hidden/>
    <w:rsid w:val="00B82F54"/>
    <w:rPr>
      <w:rFonts w:ascii="Times New Roman" w:eastAsia="Times New Roman" w:hAnsi="Times New Roman" w:cs="Times New Roman"/>
      <w:b/>
      <w:i w:val="0"/>
      <w:strike w:val="0"/>
      <w:noProof/>
      <w:color w:val="000000"/>
      <w:sz w:val="22"/>
      <w:szCs w:val="22"/>
      <w:u w:val="none"/>
    </w:rPr>
  </w:style>
  <w:style w:type="character" w:customStyle="1" w:styleId="CV1CharacterStyle2">
    <w:name w:val="CV1CharacterStyle2"/>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1CharacterStyle3">
    <w:name w:val="CV1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1CharacterStyle4">
    <w:name w:val="CV1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1CharacterStyle5">
    <w:name w:val="CV1CharacterStyle5"/>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1CharacterStyle6">
    <w:name w:val="CV1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7">
    <w:name w:val="CV1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8">
    <w:name w:val="CV1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9">
    <w:name w:val="CV1CharacterStyle9"/>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10">
    <w:name w:val="CV1CharacterStyle10"/>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11">
    <w:name w:val="CV1CharacterStyle11"/>
    <w:hidden/>
    <w:rsid w:val="00B82F54"/>
    <w:rPr>
      <w:rFonts w:ascii="Times New Roman" w:eastAsia="Times New Roman" w:hAnsi="Times New Roman" w:cs="Times New Roman"/>
      <w:b w:val="0"/>
      <w:i w:val="0"/>
      <w:strike w:val="0"/>
      <w:noProof/>
      <w:color w:val="000000"/>
      <w:sz w:val="10"/>
      <w:szCs w:val="10"/>
      <w:u w:val="none"/>
    </w:rPr>
  </w:style>
  <w:style w:type="character" w:customStyle="1" w:styleId="CV1CharacterStyle12">
    <w:name w:val="CV1CharacterStyle12"/>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CharacterStyle13">
    <w:name w:val="CV1CharacterStyle13"/>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14">
    <w:name w:val="CV1CharacterStyle14"/>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15">
    <w:name w:val="CV1CharacterStyle15"/>
    <w:hidden/>
    <w:rsid w:val="00B82F54"/>
    <w:rPr>
      <w:rFonts w:ascii="Times New Roman" w:eastAsia="Times New Roman" w:hAnsi="Times New Roman" w:cs="Times New Roman"/>
      <w:b/>
      <w:i w:val="0"/>
      <w:strike w:val="0"/>
      <w:noProof/>
      <w:color w:val="000000"/>
      <w:sz w:val="20"/>
      <w:szCs w:val="20"/>
      <w:u w:val="none"/>
    </w:rPr>
  </w:style>
  <w:style w:type="character" w:customStyle="1" w:styleId="CV1CharacterStyle16">
    <w:name w:val="CV1CharacterStyle16"/>
    <w:hidden/>
    <w:rsid w:val="00B82F54"/>
    <w:rPr>
      <w:rFonts w:ascii="Times New Roman" w:eastAsia="Times New Roman" w:hAnsi="Times New Roman" w:cs="Times New Roman"/>
      <w:b/>
      <w:i w:val="0"/>
      <w:strike w:val="0"/>
      <w:noProof/>
      <w:color w:val="000000"/>
      <w:sz w:val="20"/>
      <w:szCs w:val="20"/>
      <w:u w:val="none"/>
    </w:rPr>
  </w:style>
  <w:style w:type="character" w:customStyle="1" w:styleId="CV1CharacterStyle17">
    <w:name w:val="CV1CharacterStyle1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CharacterStyle18">
    <w:name w:val="CV1CharacterStyle18"/>
    <w:hidden/>
    <w:rsid w:val="00B82F54"/>
    <w:rPr>
      <w:rFonts w:ascii="Times New Roman" w:eastAsia="Times New Roman" w:hAnsi="Times New Roman" w:cs="Times New Roman"/>
      <w:b w:val="0"/>
      <w:i w:val="0"/>
      <w:strike w:val="0"/>
      <w:noProof/>
      <w:color w:val="000000"/>
      <w:sz w:val="20"/>
      <w:szCs w:val="20"/>
      <w:u w:val="none"/>
    </w:rPr>
  </w:style>
  <w:style w:type="table" w:customStyle="1" w:styleId="CV1NormalTable">
    <w:name w:val="CV1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1TableSimple1">
    <w:name w:val="CV1Table Simple 1"/>
    <w:basedOn w:val="CV1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2Normal">
    <w:name w:val="CV2Normal"/>
    <w:rsid w:val="00B82F54"/>
    <w:pPr>
      <w:jc w:val="both"/>
    </w:pPr>
    <w:rPr>
      <w:rFonts w:eastAsiaTheme="minorHAnsi" w:cstheme="minorBidi"/>
      <w:sz w:val="22"/>
      <w:szCs w:val="22"/>
    </w:rPr>
  </w:style>
  <w:style w:type="paragraph" w:customStyle="1" w:styleId="CV2ParagraphStyle0">
    <w:name w:val="CV2ParagraphStyle0"/>
    <w:hidden/>
    <w:rsid w:val="00B82F54"/>
    <w:pPr>
      <w:ind w:left="28" w:right="28"/>
      <w:jc w:val="center"/>
    </w:pPr>
    <w:rPr>
      <w:rFonts w:eastAsiaTheme="minorHAnsi" w:cstheme="minorBidi"/>
      <w:sz w:val="22"/>
      <w:szCs w:val="22"/>
    </w:rPr>
  </w:style>
  <w:style w:type="paragraph" w:customStyle="1" w:styleId="CV2ParagraphStyle1">
    <w:name w:val="CV2ParagraphStyle1"/>
    <w:hidden/>
    <w:rsid w:val="00B82F54"/>
    <w:pPr>
      <w:ind w:left="28" w:right="28"/>
      <w:jc w:val="center"/>
    </w:pPr>
    <w:rPr>
      <w:rFonts w:eastAsiaTheme="minorHAnsi" w:cstheme="minorBidi"/>
      <w:sz w:val="22"/>
      <w:szCs w:val="22"/>
    </w:rPr>
  </w:style>
  <w:style w:type="paragraph" w:customStyle="1" w:styleId="CV2ParagraphStyle2">
    <w:name w:val="CV2ParagraphStyle2"/>
    <w:hidden/>
    <w:rsid w:val="00B82F54"/>
    <w:pPr>
      <w:ind w:left="28" w:right="28"/>
    </w:pPr>
    <w:rPr>
      <w:rFonts w:eastAsiaTheme="minorHAnsi" w:cstheme="minorBidi"/>
      <w:sz w:val="22"/>
      <w:szCs w:val="22"/>
    </w:rPr>
  </w:style>
  <w:style w:type="paragraph" w:customStyle="1" w:styleId="CV2ParagraphStyle3">
    <w:name w:val="CV2ParagraphStyle3"/>
    <w:hidden/>
    <w:rsid w:val="00B82F54"/>
    <w:pPr>
      <w:ind w:left="28" w:right="28"/>
      <w:jc w:val="right"/>
    </w:pPr>
    <w:rPr>
      <w:rFonts w:eastAsiaTheme="minorHAnsi" w:cstheme="minorBidi"/>
      <w:sz w:val="22"/>
      <w:szCs w:val="22"/>
    </w:rPr>
  </w:style>
  <w:style w:type="paragraph" w:customStyle="1" w:styleId="CV2ParagraphStyle4">
    <w:name w:val="CV2ParagraphStyle4"/>
    <w:hidden/>
    <w:rsid w:val="00B82F54"/>
    <w:rPr>
      <w:rFonts w:eastAsiaTheme="minorHAnsi" w:cstheme="minorBidi"/>
      <w:sz w:val="22"/>
      <w:szCs w:val="22"/>
    </w:rPr>
  </w:style>
  <w:style w:type="paragraph" w:customStyle="1" w:styleId="CV2ParagraphStyle5">
    <w:name w:val="CV2ParagraphStyle5"/>
    <w:hidden/>
    <w:rsid w:val="00B82F54"/>
    <w:pPr>
      <w:ind w:left="28" w:right="28"/>
    </w:pPr>
    <w:rPr>
      <w:rFonts w:eastAsiaTheme="minorHAnsi" w:cstheme="minorBidi"/>
      <w:sz w:val="22"/>
      <w:szCs w:val="22"/>
    </w:rPr>
  </w:style>
  <w:style w:type="paragraph" w:customStyle="1" w:styleId="CV2ParagraphStyle6">
    <w:name w:val="CV2ParagraphStyle6"/>
    <w:hidden/>
    <w:rsid w:val="00B82F54"/>
    <w:pPr>
      <w:ind w:left="28" w:right="28"/>
      <w:jc w:val="right"/>
    </w:pPr>
    <w:rPr>
      <w:rFonts w:eastAsiaTheme="minorHAnsi" w:cstheme="minorBidi"/>
      <w:sz w:val="22"/>
      <w:szCs w:val="22"/>
    </w:rPr>
  </w:style>
  <w:style w:type="paragraph" w:customStyle="1" w:styleId="CV2ParagraphStyle7">
    <w:name w:val="CV2ParagraphStyle7"/>
    <w:hidden/>
    <w:rsid w:val="00B82F54"/>
    <w:pPr>
      <w:ind w:left="144" w:right="28"/>
    </w:pPr>
    <w:rPr>
      <w:rFonts w:eastAsiaTheme="minorHAnsi" w:cstheme="minorBidi"/>
      <w:sz w:val="22"/>
      <w:szCs w:val="22"/>
    </w:rPr>
  </w:style>
  <w:style w:type="paragraph" w:customStyle="1" w:styleId="CV2ParagraphStyle8">
    <w:name w:val="CV2ParagraphStyle8"/>
    <w:hidden/>
    <w:rsid w:val="00B82F54"/>
    <w:pPr>
      <w:ind w:left="259" w:right="28"/>
    </w:pPr>
    <w:rPr>
      <w:rFonts w:eastAsiaTheme="minorHAnsi" w:cstheme="minorBidi"/>
      <w:sz w:val="22"/>
      <w:szCs w:val="22"/>
    </w:rPr>
  </w:style>
  <w:style w:type="paragraph" w:customStyle="1" w:styleId="CV2ParagraphStyle9">
    <w:name w:val="CV2ParagraphStyle9"/>
    <w:hidden/>
    <w:rsid w:val="00B82F54"/>
    <w:pPr>
      <w:ind w:left="28" w:right="28"/>
      <w:jc w:val="right"/>
    </w:pPr>
    <w:rPr>
      <w:rFonts w:eastAsiaTheme="minorHAnsi" w:cstheme="minorBidi"/>
      <w:sz w:val="22"/>
      <w:szCs w:val="22"/>
    </w:rPr>
  </w:style>
  <w:style w:type="paragraph" w:customStyle="1" w:styleId="CV2ParagraphStyle10">
    <w:name w:val="CV2ParagraphStyle10"/>
    <w:hidden/>
    <w:rsid w:val="00B82F54"/>
    <w:pPr>
      <w:ind w:left="144" w:right="28"/>
    </w:pPr>
    <w:rPr>
      <w:rFonts w:eastAsiaTheme="minorHAnsi" w:cstheme="minorBidi"/>
      <w:sz w:val="22"/>
      <w:szCs w:val="22"/>
    </w:rPr>
  </w:style>
  <w:style w:type="paragraph" w:customStyle="1" w:styleId="CV2ParagraphStyle11">
    <w:name w:val="CV2ParagraphStyle11"/>
    <w:hidden/>
    <w:rsid w:val="00B82F54"/>
    <w:pPr>
      <w:ind w:left="28" w:right="28"/>
      <w:jc w:val="right"/>
    </w:pPr>
    <w:rPr>
      <w:rFonts w:eastAsiaTheme="minorHAnsi" w:cstheme="minorBidi"/>
      <w:sz w:val="22"/>
      <w:szCs w:val="22"/>
    </w:rPr>
  </w:style>
  <w:style w:type="paragraph" w:customStyle="1" w:styleId="CV2ParagraphStyle12">
    <w:name w:val="CV2ParagraphStyle12"/>
    <w:hidden/>
    <w:rsid w:val="00B82F54"/>
    <w:rPr>
      <w:rFonts w:eastAsiaTheme="minorHAnsi" w:cstheme="minorBidi"/>
      <w:sz w:val="22"/>
      <w:szCs w:val="22"/>
    </w:rPr>
  </w:style>
  <w:style w:type="paragraph" w:customStyle="1" w:styleId="CV2ParagraphStyle13">
    <w:name w:val="CV2ParagraphStyle13"/>
    <w:hidden/>
    <w:rsid w:val="00B82F54"/>
    <w:pPr>
      <w:ind w:left="28" w:right="28"/>
    </w:pPr>
    <w:rPr>
      <w:rFonts w:eastAsiaTheme="minorHAnsi" w:cstheme="minorBidi"/>
      <w:sz w:val="22"/>
      <w:szCs w:val="22"/>
    </w:rPr>
  </w:style>
  <w:style w:type="paragraph" w:customStyle="1" w:styleId="CV2ParagraphStyle14">
    <w:name w:val="CV2ParagraphStyle14"/>
    <w:hidden/>
    <w:rsid w:val="00B82F54"/>
    <w:pPr>
      <w:ind w:left="28" w:right="28"/>
      <w:jc w:val="right"/>
    </w:pPr>
    <w:rPr>
      <w:rFonts w:eastAsiaTheme="minorHAnsi" w:cstheme="minorBidi"/>
      <w:sz w:val="22"/>
      <w:szCs w:val="22"/>
    </w:rPr>
  </w:style>
  <w:style w:type="paragraph" w:customStyle="1" w:styleId="CV2ParagraphStyle15">
    <w:name w:val="CV2ParagraphStyle15"/>
    <w:hidden/>
    <w:rsid w:val="00B82F54"/>
    <w:pPr>
      <w:ind w:left="144" w:right="28"/>
    </w:pPr>
    <w:rPr>
      <w:rFonts w:eastAsiaTheme="minorHAnsi" w:cstheme="minorBidi"/>
      <w:sz w:val="22"/>
      <w:szCs w:val="22"/>
    </w:rPr>
  </w:style>
  <w:style w:type="paragraph" w:customStyle="1" w:styleId="CV2ParagraphStyle16">
    <w:name w:val="CV2ParagraphStyle16"/>
    <w:hidden/>
    <w:rsid w:val="00B82F54"/>
    <w:pPr>
      <w:ind w:left="28" w:right="28"/>
      <w:jc w:val="right"/>
    </w:pPr>
    <w:rPr>
      <w:rFonts w:eastAsiaTheme="minorHAnsi" w:cstheme="minorBidi"/>
      <w:sz w:val="22"/>
      <w:szCs w:val="22"/>
    </w:rPr>
  </w:style>
  <w:style w:type="paragraph" w:customStyle="1" w:styleId="CV2ParagraphStyle17">
    <w:name w:val="CV2ParagraphStyle17"/>
    <w:hidden/>
    <w:rsid w:val="00B82F54"/>
    <w:pPr>
      <w:ind w:left="28" w:right="28"/>
    </w:pPr>
    <w:rPr>
      <w:rFonts w:eastAsiaTheme="minorHAnsi" w:cstheme="minorBidi"/>
      <w:sz w:val="22"/>
      <w:szCs w:val="22"/>
    </w:rPr>
  </w:style>
  <w:style w:type="paragraph" w:customStyle="1" w:styleId="CV2ParagraphStyle18">
    <w:name w:val="CV2ParagraphStyle18"/>
    <w:hidden/>
    <w:rsid w:val="00B82F54"/>
    <w:pPr>
      <w:ind w:left="28" w:right="28"/>
      <w:jc w:val="center"/>
    </w:pPr>
    <w:rPr>
      <w:rFonts w:eastAsiaTheme="minorHAnsi" w:cstheme="minorBidi"/>
      <w:sz w:val="22"/>
      <w:szCs w:val="22"/>
    </w:rPr>
  </w:style>
  <w:style w:type="character" w:customStyle="1" w:styleId="CV2DefaultParagraphFont">
    <w:name w:val="CV2Default Paragraph Font"/>
    <w:semiHidden/>
    <w:rsid w:val="00B82F54"/>
  </w:style>
  <w:style w:type="character" w:customStyle="1" w:styleId="CV2LineNumber">
    <w:name w:val="CV2Line Number"/>
    <w:basedOn w:val="CV2DefaultParagraphFont"/>
    <w:semiHidden/>
    <w:rsid w:val="00B82F54"/>
  </w:style>
  <w:style w:type="character" w:customStyle="1" w:styleId="CV2Hyperlink">
    <w:name w:val="CV2Hyperlink"/>
    <w:rsid w:val="00B82F54"/>
    <w:rPr>
      <w:color w:val="0000FF"/>
      <w:u w:val="single"/>
    </w:rPr>
  </w:style>
  <w:style w:type="character" w:customStyle="1" w:styleId="CV2FakeCharacterStyle">
    <w:name w:val="CV2FakeCharacterStyle"/>
    <w:hidden/>
    <w:rsid w:val="00B82F54"/>
    <w:rPr>
      <w:sz w:val="1"/>
      <w:szCs w:val="1"/>
    </w:rPr>
  </w:style>
  <w:style w:type="character" w:customStyle="1" w:styleId="CV2CharacterStyle0">
    <w:name w:val="CV2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2CharacterStyle1">
    <w:name w:val="CV2CharacterStyle1"/>
    <w:hidden/>
    <w:rsid w:val="00B82F54"/>
    <w:rPr>
      <w:rFonts w:ascii="Times New Roman" w:eastAsia="Times New Roman" w:hAnsi="Times New Roman" w:cs="Times New Roman"/>
      <w:b/>
      <w:i w:val="0"/>
      <w:strike w:val="0"/>
      <w:noProof/>
      <w:color w:val="000000"/>
      <w:sz w:val="22"/>
      <w:szCs w:val="22"/>
      <w:u w:val="none"/>
    </w:rPr>
  </w:style>
  <w:style w:type="character" w:customStyle="1" w:styleId="CV2CharacterStyle2">
    <w:name w:val="CV2CharacterStyle2"/>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2CharacterStyle3">
    <w:name w:val="CV2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4">
    <w:name w:val="CV2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5">
    <w:name w:val="CV2CharacterStyle5"/>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2CharacterStyle6">
    <w:name w:val="CV2CharacterStyle6"/>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7">
    <w:name w:val="CV2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2CharacterStyle8">
    <w:name w:val="CV2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2CharacterStyle9">
    <w:name w:val="CV2CharacterStyle9"/>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10">
    <w:name w:val="CV2CharacterStyle10"/>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11">
    <w:name w:val="CV2CharacterStyle11"/>
    <w:hidden/>
    <w:rsid w:val="00B82F54"/>
    <w:rPr>
      <w:rFonts w:ascii="Times New Roman" w:eastAsia="Times New Roman" w:hAnsi="Times New Roman" w:cs="Times New Roman"/>
      <w:b w:val="0"/>
      <w:i w:val="0"/>
      <w:strike w:val="0"/>
      <w:noProof/>
      <w:color w:val="000000"/>
      <w:sz w:val="10"/>
      <w:szCs w:val="10"/>
      <w:u w:val="none"/>
    </w:rPr>
  </w:style>
  <w:style w:type="character" w:customStyle="1" w:styleId="CV2CharacterStyle12">
    <w:name w:val="CV2CharacterStyle12"/>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2CharacterStyle13">
    <w:name w:val="CV2CharacterStyle13"/>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2CharacterStyle14">
    <w:name w:val="CV2CharacterStyle14"/>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2CharacterStyle15">
    <w:name w:val="CV2CharacterStyle15"/>
    <w:hidden/>
    <w:rsid w:val="00B82F54"/>
    <w:rPr>
      <w:rFonts w:ascii="Times New Roman" w:eastAsia="Times New Roman" w:hAnsi="Times New Roman" w:cs="Times New Roman"/>
      <w:b/>
      <w:i w:val="0"/>
      <w:strike w:val="0"/>
      <w:noProof/>
      <w:color w:val="000000"/>
      <w:sz w:val="20"/>
      <w:szCs w:val="20"/>
      <w:u w:val="none"/>
    </w:rPr>
  </w:style>
  <w:style w:type="character" w:customStyle="1" w:styleId="CV2CharacterStyle16">
    <w:name w:val="CV2CharacterStyle16"/>
    <w:hidden/>
    <w:rsid w:val="00B82F54"/>
    <w:rPr>
      <w:rFonts w:ascii="Times New Roman" w:eastAsia="Times New Roman" w:hAnsi="Times New Roman" w:cs="Times New Roman"/>
      <w:b w:val="0"/>
      <w:i w:val="0"/>
      <w:strike w:val="0"/>
      <w:noProof/>
      <w:color w:val="000000"/>
      <w:sz w:val="20"/>
      <w:szCs w:val="20"/>
      <w:u w:val="none"/>
    </w:rPr>
  </w:style>
  <w:style w:type="table" w:customStyle="1" w:styleId="CV2NormalTable">
    <w:name w:val="CV2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2TableSimple1">
    <w:name w:val="CV2Table Simple 1"/>
    <w:basedOn w:val="CV2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3Normal">
    <w:name w:val="CV3Normal"/>
    <w:rsid w:val="00B82F54"/>
    <w:pPr>
      <w:jc w:val="both"/>
    </w:pPr>
    <w:rPr>
      <w:rFonts w:eastAsiaTheme="minorHAnsi" w:cstheme="minorBidi"/>
      <w:sz w:val="22"/>
      <w:szCs w:val="22"/>
    </w:rPr>
  </w:style>
  <w:style w:type="paragraph" w:customStyle="1" w:styleId="CV3ParagraphStyle0">
    <w:name w:val="CV3ParagraphStyle0"/>
    <w:hidden/>
    <w:rsid w:val="00B82F54"/>
    <w:pPr>
      <w:ind w:left="28" w:right="28"/>
      <w:jc w:val="center"/>
    </w:pPr>
    <w:rPr>
      <w:rFonts w:eastAsiaTheme="minorHAnsi" w:cstheme="minorBidi"/>
      <w:sz w:val="22"/>
      <w:szCs w:val="22"/>
    </w:rPr>
  </w:style>
  <w:style w:type="paragraph" w:customStyle="1" w:styleId="CV3ParagraphStyle1">
    <w:name w:val="CV3ParagraphStyle1"/>
    <w:hidden/>
    <w:rsid w:val="00B82F54"/>
    <w:pPr>
      <w:ind w:left="28" w:right="28"/>
      <w:jc w:val="center"/>
    </w:pPr>
    <w:rPr>
      <w:rFonts w:eastAsiaTheme="minorHAnsi" w:cstheme="minorBidi"/>
      <w:sz w:val="22"/>
      <w:szCs w:val="22"/>
    </w:rPr>
  </w:style>
  <w:style w:type="paragraph" w:customStyle="1" w:styleId="CV3ParagraphStyle2">
    <w:name w:val="CV3ParagraphStyle2"/>
    <w:hidden/>
    <w:rsid w:val="00B82F54"/>
    <w:pPr>
      <w:ind w:left="28" w:right="28"/>
    </w:pPr>
    <w:rPr>
      <w:rFonts w:eastAsiaTheme="minorHAnsi" w:cstheme="minorBidi"/>
      <w:sz w:val="22"/>
      <w:szCs w:val="22"/>
    </w:rPr>
  </w:style>
  <w:style w:type="paragraph" w:customStyle="1" w:styleId="CV3ParagraphStyle3">
    <w:name w:val="CV3ParagraphStyle3"/>
    <w:hidden/>
    <w:rsid w:val="00B82F54"/>
    <w:pPr>
      <w:ind w:left="28" w:right="28"/>
      <w:jc w:val="right"/>
    </w:pPr>
    <w:rPr>
      <w:rFonts w:eastAsiaTheme="minorHAnsi" w:cstheme="minorBidi"/>
      <w:sz w:val="22"/>
      <w:szCs w:val="22"/>
    </w:rPr>
  </w:style>
  <w:style w:type="paragraph" w:customStyle="1" w:styleId="CV3ParagraphStyle4">
    <w:name w:val="CV3ParagraphStyle4"/>
    <w:hidden/>
    <w:rsid w:val="00B82F54"/>
    <w:rPr>
      <w:rFonts w:eastAsiaTheme="minorHAnsi" w:cstheme="minorBidi"/>
      <w:sz w:val="22"/>
      <w:szCs w:val="22"/>
    </w:rPr>
  </w:style>
  <w:style w:type="paragraph" w:customStyle="1" w:styleId="CV3ParagraphStyle5">
    <w:name w:val="CV3ParagraphStyle5"/>
    <w:hidden/>
    <w:rsid w:val="00B82F54"/>
    <w:pPr>
      <w:ind w:left="28" w:right="28"/>
    </w:pPr>
    <w:rPr>
      <w:rFonts w:eastAsiaTheme="minorHAnsi" w:cstheme="minorBidi"/>
      <w:sz w:val="22"/>
      <w:szCs w:val="22"/>
    </w:rPr>
  </w:style>
  <w:style w:type="paragraph" w:customStyle="1" w:styleId="CV3ParagraphStyle6">
    <w:name w:val="CV3ParagraphStyle6"/>
    <w:hidden/>
    <w:rsid w:val="00B82F54"/>
    <w:pPr>
      <w:ind w:left="28" w:right="28"/>
      <w:jc w:val="right"/>
    </w:pPr>
    <w:rPr>
      <w:rFonts w:eastAsiaTheme="minorHAnsi" w:cstheme="minorBidi"/>
      <w:sz w:val="22"/>
      <w:szCs w:val="22"/>
    </w:rPr>
  </w:style>
  <w:style w:type="paragraph" w:customStyle="1" w:styleId="CV3ParagraphStyle7">
    <w:name w:val="CV3ParagraphStyle7"/>
    <w:hidden/>
    <w:rsid w:val="00B82F54"/>
    <w:pPr>
      <w:ind w:left="144" w:right="28"/>
    </w:pPr>
    <w:rPr>
      <w:rFonts w:eastAsiaTheme="minorHAnsi" w:cstheme="minorBidi"/>
      <w:sz w:val="22"/>
      <w:szCs w:val="22"/>
    </w:rPr>
  </w:style>
  <w:style w:type="paragraph" w:customStyle="1" w:styleId="CV3ParagraphStyle8">
    <w:name w:val="CV3ParagraphStyle8"/>
    <w:hidden/>
    <w:rsid w:val="00B82F54"/>
    <w:pPr>
      <w:ind w:left="28" w:right="28"/>
      <w:jc w:val="right"/>
    </w:pPr>
    <w:rPr>
      <w:rFonts w:eastAsiaTheme="minorHAnsi" w:cstheme="minorBidi"/>
      <w:sz w:val="22"/>
      <w:szCs w:val="22"/>
    </w:rPr>
  </w:style>
  <w:style w:type="paragraph" w:customStyle="1" w:styleId="CV3ParagraphStyle9">
    <w:name w:val="CV3ParagraphStyle9"/>
    <w:hidden/>
    <w:rsid w:val="00B82F54"/>
    <w:pPr>
      <w:ind w:left="144" w:right="28"/>
    </w:pPr>
    <w:rPr>
      <w:rFonts w:eastAsiaTheme="minorHAnsi" w:cstheme="minorBidi"/>
      <w:sz w:val="22"/>
      <w:szCs w:val="22"/>
    </w:rPr>
  </w:style>
  <w:style w:type="paragraph" w:customStyle="1" w:styleId="CV3ParagraphStyle10">
    <w:name w:val="CV3ParagraphStyle10"/>
    <w:hidden/>
    <w:rsid w:val="00B82F54"/>
    <w:pPr>
      <w:ind w:left="28" w:right="28"/>
      <w:jc w:val="right"/>
    </w:pPr>
    <w:rPr>
      <w:rFonts w:eastAsiaTheme="minorHAnsi" w:cstheme="minorBidi"/>
      <w:sz w:val="22"/>
      <w:szCs w:val="22"/>
    </w:rPr>
  </w:style>
  <w:style w:type="paragraph" w:customStyle="1" w:styleId="CV3ParagraphStyle11">
    <w:name w:val="CV3ParagraphStyle11"/>
    <w:hidden/>
    <w:rsid w:val="00B82F54"/>
    <w:pPr>
      <w:ind w:left="28" w:right="28"/>
    </w:pPr>
    <w:rPr>
      <w:rFonts w:eastAsiaTheme="minorHAnsi" w:cstheme="minorBidi"/>
      <w:sz w:val="22"/>
      <w:szCs w:val="22"/>
    </w:rPr>
  </w:style>
  <w:style w:type="paragraph" w:customStyle="1" w:styleId="CV3ParagraphStyle12">
    <w:name w:val="CV3ParagraphStyle12"/>
    <w:hidden/>
    <w:rsid w:val="00B82F54"/>
    <w:pPr>
      <w:ind w:left="28" w:right="28"/>
      <w:jc w:val="right"/>
    </w:pPr>
    <w:rPr>
      <w:rFonts w:eastAsiaTheme="minorHAnsi" w:cstheme="minorBidi"/>
      <w:sz w:val="22"/>
      <w:szCs w:val="22"/>
    </w:rPr>
  </w:style>
  <w:style w:type="paragraph" w:customStyle="1" w:styleId="CV3ParagraphStyle13">
    <w:name w:val="CV3ParagraphStyle13"/>
    <w:hidden/>
    <w:rsid w:val="00B82F54"/>
    <w:pPr>
      <w:ind w:left="28" w:right="28"/>
    </w:pPr>
    <w:rPr>
      <w:rFonts w:eastAsiaTheme="minorHAnsi" w:cstheme="minorBidi"/>
      <w:sz w:val="22"/>
      <w:szCs w:val="22"/>
    </w:rPr>
  </w:style>
  <w:style w:type="paragraph" w:customStyle="1" w:styleId="CV3ParagraphStyle14">
    <w:name w:val="CV3ParagraphStyle14"/>
    <w:hidden/>
    <w:rsid w:val="00B82F54"/>
    <w:pPr>
      <w:ind w:left="28" w:right="28"/>
      <w:jc w:val="right"/>
    </w:pPr>
    <w:rPr>
      <w:rFonts w:eastAsiaTheme="minorHAnsi" w:cstheme="minorBidi"/>
      <w:sz w:val="22"/>
      <w:szCs w:val="22"/>
    </w:rPr>
  </w:style>
  <w:style w:type="paragraph" w:customStyle="1" w:styleId="CV3ParagraphStyle15">
    <w:name w:val="CV3ParagraphStyle15"/>
    <w:hidden/>
    <w:rsid w:val="00B82F54"/>
    <w:rPr>
      <w:rFonts w:eastAsiaTheme="minorHAnsi" w:cstheme="minorBidi"/>
      <w:sz w:val="22"/>
      <w:szCs w:val="22"/>
    </w:rPr>
  </w:style>
  <w:style w:type="paragraph" w:customStyle="1" w:styleId="CV3ParagraphStyle16">
    <w:name w:val="CV3ParagraphStyle16"/>
    <w:hidden/>
    <w:rsid w:val="00B82F54"/>
    <w:pPr>
      <w:ind w:left="28" w:right="28"/>
    </w:pPr>
    <w:rPr>
      <w:rFonts w:eastAsiaTheme="minorHAnsi" w:cstheme="minorBidi"/>
      <w:sz w:val="22"/>
      <w:szCs w:val="22"/>
    </w:rPr>
  </w:style>
  <w:style w:type="paragraph" w:customStyle="1" w:styleId="CV3ParagraphStyle17">
    <w:name w:val="CV3ParagraphStyle17"/>
    <w:hidden/>
    <w:rsid w:val="00B82F54"/>
    <w:pPr>
      <w:ind w:left="28" w:right="28"/>
    </w:pPr>
    <w:rPr>
      <w:rFonts w:eastAsiaTheme="minorHAnsi" w:cstheme="minorBidi"/>
      <w:sz w:val="22"/>
      <w:szCs w:val="22"/>
    </w:rPr>
  </w:style>
  <w:style w:type="paragraph" w:customStyle="1" w:styleId="CV3ParagraphStyle18">
    <w:name w:val="CV3ParagraphStyle18"/>
    <w:hidden/>
    <w:rsid w:val="00B82F54"/>
    <w:pPr>
      <w:ind w:left="28" w:right="28"/>
      <w:jc w:val="right"/>
    </w:pPr>
    <w:rPr>
      <w:rFonts w:eastAsiaTheme="minorHAnsi" w:cstheme="minorBidi"/>
      <w:sz w:val="22"/>
      <w:szCs w:val="22"/>
    </w:rPr>
  </w:style>
  <w:style w:type="paragraph" w:customStyle="1" w:styleId="CV3ParagraphStyle19">
    <w:name w:val="CV3ParagraphStyle19"/>
    <w:hidden/>
    <w:rsid w:val="00B82F54"/>
    <w:rPr>
      <w:rFonts w:eastAsiaTheme="minorHAnsi" w:cstheme="minorBidi"/>
      <w:sz w:val="22"/>
      <w:szCs w:val="22"/>
    </w:rPr>
  </w:style>
  <w:style w:type="paragraph" w:customStyle="1" w:styleId="CV3ParagraphStyle20">
    <w:name w:val="CV3ParagraphStyle20"/>
    <w:hidden/>
    <w:rsid w:val="00B82F54"/>
    <w:pPr>
      <w:ind w:left="28" w:right="28"/>
      <w:jc w:val="center"/>
    </w:pPr>
    <w:rPr>
      <w:rFonts w:eastAsiaTheme="minorHAnsi" w:cstheme="minorBidi"/>
      <w:sz w:val="22"/>
      <w:szCs w:val="22"/>
    </w:rPr>
  </w:style>
  <w:style w:type="character" w:customStyle="1" w:styleId="CV3DefaultParagraphFont">
    <w:name w:val="CV3Default Paragraph Font"/>
    <w:semiHidden/>
    <w:rsid w:val="00B82F54"/>
  </w:style>
  <w:style w:type="character" w:customStyle="1" w:styleId="CV3LineNumber">
    <w:name w:val="CV3Line Number"/>
    <w:basedOn w:val="CV3DefaultParagraphFont"/>
    <w:semiHidden/>
    <w:rsid w:val="00B82F54"/>
  </w:style>
  <w:style w:type="character" w:customStyle="1" w:styleId="CV3Hyperlink">
    <w:name w:val="CV3Hyperlink"/>
    <w:rsid w:val="00B82F54"/>
    <w:rPr>
      <w:color w:val="0000FF"/>
      <w:u w:val="single"/>
    </w:rPr>
  </w:style>
  <w:style w:type="character" w:customStyle="1" w:styleId="CV3FakeCharacterStyle">
    <w:name w:val="CV3FakeCharacterStyle"/>
    <w:hidden/>
    <w:rsid w:val="00B82F54"/>
    <w:rPr>
      <w:sz w:val="1"/>
      <w:szCs w:val="1"/>
    </w:rPr>
  </w:style>
  <w:style w:type="character" w:customStyle="1" w:styleId="CV3CharacterStyle0">
    <w:name w:val="CV3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3CharacterStyle1">
    <w:name w:val="CV3CharacterStyle1"/>
    <w:hidden/>
    <w:rsid w:val="00B82F54"/>
    <w:rPr>
      <w:rFonts w:ascii="Times New Roman" w:eastAsia="Times New Roman" w:hAnsi="Times New Roman" w:cs="Times New Roman"/>
      <w:b/>
      <w:i w:val="0"/>
      <w:strike w:val="0"/>
      <w:noProof/>
      <w:color w:val="000000"/>
      <w:sz w:val="22"/>
      <w:szCs w:val="22"/>
      <w:u w:val="none"/>
    </w:rPr>
  </w:style>
  <w:style w:type="character" w:customStyle="1" w:styleId="CV3CharacterStyle2">
    <w:name w:val="CV3CharacterStyle2"/>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3CharacterStyle3">
    <w:name w:val="CV3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4">
    <w:name w:val="CV3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5">
    <w:name w:val="CV3CharacterStyle5"/>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3CharacterStyle6">
    <w:name w:val="CV3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3CharacterStyle7">
    <w:name w:val="CV3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3CharacterStyle8">
    <w:name w:val="CV3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3CharacterStyle9">
    <w:name w:val="CV3CharacterStyle9"/>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3CharacterStyle10">
    <w:name w:val="CV3CharacterStyle10"/>
    <w:hidden/>
    <w:rsid w:val="00B82F54"/>
    <w:rPr>
      <w:rFonts w:ascii="Times New Roman" w:eastAsia="Times New Roman" w:hAnsi="Times New Roman" w:cs="Times New Roman"/>
      <w:b w:val="0"/>
      <w:i w:val="0"/>
      <w:strike w:val="0"/>
      <w:noProof/>
      <w:color w:val="000000"/>
      <w:sz w:val="10"/>
      <w:szCs w:val="10"/>
      <w:u w:val="none"/>
    </w:rPr>
  </w:style>
  <w:style w:type="character" w:customStyle="1" w:styleId="CV3CharacterStyle11">
    <w:name w:val="CV3CharacterStyle11"/>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3CharacterStyle12">
    <w:name w:val="CV3CharacterStyle12"/>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13">
    <w:name w:val="CV3CharacterStyle13"/>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14">
    <w:name w:val="CV3CharacterStyle14"/>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3CharacterStyle15">
    <w:name w:val="CV3CharacterStyle15"/>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16">
    <w:name w:val="CV3CharacterStyle16"/>
    <w:hidden/>
    <w:rsid w:val="00B82F54"/>
    <w:rPr>
      <w:rFonts w:ascii="Times New Roman" w:eastAsia="Times New Roman" w:hAnsi="Times New Roman" w:cs="Times New Roman"/>
      <w:b/>
      <w:i w:val="0"/>
      <w:strike w:val="0"/>
      <w:noProof/>
      <w:color w:val="000000"/>
      <w:sz w:val="20"/>
      <w:szCs w:val="20"/>
      <w:u w:val="none"/>
    </w:rPr>
  </w:style>
  <w:style w:type="character" w:customStyle="1" w:styleId="CV3CharacterStyle17">
    <w:name w:val="CV3CharacterStyle17"/>
    <w:hidden/>
    <w:rsid w:val="00B82F54"/>
    <w:rPr>
      <w:rFonts w:ascii="Times New Roman" w:eastAsia="Times New Roman" w:hAnsi="Times New Roman" w:cs="Times New Roman"/>
      <w:b w:val="0"/>
      <w:i w:val="0"/>
      <w:strike w:val="0"/>
      <w:noProof/>
      <w:color w:val="000000"/>
      <w:sz w:val="20"/>
      <w:szCs w:val="20"/>
      <w:u w:val="none"/>
    </w:rPr>
  </w:style>
  <w:style w:type="table" w:customStyle="1" w:styleId="CV3NormalTable">
    <w:name w:val="CV3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3TableSimple1">
    <w:name w:val="CV3Table Simple 1"/>
    <w:basedOn w:val="CV3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4Normal">
    <w:name w:val="CV4Normal"/>
    <w:rsid w:val="00B82F54"/>
    <w:pPr>
      <w:jc w:val="both"/>
    </w:pPr>
    <w:rPr>
      <w:rFonts w:eastAsiaTheme="minorHAnsi" w:cstheme="minorBidi"/>
      <w:sz w:val="22"/>
      <w:szCs w:val="22"/>
    </w:rPr>
  </w:style>
  <w:style w:type="paragraph" w:customStyle="1" w:styleId="CV4ParagraphStyle0">
    <w:name w:val="CV4ParagraphStyle0"/>
    <w:hidden/>
    <w:rsid w:val="00B82F54"/>
    <w:pPr>
      <w:ind w:left="28" w:right="28"/>
      <w:jc w:val="center"/>
    </w:pPr>
    <w:rPr>
      <w:rFonts w:eastAsiaTheme="minorHAnsi" w:cstheme="minorBidi"/>
      <w:sz w:val="22"/>
      <w:szCs w:val="22"/>
    </w:rPr>
  </w:style>
  <w:style w:type="paragraph" w:customStyle="1" w:styleId="CV4ParagraphStyle1">
    <w:name w:val="CV4ParagraphStyle1"/>
    <w:hidden/>
    <w:rsid w:val="00B82F54"/>
    <w:pPr>
      <w:ind w:left="28" w:right="28"/>
      <w:jc w:val="center"/>
    </w:pPr>
    <w:rPr>
      <w:rFonts w:eastAsiaTheme="minorHAnsi" w:cstheme="minorBidi"/>
      <w:sz w:val="22"/>
      <w:szCs w:val="22"/>
    </w:rPr>
  </w:style>
  <w:style w:type="paragraph" w:customStyle="1" w:styleId="CV4ParagraphStyle2">
    <w:name w:val="CV4ParagraphStyle2"/>
    <w:hidden/>
    <w:rsid w:val="00B82F54"/>
    <w:pPr>
      <w:ind w:left="28" w:right="28"/>
    </w:pPr>
    <w:rPr>
      <w:rFonts w:eastAsiaTheme="minorHAnsi" w:cstheme="minorBidi"/>
      <w:sz w:val="22"/>
      <w:szCs w:val="22"/>
    </w:rPr>
  </w:style>
  <w:style w:type="paragraph" w:customStyle="1" w:styleId="CV4ParagraphStyle3">
    <w:name w:val="CV4ParagraphStyle3"/>
    <w:hidden/>
    <w:rsid w:val="00B82F54"/>
    <w:pPr>
      <w:ind w:left="28" w:right="28"/>
      <w:jc w:val="right"/>
    </w:pPr>
    <w:rPr>
      <w:rFonts w:eastAsiaTheme="minorHAnsi" w:cstheme="minorBidi"/>
      <w:sz w:val="22"/>
      <w:szCs w:val="22"/>
    </w:rPr>
  </w:style>
  <w:style w:type="paragraph" w:customStyle="1" w:styleId="CV4ParagraphStyle4">
    <w:name w:val="CV4ParagraphStyle4"/>
    <w:hidden/>
    <w:rsid w:val="00B82F54"/>
    <w:rPr>
      <w:rFonts w:eastAsiaTheme="minorHAnsi" w:cstheme="minorBidi"/>
      <w:sz w:val="22"/>
      <w:szCs w:val="22"/>
    </w:rPr>
  </w:style>
  <w:style w:type="paragraph" w:customStyle="1" w:styleId="CV4ParagraphStyle5">
    <w:name w:val="CV4ParagraphStyle5"/>
    <w:hidden/>
    <w:rsid w:val="00B82F54"/>
    <w:pPr>
      <w:ind w:left="28" w:right="28"/>
    </w:pPr>
    <w:rPr>
      <w:rFonts w:eastAsiaTheme="minorHAnsi" w:cstheme="minorBidi"/>
      <w:sz w:val="22"/>
      <w:szCs w:val="22"/>
    </w:rPr>
  </w:style>
  <w:style w:type="paragraph" w:customStyle="1" w:styleId="CV4ParagraphStyle6">
    <w:name w:val="CV4ParagraphStyle6"/>
    <w:hidden/>
    <w:rsid w:val="00B82F54"/>
    <w:pPr>
      <w:ind w:left="28" w:right="28"/>
      <w:jc w:val="right"/>
    </w:pPr>
    <w:rPr>
      <w:rFonts w:eastAsiaTheme="minorHAnsi" w:cstheme="minorBidi"/>
      <w:sz w:val="22"/>
      <w:szCs w:val="22"/>
    </w:rPr>
  </w:style>
  <w:style w:type="paragraph" w:customStyle="1" w:styleId="CV4ParagraphStyle7">
    <w:name w:val="CV4ParagraphStyle7"/>
    <w:hidden/>
    <w:rsid w:val="00B82F54"/>
    <w:pPr>
      <w:ind w:left="28" w:right="28"/>
    </w:pPr>
    <w:rPr>
      <w:rFonts w:eastAsiaTheme="minorHAnsi" w:cstheme="minorBidi"/>
      <w:sz w:val="22"/>
      <w:szCs w:val="22"/>
    </w:rPr>
  </w:style>
  <w:style w:type="paragraph" w:customStyle="1" w:styleId="CV4ParagraphStyle8">
    <w:name w:val="CV4ParagraphStyle8"/>
    <w:hidden/>
    <w:rsid w:val="00B82F54"/>
    <w:pPr>
      <w:ind w:left="28" w:right="28"/>
      <w:jc w:val="right"/>
    </w:pPr>
    <w:rPr>
      <w:rFonts w:eastAsiaTheme="minorHAnsi" w:cstheme="minorBidi"/>
      <w:sz w:val="22"/>
      <w:szCs w:val="22"/>
    </w:rPr>
  </w:style>
  <w:style w:type="paragraph" w:customStyle="1" w:styleId="CV4ParagraphStyle9">
    <w:name w:val="CV4ParagraphStyle9"/>
    <w:hidden/>
    <w:rsid w:val="00B82F54"/>
    <w:pPr>
      <w:ind w:left="28" w:right="28"/>
    </w:pPr>
    <w:rPr>
      <w:rFonts w:eastAsiaTheme="minorHAnsi" w:cstheme="minorBidi"/>
      <w:sz w:val="22"/>
      <w:szCs w:val="22"/>
    </w:rPr>
  </w:style>
  <w:style w:type="paragraph" w:customStyle="1" w:styleId="CV4ParagraphStyle10">
    <w:name w:val="CV4ParagraphStyle10"/>
    <w:hidden/>
    <w:rsid w:val="00B82F54"/>
    <w:pPr>
      <w:ind w:left="28" w:right="28"/>
      <w:jc w:val="right"/>
    </w:pPr>
    <w:rPr>
      <w:rFonts w:eastAsiaTheme="minorHAnsi" w:cstheme="minorBidi"/>
      <w:sz w:val="22"/>
      <w:szCs w:val="22"/>
    </w:rPr>
  </w:style>
  <w:style w:type="paragraph" w:customStyle="1" w:styleId="CV4ParagraphStyle11">
    <w:name w:val="CV4ParagraphStyle11"/>
    <w:hidden/>
    <w:rsid w:val="00B82F54"/>
    <w:rPr>
      <w:rFonts w:eastAsiaTheme="minorHAnsi" w:cstheme="minorBidi"/>
      <w:sz w:val="22"/>
      <w:szCs w:val="22"/>
    </w:rPr>
  </w:style>
  <w:style w:type="paragraph" w:customStyle="1" w:styleId="CV4ParagraphStyle12">
    <w:name w:val="CV4ParagraphStyle12"/>
    <w:hidden/>
    <w:rsid w:val="00B82F54"/>
    <w:pPr>
      <w:ind w:left="28" w:right="28"/>
    </w:pPr>
    <w:rPr>
      <w:rFonts w:eastAsiaTheme="minorHAnsi" w:cstheme="minorBidi"/>
      <w:sz w:val="22"/>
      <w:szCs w:val="22"/>
    </w:rPr>
  </w:style>
  <w:style w:type="paragraph" w:customStyle="1" w:styleId="CV4ParagraphStyle13">
    <w:name w:val="CV4ParagraphStyle13"/>
    <w:hidden/>
    <w:rsid w:val="00B82F54"/>
    <w:pPr>
      <w:ind w:left="28" w:right="28"/>
      <w:jc w:val="right"/>
    </w:pPr>
    <w:rPr>
      <w:rFonts w:eastAsiaTheme="minorHAnsi" w:cstheme="minorBidi"/>
      <w:sz w:val="22"/>
      <w:szCs w:val="22"/>
    </w:rPr>
  </w:style>
  <w:style w:type="paragraph" w:customStyle="1" w:styleId="CV4ParagraphStyle14">
    <w:name w:val="CV4ParagraphStyle14"/>
    <w:hidden/>
    <w:rsid w:val="00B82F54"/>
    <w:pPr>
      <w:ind w:left="144" w:right="28"/>
    </w:pPr>
    <w:rPr>
      <w:rFonts w:eastAsiaTheme="minorHAnsi" w:cstheme="minorBidi"/>
      <w:sz w:val="22"/>
      <w:szCs w:val="22"/>
    </w:rPr>
  </w:style>
  <w:style w:type="paragraph" w:customStyle="1" w:styleId="CV4ParagraphStyle15">
    <w:name w:val="CV4ParagraphStyle15"/>
    <w:hidden/>
    <w:rsid w:val="00B82F54"/>
    <w:pPr>
      <w:ind w:left="144" w:right="28"/>
    </w:pPr>
    <w:rPr>
      <w:rFonts w:eastAsiaTheme="minorHAnsi" w:cstheme="minorBidi"/>
      <w:sz w:val="22"/>
      <w:szCs w:val="22"/>
    </w:rPr>
  </w:style>
  <w:style w:type="paragraph" w:customStyle="1" w:styleId="CV4ParagraphStyle16">
    <w:name w:val="CV4ParagraphStyle16"/>
    <w:hidden/>
    <w:rsid w:val="00B82F54"/>
    <w:pPr>
      <w:ind w:left="28" w:right="28"/>
      <w:jc w:val="right"/>
    </w:pPr>
    <w:rPr>
      <w:rFonts w:eastAsiaTheme="minorHAnsi" w:cstheme="minorBidi"/>
      <w:sz w:val="22"/>
      <w:szCs w:val="22"/>
    </w:rPr>
  </w:style>
  <w:style w:type="paragraph" w:customStyle="1" w:styleId="CV4ParagraphStyle17">
    <w:name w:val="CV4ParagraphStyle17"/>
    <w:hidden/>
    <w:rsid w:val="00B82F54"/>
    <w:pPr>
      <w:ind w:left="28" w:right="28"/>
    </w:pPr>
    <w:rPr>
      <w:rFonts w:eastAsiaTheme="minorHAnsi" w:cstheme="minorBidi"/>
      <w:sz w:val="22"/>
      <w:szCs w:val="22"/>
    </w:rPr>
  </w:style>
  <w:style w:type="paragraph" w:customStyle="1" w:styleId="CV4ParagraphStyle18">
    <w:name w:val="CV4ParagraphStyle18"/>
    <w:hidden/>
    <w:rsid w:val="00B82F54"/>
    <w:pPr>
      <w:ind w:left="28" w:right="28"/>
      <w:jc w:val="center"/>
    </w:pPr>
    <w:rPr>
      <w:rFonts w:eastAsiaTheme="minorHAnsi" w:cstheme="minorBidi"/>
      <w:sz w:val="22"/>
      <w:szCs w:val="22"/>
    </w:rPr>
  </w:style>
  <w:style w:type="character" w:customStyle="1" w:styleId="CV4DefaultParagraphFont">
    <w:name w:val="CV4Default Paragraph Font"/>
    <w:semiHidden/>
    <w:rsid w:val="00B82F54"/>
  </w:style>
  <w:style w:type="character" w:customStyle="1" w:styleId="CV4LineNumber">
    <w:name w:val="CV4Line Number"/>
    <w:basedOn w:val="CV4DefaultParagraphFont"/>
    <w:semiHidden/>
    <w:rsid w:val="00B82F54"/>
  </w:style>
  <w:style w:type="character" w:customStyle="1" w:styleId="CV4Hyperlink">
    <w:name w:val="CV4Hyperlink"/>
    <w:rsid w:val="00B82F54"/>
    <w:rPr>
      <w:color w:val="0000FF"/>
      <w:u w:val="single"/>
    </w:rPr>
  </w:style>
  <w:style w:type="character" w:customStyle="1" w:styleId="CV4FakeCharacterStyle">
    <w:name w:val="CV4FakeCharacterStyle"/>
    <w:hidden/>
    <w:rsid w:val="00B82F54"/>
    <w:rPr>
      <w:sz w:val="1"/>
      <w:szCs w:val="1"/>
    </w:rPr>
  </w:style>
  <w:style w:type="character" w:customStyle="1" w:styleId="CV4CharacterStyle0">
    <w:name w:val="CV4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4CharacterStyle1">
    <w:name w:val="CV4CharacterStyle1"/>
    <w:hidden/>
    <w:rsid w:val="00B82F54"/>
    <w:rPr>
      <w:rFonts w:ascii="Times New Roman" w:eastAsia="Times New Roman" w:hAnsi="Times New Roman" w:cs="Times New Roman"/>
      <w:b/>
      <w:i w:val="0"/>
      <w:strike w:val="0"/>
      <w:noProof/>
      <w:color w:val="000000"/>
      <w:sz w:val="22"/>
      <w:szCs w:val="22"/>
      <w:u w:val="none"/>
    </w:rPr>
  </w:style>
  <w:style w:type="character" w:customStyle="1" w:styleId="CV4CharacterStyle2">
    <w:name w:val="CV4CharacterStyle2"/>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4CharacterStyle3">
    <w:name w:val="CV4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4CharacterStyle4">
    <w:name w:val="CV4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4CharacterStyle5">
    <w:name w:val="CV4CharacterStyle5"/>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4CharacterStyle6">
    <w:name w:val="CV4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7">
    <w:name w:val="CV4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8">
    <w:name w:val="CV4CharacterStyle8"/>
    <w:hidden/>
    <w:rsid w:val="00B82F54"/>
    <w:rPr>
      <w:rFonts w:ascii="Times New Roman" w:eastAsia="Times New Roman" w:hAnsi="Times New Roman" w:cs="Times New Roman"/>
      <w:b/>
      <w:i w:val="0"/>
      <w:strike w:val="0"/>
      <w:noProof/>
      <w:color w:val="000000"/>
      <w:sz w:val="20"/>
      <w:szCs w:val="20"/>
      <w:u w:val="none"/>
    </w:rPr>
  </w:style>
  <w:style w:type="character" w:customStyle="1" w:styleId="CV4CharacterStyle9">
    <w:name w:val="CV4CharacterStyle9"/>
    <w:hidden/>
    <w:rsid w:val="00B82F54"/>
    <w:rPr>
      <w:rFonts w:ascii="Times New Roman" w:eastAsia="Times New Roman" w:hAnsi="Times New Roman" w:cs="Times New Roman"/>
      <w:b/>
      <w:i w:val="0"/>
      <w:strike w:val="0"/>
      <w:noProof/>
      <w:color w:val="000000"/>
      <w:sz w:val="20"/>
      <w:szCs w:val="20"/>
      <w:u w:val="none"/>
    </w:rPr>
  </w:style>
  <w:style w:type="character" w:customStyle="1" w:styleId="CV4CharacterStyle10">
    <w:name w:val="CV4CharacterStyle10"/>
    <w:hidden/>
    <w:rsid w:val="00B82F54"/>
    <w:rPr>
      <w:rFonts w:ascii="Times New Roman" w:eastAsia="Times New Roman" w:hAnsi="Times New Roman" w:cs="Times New Roman"/>
      <w:b w:val="0"/>
      <w:i w:val="0"/>
      <w:strike w:val="0"/>
      <w:noProof/>
      <w:color w:val="000000"/>
      <w:sz w:val="10"/>
      <w:szCs w:val="10"/>
      <w:u w:val="none"/>
    </w:rPr>
  </w:style>
  <w:style w:type="character" w:customStyle="1" w:styleId="CV4CharacterStyle11">
    <w:name w:val="CV4CharacterStyle11"/>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4CharacterStyle12">
    <w:name w:val="CV4CharacterStyle12"/>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13">
    <w:name w:val="CV4CharacterStyle13"/>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14">
    <w:name w:val="CV4CharacterStyle14"/>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15">
    <w:name w:val="CV4CharacterStyle1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4CharacterStyle16">
    <w:name w:val="CV4CharacterStyle16"/>
    <w:hidden/>
    <w:rsid w:val="00B82F54"/>
    <w:rPr>
      <w:rFonts w:ascii="Times New Roman" w:eastAsia="Times New Roman" w:hAnsi="Times New Roman" w:cs="Times New Roman"/>
      <w:b w:val="0"/>
      <w:i w:val="0"/>
      <w:strike w:val="0"/>
      <w:noProof/>
      <w:color w:val="000000"/>
      <w:sz w:val="20"/>
      <w:szCs w:val="20"/>
      <w:u w:val="none"/>
    </w:rPr>
  </w:style>
  <w:style w:type="table" w:customStyle="1" w:styleId="CV4NormalTable">
    <w:name w:val="CV4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4TableSimple1">
    <w:name w:val="CV4Table Simple 1"/>
    <w:basedOn w:val="CV4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5Normal">
    <w:name w:val="CV5Normal"/>
    <w:rsid w:val="00B82F54"/>
    <w:pPr>
      <w:jc w:val="both"/>
    </w:pPr>
    <w:rPr>
      <w:rFonts w:eastAsiaTheme="minorHAnsi" w:cstheme="minorBidi"/>
      <w:sz w:val="22"/>
      <w:szCs w:val="22"/>
    </w:rPr>
  </w:style>
  <w:style w:type="paragraph" w:customStyle="1" w:styleId="CV5ParagraphStyle0">
    <w:name w:val="CV5ParagraphStyle0"/>
    <w:hidden/>
    <w:rsid w:val="00B82F54"/>
    <w:pPr>
      <w:ind w:left="28" w:right="28"/>
      <w:jc w:val="center"/>
    </w:pPr>
    <w:rPr>
      <w:rFonts w:eastAsiaTheme="minorHAnsi" w:cstheme="minorBidi"/>
      <w:sz w:val="22"/>
      <w:szCs w:val="22"/>
    </w:rPr>
  </w:style>
  <w:style w:type="paragraph" w:customStyle="1" w:styleId="CV5ParagraphStyle1">
    <w:name w:val="CV5ParagraphStyle1"/>
    <w:hidden/>
    <w:rsid w:val="00B82F54"/>
    <w:pPr>
      <w:ind w:left="28" w:right="28"/>
    </w:pPr>
    <w:rPr>
      <w:rFonts w:eastAsiaTheme="minorHAnsi" w:cstheme="minorBidi"/>
      <w:sz w:val="22"/>
      <w:szCs w:val="22"/>
    </w:rPr>
  </w:style>
  <w:style w:type="paragraph" w:customStyle="1" w:styleId="CV5ParagraphStyle2">
    <w:name w:val="CV5ParagraphStyle2"/>
    <w:hidden/>
    <w:rsid w:val="00B82F54"/>
    <w:pPr>
      <w:ind w:left="28" w:right="28"/>
      <w:jc w:val="right"/>
    </w:pPr>
    <w:rPr>
      <w:rFonts w:eastAsiaTheme="minorHAnsi" w:cstheme="minorBidi"/>
      <w:sz w:val="22"/>
      <w:szCs w:val="22"/>
    </w:rPr>
  </w:style>
  <w:style w:type="paragraph" w:customStyle="1" w:styleId="CV5ParagraphStyle3">
    <w:name w:val="CV5ParagraphStyle3"/>
    <w:hidden/>
    <w:rsid w:val="00B82F54"/>
    <w:rPr>
      <w:rFonts w:eastAsiaTheme="minorHAnsi" w:cstheme="minorBidi"/>
      <w:sz w:val="22"/>
      <w:szCs w:val="22"/>
    </w:rPr>
  </w:style>
  <w:style w:type="paragraph" w:customStyle="1" w:styleId="CV5ParagraphStyle4">
    <w:name w:val="CV5ParagraphStyle4"/>
    <w:hidden/>
    <w:rsid w:val="00B82F54"/>
    <w:pPr>
      <w:ind w:left="28" w:right="28"/>
    </w:pPr>
    <w:rPr>
      <w:rFonts w:eastAsiaTheme="minorHAnsi" w:cstheme="minorBidi"/>
      <w:sz w:val="22"/>
      <w:szCs w:val="22"/>
    </w:rPr>
  </w:style>
  <w:style w:type="paragraph" w:customStyle="1" w:styleId="CV5ParagraphStyle5">
    <w:name w:val="CV5ParagraphStyle5"/>
    <w:hidden/>
    <w:rsid w:val="00B82F54"/>
    <w:pPr>
      <w:ind w:left="28" w:right="28"/>
      <w:jc w:val="right"/>
    </w:pPr>
    <w:rPr>
      <w:rFonts w:eastAsiaTheme="minorHAnsi" w:cstheme="minorBidi"/>
      <w:sz w:val="22"/>
      <w:szCs w:val="22"/>
    </w:rPr>
  </w:style>
  <w:style w:type="paragraph" w:customStyle="1" w:styleId="CV5ParagraphStyle6">
    <w:name w:val="CV5ParagraphStyle6"/>
    <w:hidden/>
    <w:rsid w:val="00B82F54"/>
    <w:pPr>
      <w:ind w:left="144" w:right="28"/>
    </w:pPr>
    <w:rPr>
      <w:rFonts w:eastAsiaTheme="minorHAnsi" w:cstheme="minorBidi"/>
      <w:sz w:val="22"/>
      <w:szCs w:val="22"/>
    </w:rPr>
  </w:style>
  <w:style w:type="paragraph" w:customStyle="1" w:styleId="CV5ParagraphStyle7">
    <w:name w:val="CV5ParagraphStyle7"/>
    <w:hidden/>
    <w:rsid w:val="00B82F54"/>
    <w:pPr>
      <w:ind w:left="259" w:right="28"/>
    </w:pPr>
    <w:rPr>
      <w:rFonts w:eastAsiaTheme="minorHAnsi" w:cstheme="minorBidi"/>
      <w:sz w:val="22"/>
      <w:szCs w:val="22"/>
    </w:rPr>
  </w:style>
  <w:style w:type="paragraph" w:customStyle="1" w:styleId="CV5ParagraphStyle8">
    <w:name w:val="CV5ParagraphStyle8"/>
    <w:hidden/>
    <w:rsid w:val="00B82F54"/>
    <w:pPr>
      <w:ind w:left="28" w:right="28"/>
      <w:jc w:val="right"/>
    </w:pPr>
    <w:rPr>
      <w:rFonts w:eastAsiaTheme="minorHAnsi" w:cstheme="minorBidi"/>
      <w:sz w:val="22"/>
      <w:szCs w:val="22"/>
    </w:rPr>
  </w:style>
  <w:style w:type="paragraph" w:customStyle="1" w:styleId="CV5ParagraphStyle9">
    <w:name w:val="CV5ParagraphStyle9"/>
    <w:hidden/>
    <w:rsid w:val="00B82F54"/>
    <w:pPr>
      <w:ind w:left="28" w:right="28"/>
    </w:pPr>
    <w:rPr>
      <w:rFonts w:eastAsiaTheme="minorHAnsi" w:cstheme="minorBidi"/>
      <w:sz w:val="22"/>
      <w:szCs w:val="22"/>
    </w:rPr>
  </w:style>
  <w:style w:type="paragraph" w:customStyle="1" w:styleId="CV5ParagraphStyle10">
    <w:name w:val="CV5ParagraphStyle10"/>
    <w:hidden/>
    <w:rsid w:val="00B82F54"/>
    <w:pPr>
      <w:ind w:left="28" w:right="28"/>
      <w:jc w:val="right"/>
    </w:pPr>
    <w:rPr>
      <w:rFonts w:eastAsiaTheme="minorHAnsi" w:cstheme="minorBidi"/>
      <w:sz w:val="22"/>
      <w:szCs w:val="22"/>
    </w:rPr>
  </w:style>
  <w:style w:type="paragraph" w:customStyle="1" w:styleId="CV5ParagraphStyle11">
    <w:name w:val="CV5ParagraphStyle11"/>
    <w:hidden/>
    <w:rsid w:val="00B82F54"/>
    <w:rPr>
      <w:rFonts w:eastAsiaTheme="minorHAnsi" w:cstheme="minorBidi"/>
      <w:sz w:val="22"/>
      <w:szCs w:val="22"/>
    </w:rPr>
  </w:style>
  <w:style w:type="character" w:customStyle="1" w:styleId="CV5DefaultParagraphFont">
    <w:name w:val="CV5Default Paragraph Font"/>
    <w:semiHidden/>
    <w:rsid w:val="00B82F54"/>
  </w:style>
  <w:style w:type="character" w:customStyle="1" w:styleId="CV5LineNumber">
    <w:name w:val="CV5Line Number"/>
    <w:basedOn w:val="CV5DefaultParagraphFont"/>
    <w:semiHidden/>
    <w:rsid w:val="00B82F54"/>
  </w:style>
  <w:style w:type="character" w:customStyle="1" w:styleId="CV5Hyperlink">
    <w:name w:val="CV5Hyperlink"/>
    <w:rsid w:val="00B82F54"/>
    <w:rPr>
      <w:color w:val="0000FF"/>
      <w:u w:val="single"/>
    </w:rPr>
  </w:style>
  <w:style w:type="character" w:customStyle="1" w:styleId="CV5FakeCharacterStyle">
    <w:name w:val="CV5FakeCharacterStyle"/>
    <w:hidden/>
    <w:rsid w:val="00B82F54"/>
    <w:rPr>
      <w:sz w:val="1"/>
      <w:szCs w:val="1"/>
    </w:rPr>
  </w:style>
  <w:style w:type="character" w:customStyle="1" w:styleId="CV5CharacterStyle0">
    <w:name w:val="CV5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5CharacterStyle1">
    <w:name w:val="CV5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5CharacterStyle2">
    <w:name w:val="CV5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5CharacterStyle3">
    <w:name w:val="CV5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5CharacterStyle4">
    <w:name w:val="CV5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5CharacterStyle5">
    <w:name w:val="CV5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5CharacterStyle6">
    <w:name w:val="CV5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5CharacterStyle7">
    <w:name w:val="CV5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5CharacterStyle8">
    <w:name w:val="CV5CharacterStyle8"/>
    <w:hidden/>
    <w:rsid w:val="00B82F54"/>
    <w:rPr>
      <w:rFonts w:ascii="Times New Roman" w:eastAsia="Times New Roman" w:hAnsi="Times New Roman" w:cs="Times New Roman"/>
      <w:b/>
      <w:i w:val="0"/>
      <w:strike w:val="0"/>
      <w:noProof/>
      <w:color w:val="000000"/>
      <w:sz w:val="20"/>
      <w:szCs w:val="20"/>
      <w:u w:val="none"/>
    </w:rPr>
  </w:style>
  <w:style w:type="character" w:customStyle="1" w:styleId="CV5CharacterStyle9">
    <w:name w:val="CV5CharacterStyle9"/>
    <w:hidden/>
    <w:rsid w:val="00B82F54"/>
    <w:rPr>
      <w:rFonts w:ascii="Times New Roman" w:eastAsia="Times New Roman" w:hAnsi="Times New Roman" w:cs="Times New Roman"/>
      <w:b/>
      <w:i w:val="0"/>
      <w:strike w:val="0"/>
      <w:noProof/>
      <w:color w:val="000000"/>
      <w:sz w:val="20"/>
      <w:szCs w:val="20"/>
      <w:u w:val="none"/>
    </w:rPr>
  </w:style>
  <w:style w:type="table" w:customStyle="1" w:styleId="CV5NormalTable">
    <w:name w:val="CV5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5TableSimple1">
    <w:name w:val="CV5Table Simple 1"/>
    <w:basedOn w:val="CV5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6Normal">
    <w:name w:val="CV6Normal"/>
    <w:rsid w:val="00B82F54"/>
    <w:pPr>
      <w:jc w:val="both"/>
    </w:pPr>
    <w:rPr>
      <w:rFonts w:eastAsiaTheme="minorHAnsi" w:cstheme="minorBidi"/>
      <w:sz w:val="22"/>
      <w:szCs w:val="22"/>
    </w:rPr>
  </w:style>
  <w:style w:type="paragraph" w:customStyle="1" w:styleId="CV6ParagraphStyle0">
    <w:name w:val="CV6ParagraphStyle0"/>
    <w:hidden/>
    <w:rsid w:val="00B82F54"/>
    <w:pPr>
      <w:ind w:left="28" w:right="28"/>
      <w:jc w:val="center"/>
    </w:pPr>
    <w:rPr>
      <w:rFonts w:eastAsiaTheme="minorHAnsi" w:cstheme="minorBidi"/>
      <w:sz w:val="22"/>
      <w:szCs w:val="22"/>
    </w:rPr>
  </w:style>
  <w:style w:type="paragraph" w:customStyle="1" w:styleId="CV6ParagraphStyle1">
    <w:name w:val="CV6ParagraphStyle1"/>
    <w:hidden/>
    <w:rsid w:val="00B82F54"/>
    <w:pPr>
      <w:ind w:left="28" w:right="28"/>
    </w:pPr>
    <w:rPr>
      <w:rFonts w:eastAsiaTheme="minorHAnsi" w:cstheme="minorBidi"/>
      <w:sz w:val="22"/>
      <w:szCs w:val="22"/>
    </w:rPr>
  </w:style>
  <w:style w:type="paragraph" w:customStyle="1" w:styleId="CV6ParagraphStyle2">
    <w:name w:val="CV6ParagraphStyle2"/>
    <w:hidden/>
    <w:rsid w:val="00B82F54"/>
    <w:pPr>
      <w:ind w:left="28" w:right="28"/>
      <w:jc w:val="right"/>
    </w:pPr>
    <w:rPr>
      <w:rFonts w:eastAsiaTheme="minorHAnsi" w:cstheme="minorBidi"/>
      <w:sz w:val="22"/>
      <w:szCs w:val="22"/>
    </w:rPr>
  </w:style>
  <w:style w:type="paragraph" w:customStyle="1" w:styleId="CV6ParagraphStyle3">
    <w:name w:val="CV6ParagraphStyle3"/>
    <w:hidden/>
    <w:rsid w:val="00B82F54"/>
    <w:rPr>
      <w:rFonts w:eastAsiaTheme="minorHAnsi" w:cstheme="minorBidi"/>
      <w:sz w:val="22"/>
      <w:szCs w:val="22"/>
    </w:rPr>
  </w:style>
  <w:style w:type="paragraph" w:customStyle="1" w:styleId="CV6ParagraphStyle4">
    <w:name w:val="CV6ParagraphStyle4"/>
    <w:hidden/>
    <w:rsid w:val="00B82F54"/>
    <w:pPr>
      <w:ind w:left="28" w:right="28"/>
    </w:pPr>
    <w:rPr>
      <w:rFonts w:eastAsiaTheme="minorHAnsi" w:cstheme="minorBidi"/>
      <w:sz w:val="22"/>
      <w:szCs w:val="22"/>
    </w:rPr>
  </w:style>
  <w:style w:type="paragraph" w:customStyle="1" w:styleId="CV6ParagraphStyle5">
    <w:name w:val="CV6ParagraphStyle5"/>
    <w:hidden/>
    <w:rsid w:val="00B82F54"/>
    <w:pPr>
      <w:ind w:left="28" w:right="28"/>
      <w:jc w:val="right"/>
    </w:pPr>
    <w:rPr>
      <w:rFonts w:eastAsiaTheme="minorHAnsi" w:cstheme="minorBidi"/>
      <w:sz w:val="22"/>
      <w:szCs w:val="22"/>
    </w:rPr>
  </w:style>
  <w:style w:type="paragraph" w:customStyle="1" w:styleId="CV6ParagraphStyle6">
    <w:name w:val="CV6ParagraphStyle6"/>
    <w:hidden/>
    <w:rsid w:val="00B82F54"/>
    <w:pPr>
      <w:ind w:left="28" w:right="28"/>
    </w:pPr>
    <w:rPr>
      <w:rFonts w:eastAsiaTheme="minorHAnsi" w:cstheme="minorBidi"/>
      <w:sz w:val="22"/>
      <w:szCs w:val="22"/>
    </w:rPr>
  </w:style>
  <w:style w:type="paragraph" w:customStyle="1" w:styleId="CV6ParagraphStyle7">
    <w:name w:val="CV6ParagraphStyle7"/>
    <w:hidden/>
    <w:rsid w:val="00B82F54"/>
    <w:pPr>
      <w:ind w:left="28" w:right="28"/>
      <w:jc w:val="right"/>
    </w:pPr>
    <w:rPr>
      <w:rFonts w:eastAsiaTheme="minorHAnsi" w:cstheme="minorBidi"/>
      <w:sz w:val="22"/>
      <w:szCs w:val="22"/>
    </w:rPr>
  </w:style>
  <w:style w:type="paragraph" w:customStyle="1" w:styleId="CV6ParagraphStyle8">
    <w:name w:val="CV6ParagraphStyle8"/>
    <w:hidden/>
    <w:rsid w:val="00B82F54"/>
    <w:pPr>
      <w:ind w:left="144" w:right="28"/>
    </w:pPr>
    <w:rPr>
      <w:rFonts w:eastAsiaTheme="minorHAnsi" w:cstheme="minorBidi"/>
      <w:sz w:val="22"/>
      <w:szCs w:val="22"/>
    </w:rPr>
  </w:style>
  <w:style w:type="paragraph" w:customStyle="1" w:styleId="CV6ParagraphStyle9">
    <w:name w:val="CV6ParagraphStyle9"/>
    <w:hidden/>
    <w:rsid w:val="00B82F54"/>
    <w:pPr>
      <w:ind w:left="28" w:right="28"/>
    </w:pPr>
    <w:rPr>
      <w:rFonts w:eastAsiaTheme="minorHAnsi" w:cstheme="minorBidi"/>
      <w:sz w:val="22"/>
      <w:szCs w:val="22"/>
    </w:rPr>
  </w:style>
  <w:style w:type="paragraph" w:customStyle="1" w:styleId="CV6ParagraphStyle10">
    <w:name w:val="CV6ParagraphStyle10"/>
    <w:hidden/>
    <w:rsid w:val="00B82F54"/>
    <w:pPr>
      <w:ind w:left="28" w:right="28"/>
      <w:jc w:val="right"/>
    </w:pPr>
    <w:rPr>
      <w:rFonts w:eastAsiaTheme="minorHAnsi" w:cstheme="minorBidi"/>
      <w:sz w:val="22"/>
      <w:szCs w:val="22"/>
    </w:rPr>
  </w:style>
  <w:style w:type="paragraph" w:customStyle="1" w:styleId="CV6ParagraphStyle11">
    <w:name w:val="CV6ParagraphStyle11"/>
    <w:hidden/>
    <w:rsid w:val="00B82F54"/>
    <w:rPr>
      <w:rFonts w:eastAsiaTheme="minorHAnsi" w:cstheme="minorBidi"/>
      <w:sz w:val="22"/>
      <w:szCs w:val="22"/>
    </w:rPr>
  </w:style>
  <w:style w:type="character" w:customStyle="1" w:styleId="CV6DefaultParagraphFont">
    <w:name w:val="CV6Default Paragraph Font"/>
    <w:semiHidden/>
    <w:rsid w:val="00B82F54"/>
  </w:style>
  <w:style w:type="character" w:customStyle="1" w:styleId="CV6LineNumber">
    <w:name w:val="CV6Line Number"/>
    <w:basedOn w:val="CV6DefaultParagraphFont"/>
    <w:semiHidden/>
    <w:rsid w:val="00B82F54"/>
  </w:style>
  <w:style w:type="character" w:customStyle="1" w:styleId="CV6Hyperlink">
    <w:name w:val="CV6Hyperlink"/>
    <w:rsid w:val="00B82F54"/>
    <w:rPr>
      <w:color w:val="0000FF"/>
      <w:u w:val="single"/>
    </w:rPr>
  </w:style>
  <w:style w:type="character" w:customStyle="1" w:styleId="CV6FakeCharacterStyle">
    <w:name w:val="CV6FakeCharacterStyle"/>
    <w:hidden/>
    <w:rsid w:val="00B82F54"/>
    <w:rPr>
      <w:sz w:val="1"/>
      <w:szCs w:val="1"/>
    </w:rPr>
  </w:style>
  <w:style w:type="character" w:customStyle="1" w:styleId="CV6CharacterStyle0">
    <w:name w:val="CV6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6CharacterStyle1">
    <w:name w:val="CV6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6CharacterStyle2">
    <w:name w:val="CV6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6CharacterStyle3">
    <w:name w:val="CV6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6CharacterStyle4">
    <w:name w:val="CV6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6CharacterStyle5">
    <w:name w:val="CV6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6CharacterStyle6">
    <w:name w:val="CV6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6CharacterStyle7">
    <w:name w:val="CV6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6CharacterStyle8">
    <w:name w:val="CV6CharacterStyle8"/>
    <w:hidden/>
    <w:rsid w:val="00B82F54"/>
    <w:rPr>
      <w:rFonts w:ascii="Times New Roman" w:eastAsia="Times New Roman" w:hAnsi="Times New Roman" w:cs="Times New Roman"/>
      <w:b/>
      <w:i w:val="0"/>
      <w:strike w:val="0"/>
      <w:noProof/>
      <w:color w:val="000000"/>
      <w:sz w:val="20"/>
      <w:szCs w:val="20"/>
      <w:u w:val="none"/>
    </w:rPr>
  </w:style>
  <w:style w:type="character" w:customStyle="1" w:styleId="CV6CharacterStyle9">
    <w:name w:val="CV6CharacterStyle9"/>
    <w:hidden/>
    <w:rsid w:val="00B82F54"/>
    <w:rPr>
      <w:rFonts w:ascii="Times New Roman" w:eastAsia="Times New Roman" w:hAnsi="Times New Roman" w:cs="Times New Roman"/>
      <w:b/>
      <w:i w:val="0"/>
      <w:strike w:val="0"/>
      <w:noProof/>
      <w:color w:val="000000"/>
      <w:sz w:val="20"/>
      <w:szCs w:val="20"/>
      <w:u w:val="none"/>
    </w:rPr>
  </w:style>
  <w:style w:type="table" w:customStyle="1" w:styleId="CV6NormalTable">
    <w:name w:val="CV6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6TableSimple1">
    <w:name w:val="CV6Table Simple 1"/>
    <w:basedOn w:val="CV6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7Normal">
    <w:name w:val="CV7Normal"/>
    <w:rsid w:val="00B82F54"/>
    <w:pPr>
      <w:jc w:val="both"/>
    </w:pPr>
    <w:rPr>
      <w:rFonts w:eastAsiaTheme="minorHAnsi" w:cstheme="minorBidi"/>
      <w:sz w:val="22"/>
      <w:szCs w:val="22"/>
    </w:rPr>
  </w:style>
  <w:style w:type="paragraph" w:customStyle="1" w:styleId="CV7ParagraphStyle0">
    <w:name w:val="CV7ParagraphStyle0"/>
    <w:hidden/>
    <w:rsid w:val="00B82F54"/>
    <w:pPr>
      <w:ind w:left="28" w:right="28"/>
      <w:jc w:val="center"/>
    </w:pPr>
    <w:rPr>
      <w:rFonts w:eastAsiaTheme="minorHAnsi" w:cstheme="minorBidi"/>
      <w:sz w:val="22"/>
      <w:szCs w:val="22"/>
    </w:rPr>
  </w:style>
  <w:style w:type="paragraph" w:customStyle="1" w:styleId="CV7ParagraphStyle1">
    <w:name w:val="CV7ParagraphStyle1"/>
    <w:hidden/>
    <w:rsid w:val="00B82F54"/>
    <w:pPr>
      <w:ind w:left="28" w:right="28"/>
    </w:pPr>
    <w:rPr>
      <w:rFonts w:eastAsiaTheme="minorHAnsi" w:cstheme="minorBidi"/>
      <w:sz w:val="22"/>
      <w:szCs w:val="22"/>
    </w:rPr>
  </w:style>
  <w:style w:type="paragraph" w:customStyle="1" w:styleId="CV7ParagraphStyle2">
    <w:name w:val="CV7ParagraphStyle2"/>
    <w:hidden/>
    <w:rsid w:val="00B82F54"/>
    <w:pPr>
      <w:ind w:left="28" w:right="28"/>
      <w:jc w:val="right"/>
    </w:pPr>
    <w:rPr>
      <w:rFonts w:eastAsiaTheme="minorHAnsi" w:cstheme="minorBidi"/>
      <w:sz w:val="22"/>
      <w:szCs w:val="22"/>
    </w:rPr>
  </w:style>
  <w:style w:type="paragraph" w:customStyle="1" w:styleId="CV7ParagraphStyle3">
    <w:name w:val="CV7ParagraphStyle3"/>
    <w:hidden/>
    <w:rsid w:val="00B82F54"/>
    <w:rPr>
      <w:rFonts w:eastAsiaTheme="minorHAnsi" w:cstheme="minorBidi"/>
      <w:sz w:val="22"/>
      <w:szCs w:val="22"/>
    </w:rPr>
  </w:style>
  <w:style w:type="paragraph" w:customStyle="1" w:styleId="CV7ParagraphStyle4">
    <w:name w:val="CV7ParagraphStyle4"/>
    <w:hidden/>
    <w:rsid w:val="00B82F54"/>
    <w:pPr>
      <w:ind w:left="28" w:right="28"/>
    </w:pPr>
    <w:rPr>
      <w:rFonts w:eastAsiaTheme="minorHAnsi" w:cstheme="minorBidi"/>
      <w:sz w:val="22"/>
      <w:szCs w:val="22"/>
    </w:rPr>
  </w:style>
  <w:style w:type="paragraph" w:customStyle="1" w:styleId="CV7ParagraphStyle5">
    <w:name w:val="CV7ParagraphStyle5"/>
    <w:hidden/>
    <w:rsid w:val="00B82F54"/>
    <w:pPr>
      <w:ind w:left="28" w:right="28"/>
      <w:jc w:val="right"/>
    </w:pPr>
    <w:rPr>
      <w:rFonts w:eastAsiaTheme="minorHAnsi" w:cstheme="minorBidi"/>
      <w:sz w:val="22"/>
      <w:szCs w:val="22"/>
    </w:rPr>
  </w:style>
  <w:style w:type="paragraph" w:customStyle="1" w:styleId="CV7ParagraphStyle6">
    <w:name w:val="CV7ParagraphStyle6"/>
    <w:hidden/>
    <w:rsid w:val="00B82F54"/>
    <w:pPr>
      <w:ind w:left="144" w:right="28"/>
    </w:pPr>
    <w:rPr>
      <w:rFonts w:eastAsiaTheme="minorHAnsi" w:cstheme="minorBidi"/>
      <w:sz w:val="22"/>
      <w:szCs w:val="22"/>
    </w:rPr>
  </w:style>
  <w:style w:type="paragraph" w:customStyle="1" w:styleId="CV7ParagraphStyle7">
    <w:name w:val="CV7ParagraphStyle7"/>
    <w:hidden/>
    <w:rsid w:val="00B82F54"/>
    <w:pPr>
      <w:ind w:left="28" w:right="28"/>
      <w:jc w:val="right"/>
    </w:pPr>
    <w:rPr>
      <w:rFonts w:eastAsiaTheme="minorHAnsi" w:cstheme="minorBidi"/>
      <w:sz w:val="22"/>
      <w:szCs w:val="22"/>
    </w:rPr>
  </w:style>
  <w:style w:type="paragraph" w:customStyle="1" w:styleId="CV7ParagraphStyle8">
    <w:name w:val="CV7ParagraphStyle8"/>
    <w:hidden/>
    <w:rsid w:val="00B82F54"/>
    <w:pPr>
      <w:ind w:left="28" w:right="28"/>
    </w:pPr>
    <w:rPr>
      <w:rFonts w:eastAsiaTheme="minorHAnsi" w:cstheme="minorBidi"/>
      <w:sz w:val="22"/>
      <w:szCs w:val="22"/>
    </w:rPr>
  </w:style>
  <w:style w:type="paragraph" w:customStyle="1" w:styleId="CV7ParagraphStyle9">
    <w:name w:val="CV7ParagraphStyle9"/>
    <w:hidden/>
    <w:rsid w:val="00B82F54"/>
    <w:pPr>
      <w:ind w:left="28" w:right="28"/>
      <w:jc w:val="right"/>
    </w:pPr>
    <w:rPr>
      <w:rFonts w:eastAsiaTheme="minorHAnsi" w:cstheme="minorBidi"/>
      <w:sz w:val="22"/>
      <w:szCs w:val="22"/>
    </w:rPr>
  </w:style>
  <w:style w:type="paragraph" w:customStyle="1" w:styleId="CV7ParagraphStyle10">
    <w:name w:val="CV7ParagraphStyle10"/>
    <w:hidden/>
    <w:rsid w:val="00B82F54"/>
    <w:rPr>
      <w:rFonts w:eastAsiaTheme="minorHAnsi" w:cstheme="minorBidi"/>
      <w:sz w:val="22"/>
      <w:szCs w:val="22"/>
    </w:rPr>
  </w:style>
  <w:style w:type="paragraph" w:customStyle="1" w:styleId="CV7ParagraphStyle11">
    <w:name w:val="CV7ParagraphStyle11"/>
    <w:hidden/>
    <w:rsid w:val="00B82F54"/>
    <w:pPr>
      <w:ind w:left="28" w:right="28"/>
    </w:pPr>
    <w:rPr>
      <w:rFonts w:eastAsiaTheme="minorHAnsi" w:cstheme="minorBidi"/>
      <w:sz w:val="22"/>
      <w:szCs w:val="22"/>
    </w:rPr>
  </w:style>
  <w:style w:type="paragraph" w:customStyle="1" w:styleId="CV7ParagraphStyle12">
    <w:name w:val="CV7ParagraphStyle12"/>
    <w:hidden/>
    <w:rsid w:val="00B82F54"/>
    <w:pPr>
      <w:ind w:left="28" w:right="28"/>
      <w:jc w:val="right"/>
    </w:pPr>
    <w:rPr>
      <w:rFonts w:eastAsiaTheme="minorHAnsi" w:cstheme="minorBidi"/>
      <w:sz w:val="22"/>
      <w:szCs w:val="22"/>
    </w:rPr>
  </w:style>
  <w:style w:type="paragraph" w:customStyle="1" w:styleId="CV7ParagraphStyle13">
    <w:name w:val="CV7ParagraphStyle13"/>
    <w:hidden/>
    <w:rsid w:val="00B82F54"/>
    <w:pPr>
      <w:ind w:left="28" w:right="28"/>
    </w:pPr>
    <w:rPr>
      <w:rFonts w:eastAsiaTheme="minorHAnsi" w:cstheme="minorBidi"/>
      <w:sz w:val="22"/>
      <w:szCs w:val="22"/>
    </w:rPr>
  </w:style>
  <w:style w:type="paragraph" w:customStyle="1" w:styleId="CV7ParagraphStyle14">
    <w:name w:val="CV7ParagraphStyle14"/>
    <w:hidden/>
    <w:rsid w:val="00B82F54"/>
    <w:pPr>
      <w:ind w:left="28" w:right="28"/>
      <w:jc w:val="right"/>
    </w:pPr>
    <w:rPr>
      <w:rFonts w:eastAsiaTheme="minorHAnsi" w:cstheme="minorBidi"/>
      <w:sz w:val="22"/>
      <w:szCs w:val="22"/>
    </w:rPr>
  </w:style>
  <w:style w:type="character" w:customStyle="1" w:styleId="CV7DefaultParagraphFont">
    <w:name w:val="CV7Default Paragraph Font"/>
    <w:semiHidden/>
    <w:rsid w:val="00B82F54"/>
  </w:style>
  <w:style w:type="character" w:customStyle="1" w:styleId="CV7LineNumber">
    <w:name w:val="CV7Line Number"/>
    <w:basedOn w:val="CV7DefaultParagraphFont"/>
    <w:semiHidden/>
    <w:rsid w:val="00B82F54"/>
  </w:style>
  <w:style w:type="character" w:customStyle="1" w:styleId="CV7Hyperlink">
    <w:name w:val="CV7Hyperlink"/>
    <w:rsid w:val="00B82F54"/>
    <w:rPr>
      <w:color w:val="0000FF"/>
      <w:u w:val="single"/>
    </w:rPr>
  </w:style>
  <w:style w:type="character" w:customStyle="1" w:styleId="CV7FakeCharacterStyle">
    <w:name w:val="CV7FakeCharacterStyle"/>
    <w:hidden/>
    <w:rsid w:val="00B82F54"/>
    <w:rPr>
      <w:sz w:val="1"/>
      <w:szCs w:val="1"/>
    </w:rPr>
  </w:style>
  <w:style w:type="character" w:customStyle="1" w:styleId="CV7CharacterStyle0">
    <w:name w:val="CV7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7CharacterStyle1">
    <w:name w:val="CV7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7CharacterStyle2">
    <w:name w:val="CV7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7CharacterStyle3">
    <w:name w:val="CV7CharacterStyle3"/>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7CharacterStyle4">
    <w:name w:val="CV7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7CharacterStyle5">
    <w:name w:val="CV7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7CharacterStyle6">
    <w:name w:val="CV7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7CharacterStyle7">
    <w:name w:val="CV7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7CharacterStyle8">
    <w:name w:val="CV7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7CharacterStyle9">
    <w:name w:val="CV7CharacterStyle9"/>
    <w:hidden/>
    <w:rsid w:val="00B82F54"/>
    <w:rPr>
      <w:rFonts w:ascii="Times New Roman" w:eastAsia="Times New Roman" w:hAnsi="Times New Roman" w:cs="Times New Roman"/>
      <w:b w:val="0"/>
      <w:i w:val="0"/>
      <w:strike w:val="0"/>
      <w:noProof/>
      <w:color w:val="000000"/>
      <w:sz w:val="10"/>
      <w:szCs w:val="10"/>
      <w:u w:val="none"/>
    </w:rPr>
  </w:style>
  <w:style w:type="character" w:customStyle="1" w:styleId="CV7CharacterStyle10">
    <w:name w:val="CV7CharacterStyle10"/>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7CharacterStyle11">
    <w:name w:val="CV7CharacterStyle11"/>
    <w:hidden/>
    <w:rsid w:val="00B82F54"/>
    <w:rPr>
      <w:rFonts w:ascii="Times New Roman" w:eastAsia="Times New Roman" w:hAnsi="Times New Roman" w:cs="Times New Roman"/>
      <w:b/>
      <w:i w:val="0"/>
      <w:strike w:val="0"/>
      <w:noProof/>
      <w:color w:val="000000"/>
      <w:sz w:val="20"/>
      <w:szCs w:val="20"/>
      <w:u w:val="none"/>
    </w:rPr>
  </w:style>
  <w:style w:type="character" w:customStyle="1" w:styleId="CV7CharacterStyle12">
    <w:name w:val="CV7CharacterStyle12"/>
    <w:hidden/>
    <w:rsid w:val="00B82F54"/>
    <w:rPr>
      <w:rFonts w:ascii="Times New Roman" w:eastAsia="Times New Roman" w:hAnsi="Times New Roman" w:cs="Times New Roman"/>
      <w:b/>
      <w:i w:val="0"/>
      <w:strike w:val="0"/>
      <w:noProof/>
      <w:color w:val="000000"/>
      <w:sz w:val="20"/>
      <w:szCs w:val="20"/>
      <w:u w:val="none"/>
    </w:rPr>
  </w:style>
  <w:style w:type="table" w:customStyle="1" w:styleId="CV7NormalTable">
    <w:name w:val="CV7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7TableSimple1">
    <w:name w:val="CV7Table Simple 1"/>
    <w:basedOn w:val="CV7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8Normal">
    <w:name w:val="CV8Normal"/>
    <w:rsid w:val="00B82F54"/>
    <w:pPr>
      <w:jc w:val="both"/>
    </w:pPr>
    <w:rPr>
      <w:rFonts w:eastAsiaTheme="minorHAnsi" w:cstheme="minorBidi"/>
      <w:sz w:val="22"/>
      <w:szCs w:val="22"/>
    </w:rPr>
  </w:style>
  <w:style w:type="paragraph" w:customStyle="1" w:styleId="CV8ParagraphStyle0">
    <w:name w:val="CV8ParagraphStyle0"/>
    <w:hidden/>
    <w:rsid w:val="00B82F54"/>
    <w:pPr>
      <w:ind w:left="28" w:right="28"/>
      <w:jc w:val="center"/>
    </w:pPr>
    <w:rPr>
      <w:rFonts w:eastAsiaTheme="minorHAnsi" w:cstheme="minorBidi"/>
      <w:sz w:val="22"/>
      <w:szCs w:val="22"/>
    </w:rPr>
  </w:style>
  <w:style w:type="paragraph" w:customStyle="1" w:styleId="CV8ParagraphStyle1">
    <w:name w:val="CV8ParagraphStyle1"/>
    <w:hidden/>
    <w:rsid w:val="00B82F54"/>
    <w:pPr>
      <w:ind w:left="28" w:right="28"/>
    </w:pPr>
    <w:rPr>
      <w:rFonts w:eastAsiaTheme="minorHAnsi" w:cstheme="minorBidi"/>
      <w:sz w:val="22"/>
      <w:szCs w:val="22"/>
    </w:rPr>
  </w:style>
  <w:style w:type="paragraph" w:customStyle="1" w:styleId="CV8ParagraphStyle2">
    <w:name w:val="CV8ParagraphStyle2"/>
    <w:hidden/>
    <w:rsid w:val="00B82F54"/>
    <w:pPr>
      <w:ind w:left="28" w:right="28"/>
      <w:jc w:val="center"/>
    </w:pPr>
    <w:rPr>
      <w:rFonts w:eastAsiaTheme="minorHAnsi" w:cstheme="minorBidi"/>
      <w:sz w:val="22"/>
      <w:szCs w:val="22"/>
    </w:rPr>
  </w:style>
  <w:style w:type="paragraph" w:customStyle="1" w:styleId="CV8ParagraphStyle3">
    <w:name w:val="CV8ParagraphStyle3"/>
    <w:hidden/>
    <w:rsid w:val="00B82F54"/>
    <w:rPr>
      <w:rFonts w:eastAsiaTheme="minorHAnsi" w:cstheme="minorBidi"/>
      <w:sz w:val="22"/>
      <w:szCs w:val="22"/>
    </w:rPr>
  </w:style>
  <w:style w:type="paragraph" w:customStyle="1" w:styleId="CV8ParagraphStyle4">
    <w:name w:val="CV8ParagraphStyle4"/>
    <w:hidden/>
    <w:rsid w:val="00B82F54"/>
    <w:pPr>
      <w:ind w:left="28" w:right="28"/>
    </w:pPr>
    <w:rPr>
      <w:rFonts w:eastAsiaTheme="minorHAnsi" w:cstheme="minorBidi"/>
      <w:sz w:val="22"/>
      <w:szCs w:val="22"/>
    </w:rPr>
  </w:style>
  <w:style w:type="paragraph" w:customStyle="1" w:styleId="CV8ParagraphStyle5">
    <w:name w:val="CV8ParagraphStyle5"/>
    <w:hidden/>
    <w:rsid w:val="00B82F54"/>
    <w:pPr>
      <w:ind w:left="28" w:right="28"/>
      <w:jc w:val="right"/>
    </w:pPr>
    <w:rPr>
      <w:rFonts w:eastAsiaTheme="minorHAnsi" w:cstheme="minorBidi"/>
      <w:sz w:val="22"/>
      <w:szCs w:val="22"/>
    </w:rPr>
  </w:style>
  <w:style w:type="paragraph" w:customStyle="1" w:styleId="CV8ParagraphStyle6">
    <w:name w:val="CV8ParagraphStyle6"/>
    <w:hidden/>
    <w:rsid w:val="00B82F54"/>
    <w:pPr>
      <w:ind w:left="28" w:right="28"/>
    </w:pPr>
    <w:rPr>
      <w:rFonts w:eastAsiaTheme="minorHAnsi" w:cstheme="minorBidi"/>
      <w:sz w:val="22"/>
      <w:szCs w:val="22"/>
    </w:rPr>
  </w:style>
  <w:style w:type="paragraph" w:customStyle="1" w:styleId="CV8ParagraphStyle7">
    <w:name w:val="CV8ParagraphStyle7"/>
    <w:hidden/>
    <w:rsid w:val="00B82F54"/>
    <w:pPr>
      <w:ind w:left="28" w:right="28"/>
      <w:jc w:val="right"/>
    </w:pPr>
    <w:rPr>
      <w:rFonts w:eastAsiaTheme="minorHAnsi" w:cstheme="minorBidi"/>
      <w:sz w:val="22"/>
      <w:szCs w:val="22"/>
    </w:rPr>
  </w:style>
  <w:style w:type="paragraph" w:customStyle="1" w:styleId="CV8ParagraphStyle8">
    <w:name w:val="CV8ParagraphStyle8"/>
    <w:hidden/>
    <w:rsid w:val="00B82F54"/>
    <w:pPr>
      <w:ind w:left="28" w:right="28"/>
    </w:pPr>
    <w:rPr>
      <w:rFonts w:eastAsiaTheme="minorHAnsi" w:cstheme="minorBidi"/>
      <w:sz w:val="22"/>
      <w:szCs w:val="22"/>
    </w:rPr>
  </w:style>
  <w:style w:type="paragraph" w:customStyle="1" w:styleId="CV8ParagraphStyle9">
    <w:name w:val="CV8ParagraphStyle9"/>
    <w:hidden/>
    <w:rsid w:val="00B82F54"/>
    <w:pPr>
      <w:ind w:left="28" w:right="28"/>
      <w:jc w:val="right"/>
    </w:pPr>
    <w:rPr>
      <w:rFonts w:eastAsiaTheme="minorHAnsi" w:cstheme="minorBidi"/>
      <w:sz w:val="22"/>
      <w:szCs w:val="22"/>
    </w:rPr>
  </w:style>
  <w:style w:type="paragraph" w:customStyle="1" w:styleId="CV8ParagraphStyle10">
    <w:name w:val="CV8ParagraphStyle10"/>
    <w:hidden/>
    <w:rsid w:val="00B82F54"/>
    <w:rPr>
      <w:rFonts w:eastAsiaTheme="minorHAnsi" w:cstheme="minorBidi"/>
      <w:sz w:val="22"/>
      <w:szCs w:val="22"/>
    </w:rPr>
  </w:style>
  <w:style w:type="paragraph" w:customStyle="1" w:styleId="CV8ParagraphStyle11">
    <w:name w:val="CV8ParagraphStyle11"/>
    <w:hidden/>
    <w:rsid w:val="00B82F54"/>
    <w:pPr>
      <w:ind w:left="28" w:right="28"/>
    </w:pPr>
    <w:rPr>
      <w:rFonts w:eastAsiaTheme="minorHAnsi" w:cstheme="minorBidi"/>
      <w:sz w:val="22"/>
      <w:szCs w:val="22"/>
    </w:rPr>
  </w:style>
  <w:style w:type="paragraph" w:customStyle="1" w:styleId="CV8ParagraphStyle12">
    <w:name w:val="CV8ParagraphStyle12"/>
    <w:hidden/>
    <w:rsid w:val="00B82F54"/>
    <w:pPr>
      <w:ind w:left="28" w:right="28"/>
      <w:jc w:val="right"/>
    </w:pPr>
    <w:rPr>
      <w:rFonts w:eastAsiaTheme="minorHAnsi" w:cstheme="minorBidi"/>
      <w:sz w:val="22"/>
      <w:szCs w:val="22"/>
    </w:rPr>
  </w:style>
  <w:style w:type="character" w:customStyle="1" w:styleId="CV8DefaultParagraphFont">
    <w:name w:val="CV8Default Paragraph Font"/>
    <w:semiHidden/>
    <w:rsid w:val="00B82F54"/>
  </w:style>
  <w:style w:type="character" w:customStyle="1" w:styleId="CV8LineNumber">
    <w:name w:val="CV8Line Number"/>
    <w:basedOn w:val="CV8DefaultParagraphFont"/>
    <w:semiHidden/>
    <w:rsid w:val="00B82F54"/>
  </w:style>
  <w:style w:type="character" w:customStyle="1" w:styleId="CV8Hyperlink">
    <w:name w:val="CV8Hyperlink"/>
    <w:rsid w:val="00B82F54"/>
    <w:rPr>
      <w:color w:val="0000FF"/>
      <w:u w:val="single"/>
    </w:rPr>
  </w:style>
  <w:style w:type="character" w:customStyle="1" w:styleId="CV8FakeCharacterStyle">
    <w:name w:val="CV8FakeCharacterStyle"/>
    <w:hidden/>
    <w:rsid w:val="00B82F54"/>
    <w:rPr>
      <w:sz w:val="1"/>
      <w:szCs w:val="1"/>
    </w:rPr>
  </w:style>
  <w:style w:type="character" w:customStyle="1" w:styleId="CV8CharacterStyle0">
    <w:name w:val="CV8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8CharacterStyle1">
    <w:name w:val="CV8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8CharacterStyle2">
    <w:name w:val="CV8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8CharacterStyle3">
    <w:name w:val="CV8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8CharacterStyle4">
    <w:name w:val="CV8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8CharacterStyle5">
    <w:name w:val="CV8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8CharacterStyle6">
    <w:name w:val="CV8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8CharacterStyle7">
    <w:name w:val="CV8CharacterStyle7"/>
    <w:hidden/>
    <w:rsid w:val="00B82F54"/>
    <w:rPr>
      <w:rFonts w:ascii="Times New Roman" w:eastAsia="Times New Roman" w:hAnsi="Times New Roman" w:cs="Times New Roman"/>
      <w:b/>
      <w:i w:val="0"/>
      <w:strike w:val="0"/>
      <w:noProof/>
      <w:color w:val="000000"/>
      <w:sz w:val="20"/>
      <w:szCs w:val="20"/>
      <w:u w:val="none"/>
    </w:rPr>
  </w:style>
  <w:style w:type="character" w:customStyle="1" w:styleId="CV8CharacterStyle8">
    <w:name w:val="CV8CharacterStyle8"/>
    <w:hidden/>
    <w:rsid w:val="00B82F54"/>
    <w:rPr>
      <w:rFonts w:ascii="Times New Roman" w:eastAsia="Times New Roman" w:hAnsi="Times New Roman" w:cs="Times New Roman"/>
      <w:b/>
      <w:i w:val="0"/>
      <w:strike w:val="0"/>
      <w:noProof/>
      <w:color w:val="000000"/>
      <w:sz w:val="20"/>
      <w:szCs w:val="20"/>
      <w:u w:val="none"/>
    </w:rPr>
  </w:style>
  <w:style w:type="character" w:customStyle="1" w:styleId="CV8CharacterStyle9">
    <w:name w:val="CV8CharacterStyle9"/>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8CharacterStyle10">
    <w:name w:val="CV8CharacterStyle10"/>
    <w:hidden/>
    <w:rsid w:val="00B82F54"/>
    <w:rPr>
      <w:rFonts w:ascii="Times New Roman" w:eastAsia="Times New Roman" w:hAnsi="Times New Roman" w:cs="Times New Roman"/>
      <w:b w:val="0"/>
      <w:i w:val="0"/>
      <w:strike w:val="0"/>
      <w:noProof/>
      <w:color w:val="FFFFFF"/>
      <w:sz w:val="10"/>
      <w:szCs w:val="10"/>
      <w:u w:val="none"/>
    </w:rPr>
  </w:style>
  <w:style w:type="table" w:customStyle="1" w:styleId="CV8NormalTable">
    <w:name w:val="CV8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8TableSimple1">
    <w:name w:val="CV8Table Simple 1"/>
    <w:basedOn w:val="CV8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9Normal">
    <w:name w:val="CV9Normal"/>
    <w:rsid w:val="00B82F54"/>
    <w:pPr>
      <w:jc w:val="both"/>
    </w:pPr>
    <w:rPr>
      <w:rFonts w:eastAsiaTheme="minorHAnsi" w:cstheme="minorBidi"/>
      <w:sz w:val="22"/>
      <w:szCs w:val="22"/>
    </w:rPr>
  </w:style>
  <w:style w:type="paragraph" w:customStyle="1" w:styleId="CV9ParagraphStyle0">
    <w:name w:val="CV9ParagraphStyle0"/>
    <w:hidden/>
    <w:rsid w:val="00B82F54"/>
    <w:pPr>
      <w:ind w:left="28" w:right="28"/>
      <w:jc w:val="center"/>
    </w:pPr>
    <w:rPr>
      <w:rFonts w:eastAsiaTheme="minorHAnsi" w:cstheme="minorBidi"/>
      <w:sz w:val="22"/>
      <w:szCs w:val="22"/>
    </w:rPr>
  </w:style>
  <w:style w:type="paragraph" w:customStyle="1" w:styleId="CV9ParagraphStyle1">
    <w:name w:val="CV9ParagraphStyle1"/>
    <w:hidden/>
    <w:rsid w:val="00B82F54"/>
    <w:pPr>
      <w:ind w:left="28" w:right="28"/>
    </w:pPr>
    <w:rPr>
      <w:rFonts w:eastAsiaTheme="minorHAnsi" w:cstheme="minorBidi"/>
      <w:sz w:val="22"/>
      <w:szCs w:val="22"/>
    </w:rPr>
  </w:style>
  <w:style w:type="paragraph" w:customStyle="1" w:styleId="CV9ParagraphStyle2">
    <w:name w:val="CV9ParagraphStyle2"/>
    <w:hidden/>
    <w:rsid w:val="00B82F54"/>
    <w:pPr>
      <w:ind w:left="28" w:right="28"/>
      <w:jc w:val="center"/>
    </w:pPr>
    <w:rPr>
      <w:rFonts w:eastAsiaTheme="minorHAnsi" w:cstheme="minorBidi"/>
      <w:sz w:val="22"/>
      <w:szCs w:val="22"/>
    </w:rPr>
  </w:style>
  <w:style w:type="paragraph" w:customStyle="1" w:styleId="CV9ParagraphStyle3">
    <w:name w:val="CV9ParagraphStyle3"/>
    <w:hidden/>
    <w:rsid w:val="00B82F54"/>
    <w:rPr>
      <w:rFonts w:eastAsiaTheme="minorHAnsi" w:cstheme="minorBidi"/>
      <w:sz w:val="22"/>
      <w:szCs w:val="22"/>
    </w:rPr>
  </w:style>
  <w:style w:type="paragraph" w:customStyle="1" w:styleId="CV9ParagraphStyle4">
    <w:name w:val="CV9ParagraphStyle4"/>
    <w:hidden/>
    <w:rsid w:val="00B82F54"/>
    <w:pPr>
      <w:ind w:left="28" w:right="28"/>
    </w:pPr>
    <w:rPr>
      <w:rFonts w:eastAsiaTheme="minorHAnsi" w:cstheme="minorBidi"/>
      <w:sz w:val="22"/>
      <w:szCs w:val="22"/>
    </w:rPr>
  </w:style>
  <w:style w:type="paragraph" w:customStyle="1" w:styleId="CV9ParagraphStyle5">
    <w:name w:val="CV9ParagraphStyle5"/>
    <w:hidden/>
    <w:rsid w:val="00B82F54"/>
    <w:pPr>
      <w:ind w:left="28" w:right="28"/>
      <w:jc w:val="right"/>
    </w:pPr>
    <w:rPr>
      <w:rFonts w:eastAsiaTheme="minorHAnsi" w:cstheme="minorBidi"/>
      <w:sz w:val="22"/>
      <w:szCs w:val="22"/>
    </w:rPr>
  </w:style>
  <w:style w:type="paragraph" w:customStyle="1" w:styleId="CV9ParagraphStyle6">
    <w:name w:val="CV9ParagraphStyle6"/>
    <w:hidden/>
    <w:rsid w:val="00B82F54"/>
    <w:pPr>
      <w:ind w:left="28" w:right="28"/>
    </w:pPr>
    <w:rPr>
      <w:rFonts w:eastAsiaTheme="minorHAnsi" w:cstheme="minorBidi"/>
      <w:sz w:val="22"/>
      <w:szCs w:val="22"/>
    </w:rPr>
  </w:style>
  <w:style w:type="paragraph" w:customStyle="1" w:styleId="CV9ParagraphStyle7">
    <w:name w:val="CV9ParagraphStyle7"/>
    <w:hidden/>
    <w:rsid w:val="00B82F54"/>
    <w:pPr>
      <w:ind w:left="144" w:right="28"/>
    </w:pPr>
    <w:rPr>
      <w:rFonts w:eastAsiaTheme="minorHAnsi" w:cstheme="minorBidi"/>
      <w:sz w:val="22"/>
      <w:szCs w:val="22"/>
    </w:rPr>
  </w:style>
  <w:style w:type="paragraph" w:customStyle="1" w:styleId="CV9ParagraphStyle8">
    <w:name w:val="CV9ParagraphStyle8"/>
    <w:hidden/>
    <w:rsid w:val="00B82F54"/>
    <w:pPr>
      <w:spacing w:before="244"/>
      <w:ind w:left="28" w:right="28"/>
      <w:jc w:val="right"/>
    </w:pPr>
    <w:rPr>
      <w:rFonts w:eastAsiaTheme="minorHAnsi" w:cstheme="minorBidi"/>
      <w:sz w:val="22"/>
      <w:szCs w:val="22"/>
    </w:rPr>
  </w:style>
  <w:style w:type="paragraph" w:customStyle="1" w:styleId="CV9ParagraphStyle9">
    <w:name w:val="CV9ParagraphStyle9"/>
    <w:hidden/>
    <w:rsid w:val="00B82F54"/>
    <w:pPr>
      <w:ind w:left="28" w:right="28"/>
      <w:jc w:val="right"/>
    </w:pPr>
    <w:rPr>
      <w:rFonts w:eastAsiaTheme="minorHAnsi" w:cstheme="minorBidi"/>
      <w:sz w:val="22"/>
      <w:szCs w:val="22"/>
    </w:rPr>
  </w:style>
  <w:style w:type="paragraph" w:customStyle="1" w:styleId="CV9ParagraphStyle10">
    <w:name w:val="CV9ParagraphStyle10"/>
    <w:hidden/>
    <w:rsid w:val="00B82F54"/>
    <w:pPr>
      <w:ind w:left="28" w:right="28"/>
    </w:pPr>
    <w:rPr>
      <w:rFonts w:eastAsiaTheme="minorHAnsi" w:cstheme="minorBidi"/>
      <w:sz w:val="22"/>
      <w:szCs w:val="22"/>
    </w:rPr>
  </w:style>
  <w:style w:type="paragraph" w:customStyle="1" w:styleId="CV9ParagraphStyle11">
    <w:name w:val="CV9ParagraphStyle11"/>
    <w:hidden/>
    <w:rsid w:val="00B82F54"/>
    <w:pPr>
      <w:ind w:left="28" w:right="28"/>
      <w:jc w:val="right"/>
    </w:pPr>
    <w:rPr>
      <w:rFonts w:eastAsiaTheme="minorHAnsi" w:cstheme="minorBidi"/>
      <w:sz w:val="22"/>
      <w:szCs w:val="22"/>
    </w:rPr>
  </w:style>
  <w:style w:type="paragraph" w:customStyle="1" w:styleId="CV9ParagraphStyle12">
    <w:name w:val="CV9ParagraphStyle12"/>
    <w:hidden/>
    <w:rsid w:val="00B82F54"/>
    <w:rPr>
      <w:rFonts w:eastAsiaTheme="minorHAnsi" w:cstheme="minorBidi"/>
      <w:sz w:val="22"/>
      <w:szCs w:val="22"/>
    </w:rPr>
  </w:style>
  <w:style w:type="paragraph" w:customStyle="1" w:styleId="CV9ParagraphStyle13">
    <w:name w:val="CV9ParagraphStyle13"/>
    <w:hidden/>
    <w:rsid w:val="00B82F54"/>
    <w:pPr>
      <w:ind w:left="28" w:right="28"/>
    </w:pPr>
    <w:rPr>
      <w:rFonts w:eastAsiaTheme="minorHAnsi" w:cstheme="minorBidi"/>
      <w:sz w:val="22"/>
      <w:szCs w:val="22"/>
    </w:rPr>
  </w:style>
  <w:style w:type="paragraph" w:customStyle="1" w:styleId="CV9ParagraphStyle14">
    <w:name w:val="CV9ParagraphStyle14"/>
    <w:hidden/>
    <w:rsid w:val="00B82F54"/>
    <w:pPr>
      <w:ind w:left="28" w:right="28"/>
      <w:jc w:val="right"/>
    </w:pPr>
    <w:rPr>
      <w:rFonts w:eastAsiaTheme="minorHAnsi" w:cstheme="minorBidi"/>
      <w:sz w:val="22"/>
      <w:szCs w:val="22"/>
    </w:rPr>
  </w:style>
  <w:style w:type="paragraph" w:customStyle="1" w:styleId="CV9ParagraphStyle15">
    <w:name w:val="CV9ParagraphStyle15"/>
    <w:hidden/>
    <w:rsid w:val="00B82F54"/>
    <w:pPr>
      <w:ind w:left="28" w:right="28"/>
    </w:pPr>
    <w:rPr>
      <w:rFonts w:eastAsiaTheme="minorHAnsi" w:cstheme="minorBidi"/>
      <w:sz w:val="22"/>
      <w:szCs w:val="22"/>
    </w:rPr>
  </w:style>
  <w:style w:type="paragraph" w:customStyle="1" w:styleId="CV9ParagraphStyle16">
    <w:name w:val="CV9ParagraphStyle16"/>
    <w:hidden/>
    <w:rsid w:val="00B82F54"/>
    <w:pPr>
      <w:ind w:left="28" w:right="28"/>
      <w:jc w:val="right"/>
    </w:pPr>
    <w:rPr>
      <w:rFonts w:eastAsiaTheme="minorHAnsi" w:cstheme="minorBidi"/>
      <w:sz w:val="22"/>
      <w:szCs w:val="22"/>
    </w:rPr>
  </w:style>
  <w:style w:type="character" w:customStyle="1" w:styleId="CV9DefaultParagraphFont">
    <w:name w:val="CV9Default Paragraph Font"/>
    <w:semiHidden/>
    <w:rsid w:val="00B82F54"/>
  </w:style>
  <w:style w:type="character" w:customStyle="1" w:styleId="CV9LineNumber">
    <w:name w:val="CV9Line Number"/>
    <w:basedOn w:val="CV9DefaultParagraphFont"/>
    <w:semiHidden/>
    <w:rsid w:val="00B82F54"/>
  </w:style>
  <w:style w:type="character" w:customStyle="1" w:styleId="CV9Hyperlink">
    <w:name w:val="CV9Hyperlink"/>
    <w:rsid w:val="00B82F54"/>
    <w:rPr>
      <w:color w:val="0000FF"/>
      <w:u w:val="single"/>
    </w:rPr>
  </w:style>
  <w:style w:type="character" w:customStyle="1" w:styleId="CV9FakeCharacterStyle">
    <w:name w:val="CV9FakeCharacterStyle"/>
    <w:hidden/>
    <w:rsid w:val="00B82F54"/>
    <w:rPr>
      <w:sz w:val="1"/>
      <w:szCs w:val="1"/>
    </w:rPr>
  </w:style>
  <w:style w:type="character" w:customStyle="1" w:styleId="CV9CharacterStyle0">
    <w:name w:val="CV9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9CharacterStyle1">
    <w:name w:val="CV9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9CharacterStyle2">
    <w:name w:val="CV9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9CharacterStyle3">
    <w:name w:val="CV9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9CharacterStyle4">
    <w:name w:val="CV9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9CharacterStyle5">
    <w:name w:val="CV9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6">
    <w:name w:val="CV9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7">
    <w:name w:val="CV9CharacterStyle7"/>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8">
    <w:name w:val="CV9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9">
    <w:name w:val="CV9CharacterStyle9"/>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10">
    <w:name w:val="CV9CharacterStyle10"/>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9CharacterStyle11">
    <w:name w:val="CV9CharacterStyle11"/>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9CharacterStyle12">
    <w:name w:val="CV9CharacterStyle12"/>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9CharacterStyle13">
    <w:name w:val="CV9CharacterStyle13"/>
    <w:hidden/>
    <w:rsid w:val="00B82F54"/>
    <w:rPr>
      <w:rFonts w:ascii="Times New Roman" w:eastAsia="Times New Roman" w:hAnsi="Times New Roman" w:cs="Times New Roman"/>
      <w:b/>
      <w:i w:val="0"/>
      <w:strike w:val="0"/>
      <w:noProof/>
      <w:color w:val="000000"/>
      <w:sz w:val="20"/>
      <w:szCs w:val="20"/>
      <w:u w:val="none"/>
    </w:rPr>
  </w:style>
  <w:style w:type="character" w:customStyle="1" w:styleId="CV9CharacterStyle14">
    <w:name w:val="CV9CharacterStyle14"/>
    <w:hidden/>
    <w:rsid w:val="00B82F54"/>
    <w:rPr>
      <w:rFonts w:ascii="Times New Roman" w:eastAsia="Times New Roman" w:hAnsi="Times New Roman" w:cs="Times New Roman"/>
      <w:b/>
      <w:i w:val="0"/>
      <w:strike w:val="0"/>
      <w:noProof/>
      <w:color w:val="000000"/>
      <w:sz w:val="20"/>
      <w:szCs w:val="20"/>
      <w:u w:val="none"/>
    </w:rPr>
  </w:style>
  <w:style w:type="table" w:customStyle="1" w:styleId="CV9NormalTable">
    <w:name w:val="CV9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9TableSimple1">
    <w:name w:val="CV9Table Simple 1"/>
    <w:basedOn w:val="CV9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10Normal">
    <w:name w:val="CV10Normal"/>
    <w:rsid w:val="00B82F54"/>
    <w:pPr>
      <w:jc w:val="both"/>
    </w:pPr>
    <w:rPr>
      <w:rFonts w:eastAsiaTheme="minorHAnsi" w:cstheme="minorBidi"/>
      <w:sz w:val="22"/>
      <w:szCs w:val="22"/>
    </w:rPr>
  </w:style>
  <w:style w:type="paragraph" w:customStyle="1" w:styleId="CV10ParagraphStyle0">
    <w:name w:val="CV10ParagraphStyle0"/>
    <w:hidden/>
    <w:rsid w:val="00B82F54"/>
    <w:pPr>
      <w:ind w:left="28" w:right="28"/>
      <w:jc w:val="center"/>
    </w:pPr>
    <w:rPr>
      <w:rFonts w:eastAsiaTheme="minorHAnsi" w:cstheme="minorBidi"/>
      <w:sz w:val="22"/>
      <w:szCs w:val="22"/>
    </w:rPr>
  </w:style>
  <w:style w:type="paragraph" w:customStyle="1" w:styleId="CV10ParagraphStyle1">
    <w:name w:val="CV10ParagraphStyle1"/>
    <w:hidden/>
    <w:rsid w:val="00B82F54"/>
    <w:pPr>
      <w:ind w:left="28" w:right="28"/>
    </w:pPr>
    <w:rPr>
      <w:rFonts w:eastAsiaTheme="minorHAnsi" w:cstheme="minorBidi"/>
      <w:sz w:val="22"/>
      <w:szCs w:val="22"/>
    </w:rPr>
  </w:style>
  <w:style w:type="paragraph" w:customStyle="1" w:styleId="CV10ParagraphStyle2">
    <w:name w:val="CV10ParagraphStyle2"/>
    <w:hidden/>
    <w:rsid w:val="00B82F54"/>
    <w:pPr>
      <w:ind w:left="28" w:right="28"/>
      <w:jc w:val="right"/>
    </w:pPr>
    <w:rPr>
      <w:rFonts w:eastAsiaTheme="minorHAnsi" w:cstheme="minorBidi"/>
      <w:sz w:val="22"/>
      <w:szCs w:val="22"/>
    </w:rPr>
  </w:style>
  <w:style w:type="paragraph" w:customStyle="1" w:styleId="CV10ParagraphStyle3">
    <w:name w:val="CV10ParagraphStyle3"/>
    <w:hidden/>
    <w:rsid w:val="00B82F54"/>
    <w:rPr>
      <w:rFonts w:eastAsiaTheme="minorHAnsi" w:cstheme="minorBidi"/>
      <w:sz w:val="22"/>
      <w:szCs w:val="22"/>
    </w:rPr>
  </w:style>
  <w:style w:type="paragraph" w:customStyle="1" w:styleId="CV10ParagraphStyle4">
    <w:name w:val="CV10ParagraphStyle4"/>
    <w:hidden/>
    <w:rsid w:val="00B82F54"/>
    <w:pPr>
      <w:ind w:left="28" w:right="28"/>
    </w:pPr>
    <w:rPr>
      <w:rFonts w:eastAsiaTheme="minorHAnsi" w:cstheme="minorBidi"/>
      <w:sz w:val="22"/>
      <w:szCs w:val="22"/>
    </w:rPr>
  </w:style>
  <w:style w:type="paragraph" w:customStyle="1" w:styleId="CV10ParagraphStyle5">
    <w:name w:val="CV10ParagraphStyle5"/>
    <w:hidden/>
    <w:rsid w:val="00B82F54"/>
    <w:pPr>
      <w:ind w:left="28" w:right="28"/>
      <w:jc w:val="right"/>
    </w:pPr>
    <w:rPr>
      <w:rFonts w:eastAsiaTheme="minorHAnsi" w:cstheme="minorBidi"/>
      <w:sz w:val="22"/>
      <w:szCs w:val="22"/>
    </w:rPr>
  </w:style>
  <w:style w:type="paragraph" w:customStyle="1" w:styleId="CV10ParagraphStyle6">
    <w:name w:val="CV10ParagraphStyle6"/>
    <w:hidden/>
    <w:rsid w:val="00B82F54"/>
    <w:pPr>
      <w:ind w:left="28" w:right="28"/>
    </w:pPr>
    <w:rPr>
      <w:rFonts w:eastAsiaTheme="minorHAnsi" w:cstheme="minorBidi"/>
      <w:sz w:val="22"/>
      <w:szCs w:val="22"/>
    </w:rPr>
  </w:style>
  <w:style w:type="paragraph" w:customStyle="1" w:styleId="CV10ParagraphStyle7">
    <w:name w:val="CV10ParagraphStyle7"/>
    <w:hidden/>
    <w:rsid w:val="00B82F54"/>
    <w:pPr>
      <w:ind w:left="28" w:right="28"/>
      <w:jc w:val="right"/>
    </w:pPr>
    <w:rPr>
      <w:rFonts w:eastAsiaTheme="minorHAnsi" w:cstheme="minorBidi"/>
      <w:sz w:val="22"/>
      <w:szCs w:val="22"/>
    </w:rPr>
  </w:style>
  <w:style w:type="paragraph" w:customStyle="1" w:styleId="CV10ParagraphStyle8">
    <w:name w:val="CV10ParagraphStyle8"/>
    <w:hidden/>
    <w:rsid w:val="00B82F54"/>
    <w:rPr>
      <w:rFonts w:eastAsiaTheme="minorHAnsi" w:cstheme="minorBidi"/>
      <w:sz w:val="22"/>
      <w:szCs w:val="22"/>
    </w:rPr>
  </w:style>
  <w:style w:type="character" w:customStyle="1" w:styleId="CV10DefaultParagraphFont">
    <w:name w:val="CV10Default Paragraph Font"/>
    <w:semiHidden/>
    <w:rsid w:val="00B82F54"/>
  </w:style>
  <w:style w:type="character" w:customStyle="1" w:styleId="CV10LineNumber">
    <w:name w:val="CV10Line Number"/>
    <w:basedOn w:val="CV10DefaultParagraphFont"/>
    <w:semiHidden/>
    <w:rsid w:val="00B82F54"/>
  </w:style>
  <w:style w:type="character" w:customStyle="1" w:styleId="CV10Hyperlink">
    <w:name w:val="CV10Hyperlink"/>
    <w:rsid w:val="00B82F54"/>
    <w:rPr>
      <w:color w:val="0000FF"/>
      <w:u w:val="single"/>
    </w:rPr>
  </w:style>
  <w:style w:type="character" w:customStyle="1" w:styleId="CV10FakeCharacterStyle">
    <w:name w:val="CV10FakeCharacterStyle"/>
    <w:hidden/>
    <w:rsid w:val="00B82F54"/>
    <w:rPr>
      <w:sz w:val="1"/>
      <w:szCs w:val="1"/>
    </w:rPr>
  </w:style>
  <w:style w:type="character" w:customStyle="1" w:styleId="CV10CharacterStyle0">
    <w:name w:val="CV10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10CharacterStyle1">
    <w:name w:val="CV10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10CharacterStyle2">
    <w:name w:val="CV10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10CharacterStyle3">
    <w:name w:val="CV10CharacterStyle3"/>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0CharacterStyle4">
    <w:name w:val="CV10CharacterStyle4"/>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0CharacterStyle5">
    <w:name w:val="CV10CharacterStyle5"/>
    <w:hidden/>
    <w:rsid w:val="00B82F54"/>
    <w:rPr>
      <w:rFonts w:ascii="Times New Roman" w:eastAsia="Times New Roman" w:hAnsi="Times New Roman" w:cs="Times New Roman"/>
      <w:b/>
      <w:i w:val="0"/>
      <w:strike w:val="0"/>
      <w:noProof/>
      <w:color w:val="000000"/>
      <w:sz w:val="20"/>
      <w:szCs w:val="20"/>
      <w:u w:val="none"/>
    </w:rPr>
  </w:style>
  <w:style w:type="character" w:customStyle="1" w:styleId="CV10CharacterStyle6">
    <w:name w:val="CV10CharacterStyle6"/>
    <w:hidden/>
    <w:rsid w:val="00B82F54"/>
    <w:rPr>
      <w:rFonts w:ascii="Times New Roman" w:eastAsia="Times New Roman" w:hAnsi="Times New Roman" w:cs="Times New Roman"/>
      <w:b/>
      <w:i w:val="0"/>
      <w:strike w:val="0"/>
      <w:noProof/>
      <w:color w:val="000000"/>
      <w:sz w:val="20"/>
      <w:szCs w:val="20"/>
      <w:u w:val="none"/>
    </w:rPr>
  </w:style>
  <w:style w:type="table" w:customStyle="1" w:styleId="CV10NormalTable">
    <w:name w:val="CV10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10TableSimple1">
    <w:name w:val="CV10Table Simple 1"/>
    <w:basedOn w:val="CV10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11Normal">
    <w:name w:val="CV11Normal"/>
    <w:rsid w:val="00B82F54"/>
    <w:pPr>
      <w:jc w:val="both"/>
    </w:pPr>
    <w:rPr>
      <w:rFonts w:eastAsiaTheme="minorHAnsi" w:cstheme="minorBidi"/>
      <w:sz w:val="22"/>
      <w:szCs w:val="22"/>
    </w:rPr>
  </w:style>
  <w:style w:type="paragraph" w:customStyle="1" w:styleId="CV11ParagraphStyle0">
    <w:name w:val="CV11ParagraphStyle0"/>
    <w:hidden/>
    <w:rsid w:val="00B82F54"/>
    <w:pPr>
      <w:ind w:left="28" w:right="28"/>
      <w:jc w:val="center"/>
    </w:pPr>
    <w:rPr>
      <w:rFonts w:eastAsiaTheme="minorHAnsi" w:cstheme="minorBidi"/>
      <w:sz w:val="22"/>
      <w:szCs w:val="22"/>
    </w:rPr>
  </w:style>
  <w:style w:type="paragraph" w:customStyle="1" w:styleId="CV11ParagraphStyle1">
    <w:name w:val="CV11ParagraphStyle1"/>
    <w:hidden/>
    <w:rsid w:val="00B82F54"/>
    <w:pPr>
      <w:ind w:left="28" w:right="28"/>
    </w:pPr>
    <w:rPr>
      <w:rFonts w:eastAsiaTheme="minorHAnsi" w:cstheme="minorBidi"/>
      <w:sz w:val="22"/>
      <w:szCs w:val="22"/>
    </w:rPr>
  </w:style>
  <w:style w:type="paragraph" w:customStyle="1" w:styleId="CV11ParagraphStyle2">
    <w:name w:val="CV11ParagraphStyle2"/>
    <w:hidden/>
    <w:rsid w:val="00B82F54"/>
    <w:pPr>
      <w:ind w:left="28" w:right="28"/>
      <w:jc w:val="center"/>
    </w:pPr>
    <w:rPr>
      <w:rFonts w:eastAsiaTheme="minorHAnsi" w:cstheme="minorBidi"/>
      <w:sz w:val="22"/>
      <w:szCs w:val="22"/>
    </w:rPr>
  </w:style>
  <w:style w:type="paragraph" w:customStyle="1" w:styleId="CV11ParagraphStyle3">
    <w:name w:val="CV11ParagraphStyle3"/>
    <w:hidden/>
    <w:rsid w:val="00B82F54"/>
    <w:rPr>
      <w:rFonts w:eastAsiaTheme="minorHAnsi" w:cstheme="minorBidi"/>
      <w:sz w:val="22"/>
      <w:szCs w:val="22"/>
    </w:rPr>
  </w:style>
  <w:style w:type="paragraph" w:customStyle="1" w:styleId="CV11ParagraphStyle4">
    <w:name w:val="CV11ParagraphStyle4"/>
    <w:hidden/>
    <w:rsid w:val="00B82F54"/>
    <w:pPr>
      <w:ind w:left="28" w:right="28"/>
    </w:pPr>
    <w:rPr>
      <w:rFonts w:eastAsiaTheme="minorHAnsi" w:cstheme="minorBidi"/>
      <w:sz w:val="22"/>
      <w:szCs w:val="22"/>
    </w:rPr>
  </w:style>
  <w:style w:type="paragraph" w:customStyle="1" w:styleId="CV11ParagraphStyle5">
    <w:name w:val="CV11ParagraphStyle5"/>
    <w:hidden/>
    <w:rsid w:val="00B82F54"/>
    <w:pPr>
      <w:ind w:left="28" w:right="28"/>
      <w:jc w:val="right"/>
    </w:pPr>
    <w:rPr>
      <w:rFonts w:eastAsiaTheme="minorHAnsi" w:cstheme="minorBidi"/>
      <w:sz w:val="22"/>
      <w:szCs w:val="22"/>
    </w:rPr>
  </w:style>
  <w:style w:type="paragraph" w:customStyle="1" w:styleId="CV11ParagraphStyle6">
    <w:name w:val="CV11ParagraphStyle6"/>
    <w:hidden/>
    <w:rsid w:val="00B82F54"/>
    <w:pPr>
      <w:ind w:left="28" w:right="28"/>
    </w:pPr>
    <w:rPr>
      <w:rFonts w:eastAsiaTheme="minorHAnsi" w:cstheme="minorBidi"/>
      <w:sz w:val="22"/>
      <w:szCs w:val="22"/>
    </w:rPr>
  </w:style>
  <w:style w:type="paragraph" w:customStyle="1" w:styleId="CV11ParagraphStyle7">
    <w:name w:val="CV11ParagraphStyle7"/>
    <w:hidden/>
    <w:rsid w:val="00B82F54"/>
    <w:pPr>
      <w:ind w:left="28" w:right="28"/>
      <w:jc w:val="right"/>
    </w:pPr>
    <w:rPr>
      <w:rFonts w:eastAsiaTheme="minorHAnsi" w:cstheme="minorBidi"/>
      <w:sz w:val="22"/>
      <w:szCs w:val="22"/>
    </w:rPr>
  </w:style>
  <w:style w:type="paragraph" w:customStyle="1" w:styleId="CV11ParagraphStyle8">
    <w:name w:val="CV11ParagraphStyle8"/>
    <w:hidden/>
    <w:rsid w:val="00B82F54"/>
    <w:pPr>
      <w:ind w:left="28" w:right="28"/>
    </w:pPr>
    <w:rPr>
      <w:rFonts w:eastAsiaTheme="minorHAnsi" w:cstheme="minorBidi"/>
      <w:sz w:val="22"/>
      <w:szCs w:val="22"/>
    </w:rPr>
  </w:style>
  <w:style w:type="paragraph" w:customStyle="1" w:styleId="CV11ParagraphStyle9">
    <w:name w:val="CV11ParagraphStyle9"/>
    <w:hidden/>
    <w:rsid w:val="00B82F54"/>
    <w:pPr>
      <w:ind w:left="28" w:right="28"/>
      <w:jc w:val="right"/>
    </w:pPr>
    <w:rPr>
      <w:rFonts w:eastAsiaTheme="minorHAnsi" w:cstheme="minorBidi"/>
      <w:sz w:val="22"/>
      <w:szCs w:val="22"/>
    </w:rPr>
  </w:style>
  <w:style w:type="paragraph" w:customStyle="1" w:styleId="CV11ParagraphStyle10">
    <w:name w:val="CV11ParagraphStyle10"/>
    <w:hidden/>
    <w:rsid w:val="00B82F54"/>
    <w:rPr>
      <w:rFonts w:eastAsiaTheme="minorHAnsi" w:cstheme="minorBidi"/>
      <w:sz w:val="22"/>
      <w:szCs w:val="22"/>
    </w:rPr>
  </w:style>
  <w:style w:type="paragraph" w:customStyle="1" w:styleId="CV11ParagraphStyle11">
    <w:name w:val="CV11ParagraphStyle11"/>
    <w:hidden/>
    <w:rsid w:val="00B82F54"/>
    <w:pPr>
      <w:ind w:left="28" w:right="28"/>
    </w:pPr>
    <w:rPr>
      <w:rFonts w:eastAsiaTheme="minorHAnsi" w:cstheme="minorBidi"/>
      <w:sz w:val="22"/>
      <w:szCs w:val="22"/>
    </w:rPr>
  </w:style>
  <w:style w:type="paragraph" w:customStyle="1" w:styleId="CV11ParagraphStyle12">
    <w:name w:val="CV11ParagraphStyle12"/>
    <w:hidden/>
    <w:rsid w:val="00B82F54"/>
    <w:pPr>
      <w:ind w:left="28" w:right="28"/>
      <w:jc w:val="right"/>
    </w:pPr>
    <w:rPr>
      <w:rFonts w:eastAsiaTheme="minorHAnsi" w:cstheme="minorBidi"/>
      <w:sz w:val="22"/>
      <w:szCs w:val="22"/>
    </w:rPr>
  </w:style>
  <w:style w:type="character" w:customStyle="1" w:styleId="CV11DefaultParagraphFont">
    <w:name w:val="CV11Default Paragraph Font"/>
    <w:semiHidden/>
    <w:rsid w:val="00B82F54"/>
  </w:style>
  <w:style w:type="character" w:customStyle="1" w:styleId="CV11LineNumber">
    <w:name w:val="CV11Line Number"/>
    <w:basedOn w:val="CV11DefaultParagraphFont"/>
    <w:semiHidden/>
    <w:rsid w:val="00B82F54"/>
  </w:style>
  <w:style w:type="character" w:customStyle="1" w:styleId="CV11Hyperlink">
    <w:name w:val="CV11Hyperlink"/>
    <w:rsid w:val="00B82F54"/>
    <w:rPr>
      <w:color w:val="0000FF"/>
      <w:u w:val="single"/>
    </w:rPr>
  </w:style>
  <w:style w:type="character" w:customStyle="1" w:styleId="CV11FakeCharacterStyle">
    <w:name w:val="CV11FakeCharacterStyle"/>
    <w:hidden/>
    <w:rsid w:val="00B82F54"/>
    <w:rPr>
      <w:sz w:val="1"/>
      <w:szCs w:val="1"/>
    </w:rPr>
  </w:style>
  <w:style w:type="character" w:customStyle="1" w:styleId="CV11CharacterStyle0">
    <w:name w:val="CV11CharacterStyle0"/>
    <w:hidden/>
    <w:rsid w:val="00B82F54"/>
    <w:rPr>
      <w:rFonts w:ascii="Times New Roman" w:eastAsia="Times New Roman" w:hAnsi="Times New Roman" w:cs="Times New Roman"/>
      <w:b/>
      <w:i w:val="0"/>
      <w:strike w:val="0"/>
      <w:noProof/>
      <w:color w:val="FFFFFF"/>
      <w:sz w:val="12"/>
      <w:szCs w:val="12"/>
      <w:u w:val="none"/>
    </w:rPr>
  </w:style>
  <w:style w:type="character" w:customStyle="1" w:styleId="CV11CharacterStyle1">
    <w:name w:val="CV11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11CharacterStyle2">
    <w:name w:val="CV11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11CharacterStyle3">
    <w:name w:val="CV11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11CharacterStyle4">
    <w:name w:val="CV11CharacterStyle4"/>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11CharacterStyle5">
    <w:name w:val="CV11CharacterStyle5"/>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1CharacterStyle6">
    <w:name w:val="CV11CharacterStyle6"/>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1CharacterStyle7">
    <w:name w:val="CV11CharacterStyle7"/>
    <w:hidden/>
    <w:rsid w:val="00B82F54"/>
    <w:rPr>
      <w:rFonts w:ascii="Times New Roman" w:eastAsia="Times New Roman" w:hAnsi="Times New Roman" w:cs="Times New Roman"/>
      <w:b/>
      <w:i w:val="0"/>
      <w:strike w:val="0"/>
      <w:noProof/>
      <w:color w:val="000000"/>
      <w:sz w:val="20"/>
      <w:szCs w:val="20"/>
      <w:u w:val="none"/>
    </w:rPr>
  </w:style>
  <w:style w:type="character" w:customStyle="1" w:styleId="CV11CharacterStyle8">
    <w:name w:val="CV11CharacterStyle8"/>
    <w:hidden/>
    <w:rsid w:val="00B82F54"/>
    <w:rPr>
      <w:rFonts w:ascii="Times New Roman" w:eastAsia="Times New Roman" w:hAnsi="Times New Roman" w:cs="Times New Roman"/>
      <w:b/>
      <w:i w:val="0"/>
      <w:strike w:val="0"/>
      <w:noProof/>
      <w:color w:val="000000"/>
      <w:sz w:val="20"/>
      <w:szCs w:val="20"/>
      <w:u w:val="none"/>
    </w:rPr>
  </w:style>
  <w:style w:type="character" w:customStyle="1" w:styleId="CV11CharacterStyle9">
    <w:name w:val="CV11CharacterStyle9"/>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1CharacterStyle10">
    <w:name w:val="CV11CharacterStyle10"/>
    <w:hidden/>
    <w:rsid w:val="00B82F54"/>
    <w:rPr>
      <w:rFonts w:ascii="Times New Roman" w:eastAsia="Times New Roman" w:hAnsi="Times New Roman" w:cs="Times New Roman"/>
      <w:b w:val="0"/>
      <w:i w:val="0"/>
      <w:strike w:val="0"/>
      <w:noProof/>
      <w:color w:val="FFFFFF"/>
      <w:sz w:val="10"/>
      <w:szCs w:val="10"/>
      <w:u w:val="none"/>
    </w:rPr>
  </w:style>
  <w:style w:type="table" w:customStyle="1" w:styleId="CV11NormalTable">
    <w:name w:val="CV11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11TableSimple1">
    <w:name w:val="CV11Table Simple 1"/>
    <w:basedOn w:val="CV11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12Normal">
    <w:name w:val="CV12Normal"/>
    <w:rsid w:val="00B82F54"/>
    <w:pPr>
      <w:jc w:val="both"/>
    </w:pPr>
    <w:rPr>
      <w:rFonts w:eastAsiaTheme="minorHAnsi" w:cstheme="minorBidi"/>
      <w:sz w:val="22"/>
      <w:szCs w:val="22"/>
    </w:rPr>
  </w:style>
  <w:style w:type="paragraph" w:customStyle="1" w:styleId="CV12ParagraphStyle0">
    <w:name w:val="CV12ParagraphStyle0"/>
    <w:hidden/>
    <w:rsid w:val="00B82F54"/>
    <w:pPr>
      <w:ind w:left="28" w:right="28"/>
      <w:jc w:val="center"/>
    </w:pPr>
    <w:rPr>
      <w:rFonts w:eastAsiaTheme="minorHAnsi" w:cstheme="minorBidi"/>
      <w:sz w:val="22"/>
      <w:szCs w:val="22"/>
    </w:rPr>
  </w:style>
  <w:style w:type="paragraph" w:customStyle="1" w:styleId="CV12ParagraphStyle1">
    <w:name w:val="CV12ParagraphStyle1"/>
    <w:hidden/>
    <w:rsid w:val="00B82F54"/>
    <w:pPr>
      <w:ind w:left="28" w:right="28"/>
    </w:pPr>
    <w:rPr>
      <w:rFonts w:eastAsiaTheme="minorHAnsi" w:cstheme="minorBidi"/>
      <w:sz w:val="22"/>
      <w:szCs w:val="22"/>
    </w:rPr>
  </w:style>
  <w:style w:type="paragraph" w:customStyle="1" w:styleId="CV12ParagraphStyle2">
    <w:name w:val="CV12ParagraphStyle2"/>
    <w:hidden/>
    <w:rsid w:val="00B82F54"/>
    <w:pPr>
      <w:ind w:left="28" w:right="28"/>
      <w:jc w:val="center"/>
    </w:pPr>
    <w:rPr>
      <w:rFonts w:eastAsiaTheme="minorHAnsi" w:cstheme="minorBidi"/>
      <w:sz w:val="22"/>
      <w:szCs w:val="22"/>
    </w:rPr>
  </w:style>
  <w:style w:type="paragraph" w:customStyle="1" w:styleId="CV12ParagraphStyle3">
    <w:name w:val="CV12ParagraphStyle3"/>
    <w:hidden/>
    <w:rsid w:val="00B82F54"/>
    <w:rPr>
      <w:rFonts w:eastAsiaTheme="minorHAnsi" w:cstheme="minorBidi"/>
      <w:sz w:val="22"/>
      <w:szCs w:val="22"/>
    </w:rPr>
  </w:style>
  <w:style w:type="paragraph" w:customStyle="1" w:styleId="CV12ParagraphStyle4">
    <w:name w:val="CV12ParagraphStyle4"/>
    <w:hidden/>
    <w:rsid w:val="00B82F54"/>
    <w:pPr>
      <w:ind w:left="28" w:right="28"/>
    </w:pPr>
    <w:rPr>
      <w:rFonts w:eastAsiaTheme="minorHAnsi" w:cstheme="minorBidi"/>
      <w:sz w:val="22"/>
      <w:szCs w:val="22"/>
    </w:rPr>
  </w:style>
  <w:style w:type="paragraph" w:customStyle="1" w:styleId="CV12ParagraphStyle5">
    <w:name w:val="CV12ParagraphStyle5"/>
    <w:hidden/>
    <w:rsid w:val="00B82F54"/>
    <w:pPr>
      <w:ind w:left="28" w:right="28"/>
      <w:jc w:val="right"/>
    </w:pPr>
    <w:rPr>
      <w:rFonts w:eastAsiaTheme="minorHAnsi" w:cstheme="minorBidi"/>
      <w:sz w:val="22"/>
      <w:szCs w:val="22"/>
    </w:rPr>
  </w:style>
  <w:style w:type="paragraph" w:customStyle="1" w:styleId="CV12ParagraphStyle6">
    <w:name w:val="CV12ParagraphStyle6"/>
    <w:hidden/>
    <w:rsid w:val="00B82F54"/>
    <w:rPr>
      <w:rFonts w:eastAsiaTheme="minorHAnsi" w:cstheme="minorBidi"/>
      <w:sz w:val="22"/>
      <w:szCs w:val="22"/>
    </w:rPr>
  </w:style>
  <w:style w:type="paragraph" w:customStyle="1" w:styleId="CV12ParagraphStyle7">
    <w:name w:val="CV12ParagraphStyle7"/>
    <w:hidden/>
    <w:rsid w:val="00B82F54"/>
    <w:pPr>
      <w:ind w:left="28" w:right="28"/>
    </w:pPr>
    <w:rPr>
      <w:rFonts w:eastAsiaTheme="minorHAnsi" w:cstheme="minorBidi"/>
      <w:sz w:val="22"/>
      <w:szCs w:val="22"/>
    </w:rPr>
  </w:style>
  <w:style w:type="paragraph" w:customStyle="1" w:styleId="CV12ParagraphStyle8">
    <w:name w:val="CV12ParagraphStyle8"/>
    <w:hidden/>
    <w:rsid w:val="00B82F54"/>
    <w:pPr>
      <w:ind w:left="28" w:right="28"/>
      <w:jc w:val="right"/>
    </w:pPr>
    <w:rPr>
      <w:rFonts w:eastAsiaTheme="minorHAnsi" w:cstheme="minorBidi"/>
      <w:sz w:val="22"/>
      <w:szCs w:val="22"/>
    </w:rPr>
  </w:style>
  <w:style w:type="paragraph" w:customStyle="1" w:styleId="CV12ParagraphStyle9">
    <w:name w:val="CV12ParagraphStyle9"/>
    <w:hidden/>
    <w:rsid w:val="00B82F54"/>
    <w:pPr>
      <w:ind w:left="28" w:right="28"/>
      <w:jc w:val="right"/>
    </w:pPr>
    <w:rPr>
      <w:rFonts w:eastAsiaTheme="minorHAnsi" w:cstheme="minorBidi"/>
      <w:sz w:val="22"/>
      <w:szCs w:val="22"/>
    </w:rPr>
  </w:style>
  <w:style w:type="paragraph" w:customStyle="1" w:styleId="CV12ParagraphStyle10">
    <w:name w:val="CV12ParagraphStyle10"/>
    <w:hidden/>
    <w:rsid w:val="00B82F54"/>
    <w:pPr>
      <w:ind w:left="144" w:right="28"/>
    </w:pPr>
    <w:rPr>
      <w:rFonts w:eastAsiaTheme="minorHAnsi" w:cstheme="minorBidi"/>
      <w:sz w:val="22"/>
      <w:szCs w:val="22"/>
    </w:rPr>
  </w:style>
  <w:style w:type="paragraph" w:customStyle="1" w:styleId="CV12ParagraphStyle11">
    <w:name w:val="CV12ParagraphStyle11"/>
    <w:hidden/>
    <w:rsid w:val="00B82F54"/>
    <w:pPr>
      <w:ind w:left="28" w:right="28"/>
      <w:jc w:val="right"/>
    </w:pPr>
    <w:rPr>
      <w:rFonts w:eastAsiaTheme="minorHAnsi" w:cstheme="minorBidi"/>
      <w:sz w:val="22"/>
      <w:szCs w:val="22"/>
    </w:rPr>
  </w:style>
  <w:style w:type="paragraph" w:customStyle="1" w:styleId="CV12ParagraphStyle12">
    <w:name w:val="CV12ParagraphStyle12"/>
    <w:hidden/>
    <w:rsid w:val="00B82F54"/>
    <w:pPr>
      <w:ind w:left="144" w:right="28"/>
    </w:pPr>
    <w:rPr>
      <w:rFonts w:eastAsiaTheme="minorHAnsi" w:cstheme="minorBidi"/>
      <w:sz w:val="22"/>
      <w:szCs w:val="22"/>
    </w:rPr>
  </w:style>
  <w:style w:type="paragraph" w:customStyle="1" w:styleId="CV12ParagraphStyle13">
    <w:name w:val="CV12ParagraphStyle13"/>
    <w:hidden/>
    <w:rsid w:val="00B82F54"/>
    <w:pPr>
      <w:ind w:left="28" w:right="28"/>
    </w:pPr>
    <w:rPr>
      <w:rFonts w:eastAsiaTheme="minorHAnsi" w:cstheme="minorBidi"/>
      <w:sz w:val="22"/>
      <w:szCs w:val="22"/>
    </w:rPr>
  </w:style>
  <w:style w:type="paragraph" w:customStyle="1" w:styleId="CV12ParagraphStyle14">
    <w:name w:val="CV12ParagraphStyle14"/>
    <w:hidden/>
    <w:rsid w:val="00B82F54"/>
    <w:pPr>
      <w:spacing w:before="244"/>
      <w:ind w:left="28" w:right="28"/>
      <w:jc w:val="right"/>
    </w:pPr>
    <w:rPr>
      <w:rFonts w:eastAsiaTheme="minorHAnsi" w:cstheme="minorBidi"/>
      <w:sz w:val="22"/>
      <w:szCs w:val="22"/>
    </w:rPr>
  </w:style>
  <w:style w:type="paragraph" w:customStyle="1" w:styleId="CV12ParagraphStyle15">
    <w:name w:val="CV12ParagraphStyle15"/>
    <w:hidden/>
    <w:rsid w:val="00B82F54"/>
    <w:pPr>
      <w:spacing w:before="244"/>
      <w:ind w:left="28" w:right="28"/>
      <w:jc w:val="right"/>
    </w:pPr>
    <w:rPr>
      <w:rFonts w:eastAsiaTheme="minorHAnsi" w:cstheme="minorBidi"/>
      <w:sz w:val="22"/>
      <w:szCs w:val="22"/>
    </w:rPr>
  </w:style>
  <w:style w:type="paragraph" w:customStyle="1" w:styleId="CV12ParagraphStyle16">
    <w:name w:val="CV12ParagraphStyle16"/>
    <w:hidden/>
    <w:rsid w:val="00B82F54"/>
    <w:pPr>
      <w:ind w:left="28" w:right="28"/>
      <w:jc w:val="right"/>
    </w:pPr>
    <w:rPr>
      <w:rFonts w:eastAsiaTheme="minorHAnsi" w:cstheme="minorBidi"/>
      <w:sz w:val="22"/>
      <w:szCs w:val="22"/>
    </w:rPr>
  </w:style>
  <w:style w:type="paragraph" w:customStyle="1" w:styleId="CV12ParagraphStyle17">
    <w:name w:val="CV12ParagraphStyle17"/>
    <w:hidden/>
    <w:rsid w:val="00B82F54"/>
    <w:pPr>
      <w:ind w:left="28" w:right="28"/>
      <w:jc w:val="right"/>
    </w:pPr>
    <w:rPr>
      <w:rFonts w:eastAsiaTheme="minorHAnsi" w:cstheme="minorBidi"/>
      <w:sz w:val="22"/>
      <w:szCs w:val="22"/>
    </w:rPr>
  </w:style>
  <w:style w:type="character" w:customStyle="1" w:styleId="CV12DefaultParagraphFont">
    <w:name w:val="CV12Default Paragraph Font"/>
    <w:semiHidden/>
    <w:rsid w:val="00B82F54"/>
  </w:style>
  <w:style w:type="character" w:customStyle="1" w:styleId="CV12LineNumber">
    <w:name w:val="CV12Line Number"/>
    <w:basedOn w:val="CV12DefaultParagraphFont"/>
    <w:semiHidden/>
    <w:rsid w:val="00B82F54"/>
  </w:style>
  <w:style w:type="character" w:customStyle="1" w:styleId="CV12Hyperlink">
    <w:name w:val="CV12Hyperlink"/>
    <w:rsid w:val="00B82F54"/>
    <w:rPr>
      <w:color w:val="0000FF"/>
      <w:u w:val="single"/>
    </w:rPr>
  </w:style>
  <w:style w:type="character" w:customStyle="1" w:styleId="CV12FakeCharacterStyle">
    <w:name w:val="CV12FakeCharacterStyle"/>
    <w:hidden/>
    <w:rsid w:val="00B82F54"/>
    <w:rPr>
      <w:sz w:val="1"/>
      <w:szCs w:val="1"/>
    </w:rPr>
  </w:style>
  <w:style w:type="character" w:customStyle="1" w:styleId="CV12CharacterStyle0">
    <w:name w:val="CV12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12CharacterStyle1">
    <w:name w:val="CV12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12CharacterStyle2">
    <w:name w:val="CV12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3">
    <w:name w:val="CV12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4">
    <w:name w:val="CV12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5">
    <w:name w:val="CV12CharacterStyle5"/>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2CharacterStyle6">
    <w:name w:val="CV12CharacterStyle6"/>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2CharacterStyle7">
    <w:name w:val="CV12CharacterStyle7"/>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12CharacterStyle8">
    <w:name w:val="CV12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2CharacterStyle9">
    <w:name w:val="CV12CharacterStyle9"/>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2CharacterStyle10">
    <w:name w:val="CV12CharacterStyle10"/>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11">
    <w:name w:val="CV12CharacterStyle11"/>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12">
    <w:name w:val="CV12CharacterStyle12"/>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13">
    <w:name w:val="CV12CharacterStyle13"/>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14">
    <w:name w:val="CV12CharacterStyle14"/>
    <w:hidden/>
    <w:rsid w:val="00B82F54"/>
    <w:rPr>
      <w:rFonts w:ascii="Times New Roman" w:eastAsia="Times New Roman" w:hAnsi="Times New Roman" w:cs="Times New Roman"/>
      <w:b/>
      <w:i w:val="0"/>
      <w:strike w:val="0"/>
      <w:noProof/>
      <w:color w:val="000000"/>
      <w:sz w:val="20"/>
      <w:szCs w:val="20"/>
      <w:u w:val="none"/>
    </w:rPr>
  </w:style>
  <w:style w:type="character" w:customStyle="1" w:styleId="CV12CharacterStyle15">
    <w:name w:val="CV12CharacterStyle15"/>
    <w:hidden/>
    <w:rsid w:val="00B82F54"/>
    <w:rPr>
      <w:rFonts w:ascii="Times New Roman" w:eastAsia="Times New Roman" w:hAnsi="Times New Roman" w:cs="Times New Roman"/>
      <w:b/>
      <w:i w:val="0"/>
      <w:strike w:val="0"/>
      <w:noProof/>
      <w:color w:val="CAD9F4"/>
      <w:sz w:val="20"/>
      <w:szCs w:val="20"/>
      <w:u w:val="none"/>
    </w:rPr>
  </w:style>
  <w:style w:type="table" w:customStyle="1" w:styleId="CV12NormalTable">
    <w:name w:val="CV12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12TableSimple1">
    <w:name w:val="CV12Table Simple 1"/>
    <w:basedOn w:val="CV12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V13Normal">
    <w:name w:val="CV13Normal"/>
    <w:rsid w:val="00B82F54"/>
    <w:pPr>
      <w:jc w:val="both"/>
    </w:pPr>
    <w:rPr>
      <w:rFonts w:eastAsiaTheme="minorHAnsi" w:cstheme="minorBidi"/>
      <w:sz w:val="22"/>
      <w:szCs w:val="22"/>
    </w:rPr>
  </w:style>
  <w:style w:type="paragraph" w:customStyle="1" w:styleId="CV13ParagraphStyle0">
    <w:name w:val="CV13ParagraphStyle0"/>
    <w:hidden/>
    <w:rsid w:val="00B82F54"/>
    <w:pPr>
      <w:ind w:left="28" w:right="28"/>
      <w:jc w:val="center"/>
    </w:pPr>
    <w:rPr>
      <w:rFonts w:eastAsiaTheme="minorHAnsi" w:cstheme="minorBidi"/>
      <w:sz w:val="22"/>
      <w:szCs w:val="22"/>
    </w:rPr>
  </w:style>
  <w:style w:type="paragraph" w:customStyle="1" w:styleId="CV13ParagraphStyle1">
    <w:name w:val="CV13ParagraphStyle1"/>
    <w:hidden/>
    <w:rsid w:val="00B82F54"/>
    <w:pPr>
      <w:ind w:left="28" w:right="28"/>
    </w:pPr>
    <w:rPr>
      <w:rFonts w:eastAsiaTheme="minorHAnsi" w:cstheme="minorBidi"/>
      <w:sz w:val="22"/>
      <w:szCs w:val="22"/>
    </w:rPr>
  </w:style>
  <w:style w:type="paragraph" w:customStyle="1" w:styleId="CV13ParagraphStyle2">
    <w:name w:val="CV13ParagraphStyle2"/>
    <w:hidden/>
    <w:rsid w:val="00B82F54"/>
    <w:pPr>
      <w:ind w:left="28" w:right="28"/>
      <w:jc w:val="center"/>
    </w:pPr>
    <w:rPr>
      <w:rFonts w:eastAsiaTheme="minorHAnsi" w:cstheme="minorBidi"/>
      <w:sz w:val="22"/>
      <w:szCs w:val="22"/>
    </w:rPr>
  </w:style>
  <w:style w:type="paragraph" w:customStyle="1" w:styleId="CV13ParagraphStyle3">
    <w:name w:val="CV13ParagraphStyle3"/>
    <w:hidden/>
    <w:rsid w:val="00B82F54"/>
    <w:rPr>
      <w:rFonts w:eastAsiaTheme="minorHAnsi" w:cstheme="minorBidi"/>
      <w:sz w:val="22"/>
      <w:szCs w:val="22"/>
    </w:rPr>
  </w:style>
  <w:style w:type="paragraph" w:customStyle="1" w:styleId="CV13ParagraphStyle4">
    <w:name w:val="CV13ParagraphStyle4"/>
    <w:hidden/>
    <w:rsid w:val="00B82F54"/>
    <w:pPr>
      <w:ind w:left="28" w:right="28"/>
    </w:pPr>
    <w:rPr>
      <w:rFonts w:eastAsiaTheme="minorHAnsi" w:cstheme="minorBidi"/>
      <w:sz w:val="22"/>
      <w:szCs w:val="22"/>
    </w:rPr>
  </w:style>
  <w:style w:type="paragraph" w:customStyle="1" w:styleId="CV13ParagraphStyle5">
    <w:name w:val="CV13ParagraphStyle5"/>
    <w:hidden/>
    <w:rsid w:val="00B82F54"/>
    <w:pPr>
      <w:ind w:left="28" w:right="28"/>
      <w:jc w:val="right"/>
    </w:pPr>
    <w:rPr>
      <w:rFonts w:eastAsiaTheme="minorHAnsi" w:cstheme="minorBidi"/>
      <w:sz w:val="22"/>
      <w:szCs w:val="22"/>
    </w:rPr>
  </w:style>
  <w:style w:type="paragraph" w:customStyle="1" w:styleId="CV13ParagraphStyle6">
    <w:name w:val="CV13ParagraphStyle6"/>
    <w:hidden/>
    <w:rsid w:val="00B82F54"/>
    <w:rPr>
      <w:rFonts w:eastAsiaTheme="minorHAnsi" w:cstheme="minorBidi"/>
      <w:sz w:val="22"/>
      <w:szCs w:val="22"/>
    </w:rPr>
  </w:style>
  <w:style w:type="paragraph" w:customStyle="1" w:styleId="CV13ParagraphStyle7">
    <w:name w:val="CV13ParagraphStyle7"/>
    <w:hidden/>
    <w:rsid w:val="00B82F54"/>
    <w:pPr>
      <w:ind w:left="28" w:right="28"/>
    </w:pPr>
    <w:rPr>
      <w:rFonts w:eastAsiaTheme="minorHAnsi" w:cstheme="minorBidi"/>
      <w:sz w:val="22"/>
      <w:szCs w:val="22"/>
    </w:rPr>
  </w:style>
  <w:style w:type="paragraph" w:customStyle="1" w:styleId="CV13ParagraphStyle8">
    <w:name w:val="CV13ParagraphStyle8"/>
    <w:hidden/>
    <w:rsid w:val="00B82F54"/>
    <w:pPr>
      <w:ind w:left="28" w:right="28"/>
      <w:jc w:val="right"/>
    </w:pPr>
    <w:rPr>
      <w:rFonts w:eastAsiaTheme="minorHAnsi" w:cstheme="minorBidi"/>
      <w:sz w:val="22"/>
      <w:szCs w:val="22"/>
    </w:rPr>
  </w:style>
  <w:style w:type="paragraph" w:customStyle="1" w:styleId="CV13ParagraphStyle9">
    <w:name w:val="CV13ParagraphStyle9"/>
    <w:hidden/>
    <w:rsid w:val="00B82F54"/>
    <w:pPr>
      <w:ind w:left="28" w:right="28"/>
      <w:jc w:val="right"/>
    </w:pPr>
    <w:rPr>
      <w:rFonts w:eastAsiaTheme="minorHAnsi" w:cstheme="minorBidi"/>
      <w:sz w:val="22"/>
      <w:szCs w:val="22"/>
    </w:rPr>
  </w:style>
  <w:style w:type="paragraph" w:customStyle="1" w:styleId="CV13ParagraphStyle10">
    <w:name w:val="CV13ParagraphStyle10"/>
    <w:hidden/>
    <w:rsid w:val="00B82F54"/>
    <w:pPr>
      <w:ind w:left="144" w:right="28"/>
    </w:pPr>
    <w:rPr>
      <w:rFonts w:eastAsiaTheme="minorHAnsi" w:cstheme="minorBidi"/>
      <w:sz w:val="22"/>
      <w:szCs w:val="22"/>
    </w:rPr>
  </w:style>
  <w:style w:type="paragraph" w:customStyle="1" w:styleId="CV13ParagraphStyle11">
    <w:name w:val="CV13ParagraphStyle11"/>
    <w:hidden/>
    <w:rsid w:val="00B82F54"/>
    <w:pPr>
      <w:ind w:left="28" w:right="28"/>
      <w:jc w:val="right"/>
    </w:pPr>
    <w:rPr>
      <w:rFonts w:eastAsiaTheme="minorHAnsi" w:cstheme="minorBidi"/>
      <w:sz w:val="22"/>
      <w:szCs w:val="22"/>
    </w:rPr>
  </w:style>
  <w:style w:type="paragraph" w:customStyle="1" w:styleId="CV13ParagraphStyle12">
    <w:name w:val="CV13ParagraphStyle12"/>
    <w:hidden/>
    <w:rsid w:val="00B82F54"/>
    <w:pPr>
      <w:ind w:left="144" w:right="28"/>
    </w:pPr>
    <w:rPr>
      <w:rFonts w:eastAsiaTheme="minorHAnsi" w:cstheme="minorBidi"/>
      <w:sz w:val="22"/>
      <w:szCs w:val="22"/>
    </w:rPr>
  </w:style>
  <w:style w:type="paragraph" w:customStyle="1" w:styleId="CV13ParagraphStyle13">
    <w:name w:val="CV13ParagraphStyle13"/>
    <w:hidden/>
    <w:rsid w:val="00B82F54"/>
    <w:pPr>
      <w:ind w:left="28" w:right="28"/>
    </w:pPr>
    <w:rPr>
      <w:rFonts w:eastAsiaTheme="minorHAnsi" w:cstheme="minorBidi"/>
      <w:sz w:val="22"/>
      <w:szCs w:val="22"/>
    </w:rPr>
  </w:style>
  <w:style w:type="paragraph" w:customStyle="1" w:styleId="CV13ParagraphStyle14">
    <w:name w:val="CV13ParagraphStyle14"/>
    <w:hidden/>
    <w:rsid w:val="00B82F54"/>
    <w:pPr>
      <w:spacing w:before="244"/>
      <w:ind w:left="28" w:right="28"/>
      <w:jc w:val="right"/>
    </w:pPr>
    <w:rPr>
      <w:rFonts w:eastAsiaTheme="minorHAnsi" w:cstheme="minorBidi"/>
      <w:sz w:val="22"/>
      <w:szCs w:val="22"/>
    </w:rPr>
  </w:style>
  <w:style w:type="paragraph" w:customStyle="1" w:styleId="CV13ParagraphStyle15">
    <w:name w:val="CV13ParagraphStyle15"/>
    <w:hidden/>
    <w:rsid w:val="00B82F54"/>
    <w:pPr>
      <w:spacing w:before="244"/>
      <w:ind w:left="28" w:right="28"/>
      <w:jc w:val="right"/>
    </w:pPr>
    <w:rPr>
      <w:rFonts w:eastAsiaTheme="minorHAnsi" w:cstheme="minorBidi"/>
      <w:sz w:val="22"/>
      <w:szCs w:val="22"/>
    </w:rPr>
  </w:style>
  <w:style w:type="paragraph" w:customStyle="1" w:styleId="CV13ParagraphStyle16">
    <w:name w:val="CV13ParagraphStyle16"/>
    <w:hidden/>
    <w:rsid w:val="00B82F54"/>
    <w:pPr>
      <w:ind w:left="28" w:right="28"/>
      <w:jc w:val="right"/>
    </w:pPr>
    <w:rPr>
      <w:rFonts w:eastAsiaTheme="minorHAnsi" w:cstheme="minorBidi"/>
      <w:sz w:val="22"/>
      <w:szCs w:val="22"/>
    </w:rPr>
  </w:style>
  <w:style w:type="paragraph" w:customStyle="1" w:styleId="CV13ParagraphStyle17">
    <w:name w:val="CV13ParagraphStyle17"/>
    <w:hidden/>
    <w:rsid w:val="00B82F54"/>
    <w:pPr>
      <w:ind w:left="28" w:right="28"/>
      <w:jc w:val="right"/>
    </w:pPr>
    <w:rPr>
      <w:rFonts w:eastAsiaTheme="minorHAnsi" w:cstheme="minorBidi"/>
      <w:sz w:val="22"/>
      <w:szCs w:val="22"/>
    </w:rPr>
  </w:style>
  <w:style w:type="character" w:customStyle="1" w:styleId="CV13DefaultParagraphFont">
    <w:name w:val="CV13Default Paragraph Font"/>
    <w:semiHidden/>
    <w:rsid w:val="00B82F54"/>
  </w:style>
  <w:style w:type="character" w:customStyle="1" w:styleId="CV13LineNumber">
    <w:name w:val="CV13Line Number"/>
    <w:basedOn w:val="CV13DefaultParagraphFont"/>
    <w:semiHidden/>
    <w:rsid w:val="00B82F54"/>
  </w:style>
  <w:style w:type="character" w:customStyle="1" w:styleId="CV13Hyperlink">
    <w:name w:val="CV13Hyperlink"/>
    <w:rsid w:val="00B82F54"/>
    <w:rPr>
      <w:color w:val="0000FF"/>
      <w:u w:val="single"/>
    </w:rPr>
  </w:style>
  <w:style w:type="character" w:customStyle="1" w:styleId="CV13FakeCharacterStyle">
    <w:name w:val="CV13FakeCharacterStyle"/>
    <w:hidden/>
    <w:rsid w:val="00B82F54"/>
    <w:rPr>
      <w:sz w:val="1"/>
      <w:szCs w:val="1"/>
    </w:rPr>
  </w:style>
  <w:style w:type="character" w:customStyle="1" w:styleId="CV13CharacterStyle0">
    <w:name w:val="CV13CharacterStyle0"/>
    <w:hidden/>
    <w:rsid w:val="00B82F54"/>
    <w:rPr>
      <w:rFonts w:ascii="Times New Roman" w:eastAsia="Times New Roman" w:hAnsi="Times New Roman" w:cs="Times New Roman"/>
      <w:b/>
      <w:i w:val="0"/>
      <w:strike w:val="0"/>
      <w:noProof/>
      <w:color w:val="FFFFFF"/>
      <w:sz w:val="2"/>
      <w:szCs w:val="2"/>
      <w:u w:val="none"/>
    </w:rPr>
  </w:style>
  <w:style w:type="character" w:customStyle="1" w:styleId="CV13CharacterStyle1">
    <w:name w:val="CV13CharacterStyle1"/>
    <w:hidden/>
    <w:rsid w:val="00B82F54"/>
    <w:rPr>
      <w:rFonts w:ascii="Times New Roman" w:eastAsia="Times New Roman" w:hAnsi="Times New Roman" w:cs="Times New Roman"/>
      <w:b w:val="0"/>
      <w:i w:val="0"/>
      <w:strike w:val="0"/>
      <w:noProof/>
      <w:color w:val="F5F5F5"/>
      <w:sz w:val="20"/>
      <w:szCs w:val="20"/>
      <w:u w:val="none"/>
    </w:rPr>
  </w:style>
  <w:style w:type="character" w:customStyle="1" w:styleId="CV13CharacterStyle2">
    <w:name w:val="CV13CharacterStyle2"/>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3">
    <w:name w:val="CV13CharacterStyle3"/>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4">
    <w:name w:val="CV13CharacterStyle4"/>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5">
    <w:name w:val="CV13CharacterStyle5"/>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3CharacterStyle6">
    <w:name w:val="CV13CharacterStyle6"/>
    <w:hidden/>
    <w:rsid w:val="00B82F54"/>
    <w:rPr>
      <w:rFonts w:ascii="Times New Roman" w:eastAsia="Times New Roman" w:hAnsi="Times New Roman" w:cs="Times New Roman"/>
      <w:b w:val="0"/>
      <w:i w:val="0"/>
      <w:strike w:val="0"/>
      <w:noProof/>
      <w:color w:val="FFFFFF"/>
      <w:sz w:val="10"/>
      <w:szCs w:val="10"/>
      <w:u w:val="none"/>
    </w:rPr>
  </w:style>
  <w:style w:type="character" w:customStyle="1" w:styleId="CV13CharacterStyle7">
    <w:name w:val="CV13CharacterStyle7"/>
    <w:hidden/>
    <w:rsid w:val="00B82F54"/>
    <w:rPr>
      <w:rFonts w:ascii="Times New Roman" w:eastAsia="Times New Roman" w:hAnsi="Times New Roman" w:cs="Times New Roman"/>
      <w:b w:val="0"/>
      <w:i w:val="0"/>
      <w:strike w:val="0"/>
      <w:noProof/>
      <w:color w:val="FFFFFF"/>
      <w:sz w:val="20"/>
      <w:szCs w:val="20"/>
      <w:u w:val="none"/>
    </w:rPr>
  </w:style>
  <w:style w:type="character" w:customStyle="1" w:styleId="CV13CharacterStyle8">
    <w:name w:val="CV13CharacterStyle8"/>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3CharacterStyle9">
    <w:name w:val="CV13CharacterStyle9"/>
    <w:hidden/>
    <w:rsid w:val="00B82F54"/>
    <w:rPr>
      <w:rFonts w:ascii="Times New Roman" w:eastAsia="Times New Roman" w:hAnsi="Times New Roman" w:cs="Times New Roman"/>
      <w:b w:val="0"/>
      <w:i w:val="0"/>
      <w:strike w:val="0"/>
      <w:noProof/>
      <w:color w:val="000000"/>
      <w:sz w:val="20"/>
      <w:szCs w:val="20"/>
      <w:u w:val="none"/>
    </w:rPr>
  </w:style>
  <w:style w:type="character" w:customStyle="1" w:styleId="CV13CharacterStyle10">
    <w:name w:val="CV13CharacterStyle10"/>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11">
    <w:name w:val="CV13CharacterStyle11"/>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12">
    <w:name w:val="CV13CharacterStyle12"/>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13">
    <w:name w:val="CV13CharacterStyle13"/>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14">
    <w:name w:val="CV13CharacterStyle14"/>
    <w:hidden/>
    <w:rsid w:val="00B82F54"/>
    <w:rPr>
      <w:rFonts w:ascii="Times New Roman" w:eastAsia="Times New Roman" w:hAnsi="Times New Roman" w:cs="Times New Roman"/>
      <w:b/>
      <w:i w:val="0"/>
      <w:strike w:val="0"/>
      <w:noProof/>
      <w:color w:val="000000"/>
      <w:sz w:val="20"/>
      <w:szCs w:val="20"/>
      <w:u w:val="none"/>
    </w:rPr>
  </w:style>
  <w:style w:type="character" w:customStyle="1" w:styleId="CV13CharacterStyle15">
    <w:name w:val="CV13CharacterStyle15"/>
    <w:hidden/>
    <w:rsid w:val="00B82F54"/>
    <w:rPr>
      <w:rFonts w:ascii="Times New Roman" w:eastAsia="Times New Roman" w:hAnsi="Times New Roman" w:cs="Times New Roman"/>
      <w:b/>
      <w:i w:val="0"/>
      <w:strike w:val="0"/>
      <w:noProof/>
      <w:color w:val="CAD9F4"/>
      <w:sz w:val="20"/>
      <w:szCs w:val="20"/>
      <w:u w:val="none"/>
    </w:rPr>
  </w:style>
  <w:style w:type="table" w:customStyle="1" w:styleId="CV13NormalTable">
    <w:name w:val="CV13Normal Table"/>
    <w:rsid w:val="00B82F54"/>
    <w:pPr>
      <w:jc w:val="both"/>
    </w:pPr>
    <w:rPr>
      <w:rFonts w:eastAsiaTheme="minorHAnsi" w:cstheme="minorBidi"/>
      <w:sz w:val="22"/>
      <w:szCs w:val="22"/>
    </w:rPr>
    <w:tblPr>
      <w:tblCellMar>
        <w:top w:w="0" w:type="dxa"/>
        <w:left w:w="108" w:type="dxa"/>
        <w:bottom w:w="0" w:type="dxa"/>
        <w:right w:w="108" w:type="dxa"/>
      </w:tblCellMar>
    </w:tblPr>
  </w:style>
  <w:style w:type="table" w:customStyle="1" w:styleId="CV13TableSimple1">
    <w:name w:val="CV13Table Simple 1"/>
    <w:basedOn w:val="CV13NormalTable"/>
    <w:rsid w:val="00B82F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V14NormalTable">
    <w:name w:val="CV14Normal Table"/>
    <w:rsid w:val="00B82F54"/>
    <w:pPr>
      <w:jc w:val="both"/>
    </w:pPr>
    <w:rPr>
      <w:rFonts w:eastAsiaTheme="minorHAnsi" w:cstheme="minorBidi"/>
      <w:sz w:val="22"/>
      <w:szCs w:val="22"/>
    </w:rPr>
    <w:tblPr>
      <w:tblCellMar>
        <w:top w:w="0" w:type="dxa"/>
        <w:left w:w="108" w:type="dxa"/>
        <w:bottom w:w="0" w:type="dxa"/>
        <w:right w:w="108" w:type="dxa"/>
      </w:tblCellMar>
    </w:tblPr>
  </w:style>
  <w:style w:type="character" w:styleId="PageNumber">
    <w:name w:val="page number"/>
    <w:basedOn w:val="DefaultParagraphFont"/>
    <w:uiPriority w:val="99"/>
    <w:semiHidden/>
    <w:unhideWhenUsed/>
    <w:rsid w:val="00B82F54"/>
  </w:style>
  <w:style w:type="paragraph" w:styleId="NormalWeb">
    <w:name w:val="Normal (Web)"/>
    <w:basedOn w:val="Normal"/>
    <w:uiPriority w:val="99"/>
    <w:semiHidden/>
    <w:unhideWhenUsed/>
    <w:rsid w:val="009540A8"/>
  </w:style>
  <w:style w:type="paragraph" w:styleId="CommentSubject">
    <w:name w:val="annotation subject"/>
    <w:basedOn w:val="CommentText"/>
    <w:next w:val="CommentText"/>
    <w:link w:val="CommentSubjectChar"/>
    <w:uiPriority w:val="99"/>
    <w:semiHidden/>
    <w:unhideWhenUsed/>
    <w:rsid w:val="00DC1535"/>
    <w:rPr>
      <w:b/>
      <w:bCs/>
    </w:rPr>
  </w:style>
  <w:style w:type="character" w:customStyle="1" w:styleId="CommentSubjectChar">
    <w:name w:val="Comment Subject Char"/>
    <w:basedOn w:val="CommentTextChar"/>
    <w:link w:val="CommentSubject"/>
    <w:uiPriority w:val="99"/>
    <w:semiHidden/>
    <w:rsid w:val="00DC1535"/>
    <w:rPr>
      <w:b/>
      <w:bCs/>
      <w:sz w:val="20"/>
      <w:szCs w:val="20"/>
    </w:rPr>
  </w:style>
  <w:style w:type="paragraph" w:styleId="TOCHeading">
    <w:name w:val="TOC Heading"/>
    <w:basedOn w:val="Heading1"/>
    <w:next w:val="Normal"/>
    <w:uiPriority w:val="39"/>
    <w:unhideWhenUsed/>
    <w:qFormat/>
    <w:rsid w:val="008C00D1"/>
    <w:pPr>
      <w:keepNext/>
      <w:keepLines/>
      <w:spacing w:before="24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5D4AA9"/>
    <w:pPr>
      <w:tabs>
        <w:tab w:val="right" w:leader="dot" w:pos="9350"/>
      </w:tabs>
      <w:spacing w:after="100"/>
    </w:pPr>
    <w:rPr>
      <w:b/>
      <w:noProof/>
    </w:rPr>
  </w:style>
  <w:style w:type="paragraph" w:styleId="TOC2">
    <w:name w:val="toc 2"/>
    <w:basedOn w:val="Normal"/>
    <w:next w:val="Normal"/>
    <w:autoRedefine/>
    <w:uiPriority w:val="39"/>
    <w:unhideWhenUsed/>
    <w:rsid w:val="008C00D1"/>
    <w:pPr>
      <w:spacing w:after="100"/>
      <w:ind w:left="240"/>
    </w:pPr>
  </w:style>
  <w:style w:type="paragraph" w:styleId="TOC3">
    <w:name w:val="toc 3"/>
    <w:basedOn w:val="Normal"/>
    <w:next w:val="Normal"/>
    <w:autoRedefine/>
    <w:uiPriority w:val="39"/>
    <w:unhideWhenUsed/>
    <w:rsid w:val="008C00D1"/>
    <w:pPr>
      <w:spacing w:after="100"/>
      <w:ind w:left="480"/>
    </w:pPr>
  </w:style>
  <w:style w:type="character" w:customStyle="1" w:styleId="ListParagraphChar">
    <w:name w:val="List Paragraph Char"/>
    <w:basedOn w:val="DefaultParagraphFont"/>
    <w:link w:val="ListParagraph"/>
    <w:uiPriority w:val="34"/>
    <w:locked/>
    <w:rsid w:val="00AA5517"/>
  </w:style>
  <w:style w:type="paragraph" w:styleId="NoSpacing">
    <w:name w:val="No Spacing"/>
    <w:link w:val="NoSpacingChar"/>
    <w:uiPriority w:val="1"/>
    <w:qFormat/>
    <w:rsid w:val="00AA5517"/>
    <w:rPr>
      <w:rFonts w:asciiTheme="minorHAnsi" w:eastAsiaTheme="minorHAnsi" w:hAnsiTheme="minorHAnsi" w:cstheme="minorBidi"/>
      <w:sz w:val="22"/>
      <w:szCs w:val="22"/>
    </w:rPr>
  </w:style>
  <w:style w:type="character" w:customStyle="1" w:styleId="NoSpacingChar">
    <w:name w:val="No Spacing Char"/>
    <w:link w:val="NoSpacing"/>
    <w:uiPriority w:val="1"/>
    <w:rsid w:val="00AA5517"/>
    <w:rPr>
      <w:rFonts w:asciiTheme="minorHAnsi" w:eastAsiaTheme="minorHAnsi" w:hAnsiTheme="minorHAnsi" w:cstheme="minorBidi"/>
      <w:sz w:val="22"/>
      <w:szCs w:val="22"/>
    </w:rPr>
  </w:style>
  <w:style w:type="character" w:customStyle="1" w:styleId="normaltextrun">
    <w:name w:val="normaltextrun"/>
    <w:basedOn w:val="DefaultParagraphFont"/>
    <w:rsid w:val="00AA5517"/>
  </w:style>
  <w:style w:type="paragraph" w:styleId="BodyTextIndent">
    <w:name w:val="Body Text Indent"/>
    <w:basedOn w:val="Normal"/>
    <w:link w:val="BodyTextIndentChar"/>
    <w:uiPriority w:val="99"/>
    <w:semiHidden/>
    <w:unhideWhenUsed/>
    <w:rsid w:val="003E62DC"/>
    <w:pPr>
      <w:spacing w:after="120"/>
      <w:ind w:left="360"/>
    </w:pPr>
  </w:style>
  <w:style w:type="character" w:customStyle="1" w:styleId="BodyTextIndentChar">
    <w:name w:val="Body Text Indent Char"/>
    <w:basedOn w:val="DefaultParagraphFont"/>
    <w:link w:val="BodyTextIndent"/>
    <w:uiPriority w:val="99"/>
    <w:semiHidden/>
    <w:rsid w:val="003E62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799767">
      <w:bodyDiv w:val="1"/>
      <w:marLeft w:val="0"/>
      <w:marRight w:val="0"/>
      <w:marTop w:val="0"/>
      <w:marBottom w:val="0"/>
      <w:divBdr>
        <w:top w:val="none" w:sz="0" w:space="0" w:color="auto"/>
        <w:left w:val="none" w:sz="0" w:space="0" w:color="auto"/>
        <w:bottom w:val="none" w:sz="0" w:space="0" w:color="auto"/>
        <w:right w:val="none" w:sz="0" w:space="0" w:color="auto"/>
      </w:divBdr>
    </w:div>
    <w:div w:id="166290564">
      <w:bodyDiv w:val="1"/>
      <w:marLeft w:val="0"/>
      <w:marRight w:val="0"/>
      <w:marTop w:val="0"/>
      <w:marBottom w:val="0"/>
      <w:divBdr>
        <w:top w:val="none" w:sz="0" w:space="0" w:color="auto"/>
        <w:left w:val="none" w:sz="0" w:space="0" w:color="auto"/>
        <w:bottom w:val="none" w:sz="0" w:space="0" w:color="auto"/>
        <w:right w:val="none" w:sz="0" w:space="0" w:color="auto"/>
      </w:divBdr>
    </w:div>
    <w:div w:id="248586801">
      <w:bodyDiv w:val="1"/>
      <w:marLeft w:val="0"/>
      <w:marRight w:val="0"/>
      <w:marTop w:val="0"/>
      <w:marBottom w:val="0"/>
      <w:divBdr>
        <w:top w:val="none" w:sz="0" w:space="0" w:color="auto"/>
        <w:left w:val="none" w:sz="0" w:space="0" w:color="auto"/>
        <w:bottom w:val="none" w:sz="0" w:space="0" w:color="auto"/>
        <w:right w:val="none" w:sz="0" w:space="0" w:color="auto"/>
      </w:divBdr>
    </w:div>
    <w:div w:id="353583441">
      <w:bodyDiv w:val="1"/>
      <w:marLeft w:val="0"/>
      <w:marRight w:val="0"/>
      <w:marTop w:val="0"/>
      <w:marBottom w:val="0"/>
      <w:divBdr>
        <w:top w:val="none" w:sz="0" w:space="0" w:color="auto"/>
        <w:left w:val="none" w:sz="0" w:space="0" w:color="auto"/>
        <w:bottom w:val="none" w:sz="0" w:space="0" w:color="auto"/>
        <w:right w:val="none" w:sz="0" w:space="0" w:color="auto"/>
      </w:divBdr>
    </w:div>
    <w:div w:id="441265103">
      <w:bodyDiv w:val="1"/>
      <w:marLeft w:val="0"/>
      <w:marRight w:val="0"/>
      <w:marTop w:val="0"/>
      <w:marBottom w:val="0"/>
      <w:divBdr>
        <w:top w:val="none" w:sz="0" w:space="0" w:color="auto"/>
        <w:left w:val="none" w:sz="0" w:space="0" w:color="auto"/>
        <w:bottom w:val="none" w:sz="0" w:space="0" w:color="auto"/>
        <w:right w:val="none" w:sz="0" w:space="0" w:color="auto"/>
      </w:divBdr>
    </w:div>
    <w:div w:id="760101355">
      <w:bodyDiv w:val="1"/>
      <w:marLeft w:val="0"/>
      <w:marRight w:val="0"/>
      <w:marTop w:val="0"/>
      <w:marBottom w:val="0"/>
      <w:divBdr>
        <w:top w:val="none" w:sz="0" w:space="0" w:color="auto"/>
        <w:left w:val="none" w:sz="0" w:space="0" w:color="auto"/>
        <w:bottom w:val="none" w:sz="0" w:space="0" w:color="auto"/>
        <w:right w:val="none" w:sz="0" w:space="0" w:color="auto"/>
      </w:divBdr>
    </w:div>
    <w:div w:id="873731090">
      <w:bodyDiv w:val="1"/>
      <w:marLeft w:val="0"/>
      <w:marRight w:val="0"/>
      <w:marTop w:val="0"/>
      <w:marBottom w:val="0"/>
      <w:divBdr>
        <w:top w:val="none" w:sz="0" w:space="0" w:color="auto"/>
        <w:left w:val="none" w:sz="0" w:space="0" w:color="auto"/>
        <w:bottom w:val="none" w:sz="0" w:space="0" w:color="auto"/>
        <w:right w:val="none" w:sz="0" w:space="0" w:color="auto"/>
      </w:divBdr>
      <w:divsChild>
        <w:div w:id="1018190902">
          <w:marLeft w:val="0"/>
          <w:marRight w:val="0"/>
          <w:marTop w:val="0"/>
          <w:marBottom w:val="0"/>
          <w:divBdr>
            <w:top w:val="none" w:sz="0" w:space="0" w:color="auto"/>
            <w:left w:val="none" w:sz="0" w:space="0" w:color="auto"/>
            <w:bottom w:val="none" w:sz="0" w:space="0" w:color="auto"/>
            <w:right w:val="none" w:sz="0" w:space="0" w:color="auto"/>
          </w:divBdr>
        </w:div>
      </w:divsChild>
    </w:div>
    <w:div w:id="1038165013">
      <w:bodyDiv w:val="1"/>
      <w:marLeft w:val="0"/>
      <w:marRight w:val="0"/>
      <w:marTop w:val="0"/>
      <w:marBottom w:val="0"/>
      <w:divBdr>
        <w:top w:val="none" w:sz="0" w:space="0" w:color="auto"/>
        <w:left w:val="none" w:sz="0" w:space="0" w:color="auto"/>
        <w:bottom w:val="none" w:sz="0" w:space="0" w:color="auto"/>
        <w:right w:val="none" w:sz="0" w:space="0" w:color="auto"/>
      </w:divBdr>
    </w:div>
    <w:div w:id="1165438833">
      <w:bodyDiv w:val="1"/>
      <w:marLeft w:val="0"/>
      <w:marRight w:val="0"/>
      <w:marTop w:val="0"/>
      <w:marBottom w:val="0"/>
      <w:divBdr>
        <w:top w:val="none" w:sz="0" w:space="0" w:color="auto"/>
        <w:left w:val="none" w:sz="0" w:space="0" w:color="auto"/>
        <w:bottom w:val="none" w:sz="0" w:space="0" w:color="auto"/>
        <w:right w:val="none" w:sz="0" w:space="0" w:color="auto"/>
      </w:divBdr>
    </w:div>
    <w:div w:id="1184318796">
      <w:bodyDiv w:val="1"/>
      <w:marLeft w:val="0"/>
      <w:marRight w:val="0"/>
      <w:marTop w:val="0"/>
      <w:marBottom w:val="0"/>
      <w:divBdr>
        <w:top w:val="none" w:sz="0" w:space="0" w:color="auto"/>
        <w:left w:val="none" w:sz="0" w:space="0" w:color="auto"/>
        <w:bottom w:val="none" w:sz="0" w:space="0" w:color="auto"/>
        <w:right w:val="none" w:sz="0" w:space="0" w:color="auto"/>
      </w:divBdr>
      <w:divsChild>
        <w:div w:id="675302954">
          <w:marLeft w:val="0"/>
          <w:marRight w:val="0"/>
          <w:marTop w:val="0"/>
          <w:marBottom w:val="0"/>
          <w:divBdr>
            <w:top w:val="none" w:sz="0" w:space="0" w:color="auto"/>
            <w:left w:val="none" w:sz="0" w:space="0" w:color="auto"/>
            <w:bottom w:val="none" w:sz="0" w:space="0" w:color="auto"/>
            <w:right w:val="none" w:sz="0" w:space="0" w:color="auto"/>
          </w:divBdr>
        </w:div>
      </w:divsChild>
    </w:div>
    <w:div w:id="1317101904">
      <w:bodyDiv w:val="1"/>
      <w:marLeft w:val="0"/>
      <w:marRight w:val="0"/>
      <w:marTop w:val="0"/>
      <w:marBottom w:val="0"/>
      <w:divBdr>
        <w:top w:val="none" w:sz="0" w:space="0" w:color="auto"/>
        <w:left w:val="none" w:sz="0" w:space="0" w:color="auto"/>
        <w:bottom w:val="none" w:sz="0" w:space="0" w:color="auto"/>
        <w:right w:val="none" w:sz="0" w:space="0" w:color="auto"/>
      </w:divBdr>
    </w:div>
    <w:div w:id="1446852312">
      <w:bodyDiv w:val="1"/>
      <w:marLeft w:val="0"/>
      <w:marRight w:val="0"/>
      <w:marTop w:val="0"/>
      <w:marBottom w:val="0"/>
      <w:divBdr>
        <w:top w:val="none" w:sz="0" w:space="0" w:color="auto"/>
        <w:left w:val="none" w:sz="0" w:space="0" w:color="auto"/>
        <w:bottom w:val="none" w:sz="0" w:space="0" w:color="auto"/>
        <w:right w:val="none" w:sz="0" w:space="0" w:color="auto"/>
      </w:divBdr>
    </w:div>
    <w:div w:id="1663125174">
      <w:bodyDiv w:val="1"/>
      <w:marLeft w:val="0"/>
      <w:marRight w:val="0"/>
      <w:marTop w:val="0"/>
      <w:marBottom w:val="0"/>
      <w:divBdr>
        <w:top w:val="none" w:sz="0" w:space="0" w:color="auto"/>
        <w:left w:val="none" w:sz="0" w:space="0" w:color="auto"/>
        <w:bottom w:val="none" w:sz="0" w:space="0" w:color="auto"/>
        <w:right w:val="none" w:sz="0" w:space="0" w:color="auto"/>
      </w:divBdr>
    </w:div>
    <w:div w:id="1739594809">
      <w:bodyDiv w:val="1"/>
      <w:marLeft w:val="0"/>
      <w:marRight w:val="0"/>
      <w:marTop w:val="0"/>
      <w:marBottom w:val="0"/>
      <w:divBdr>
        <w:top w:val="none" w:sz="0" w:space="0" w:color="auto"/>
        <w:left w:val="none" w:sz="0" w:space="0" w:color="auto"/>
        <w:bottom w:val="none" w:sz="0" w:space="0" w:color="auto"/>
        <w:right w:val="none" w:sz="0" w:space="0" w:color="auto"/>
      </w:divBdr>
    </w:div>
    <w:div w:id="1854569057">
      <w:bodyDiv w:val="1"/>
      <w:marLeft w:val="0"/>
      <w:marRight w:val="0"/>
      <w:marTop w:val="0"/>
      <w:marBottom w:val="0"/>
      <w:divBdr>
        <w:top w:val="none" w:sz="0" w:space="0" w:color="auto"/>
        <w:left w:val="none" w:sz="0" w:space="0" w:color="auto"/>
        <w:bottom w:val="none" w:sz="0" w:space="0" w:color="auto"/>
        <w:right w:val="none" w:sz="0" w:space="0" w:color="auto"/>
      </w:divBdr>
    </w:div>
    <w:div w:id="1891769117">
      <w:bodyDiv w:val="1"/>
      <w:marLeft w:val="0"/>
      <w:marRight w:val="0"/>
      <w:marTop w:val="0"/>
      <w:marBottom w:val="0"/>
      <w:divBdr>
        <w:top w:val="none" w:sz="0" w:space="0" w:color="auto"/>
        <w:left w:val="none" w:sz="0" w:space="0" w:color="auto"/>
        <w:bottom w:val="none" w:sz="0" w:space="0" w:color="auto"/>
        <w:right w:val="none" w:sz="0" w:space="0" w:color="auto"/>
      </w:divBdr>
    </w:div>
    <w:div w:id="2064524504">
      <w:bodyDiv w:val="1"/>
      <w:marLeft w:val="0"/>
      <w:marRight w:val="0"/>
      <w:marTop w:val="0"/>
      <w:marBottom w:val="0"/>
      <w:divBdr>
        <w:top w:val="none" w:sz="0" w:space="0" w:color="auto"/>
        <w:left w:val="none" w:sz="0" w:space="0" w:color="auto"/>
        <w:bottom w:val="none" w:sz="0" w:space="0" w:color="auto"/>
        <w:right w:val="none" w:sz="0" w:space="0" w:color="auto"/>
      </w:divBdr>
    </w:div>
    <w:div w:id="21224529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restorethegulf.gov/sites/default/files/508_PlanningFramework_Final_201908.pdf" TargetMode="External"/><Relationship Id="rId21" Type="http://schemas.openxmlformats.org/officeDocument/2006/relationships/hyperlink" Target="https://www.restorethegulf.gov/reports/performance-and-accountability-reports"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header" Target="header4.xml"/><Relationship Id="rId68" Type="http://schemas.openxmlformats.org/officeDocument/2006/relationships/image" Target="media/image25.png"/><Relationship Id="rId84" Type="http://schemas.openxmlformats.org/officeDocument/2006/relationships/image" Target="media/image36.bin"/><Relationship Id="rId89" Type="http://schemas.openxmlformats.org/officeDocument/2006/relationships/image" Target="media/image40.jpeg"/><Relationship Id="rId16" Type="http://schemas.openxmlformats.org/officeDocument/2006/relationships/footer" Target="footer3.xml"/><Relationship Id="rId11" Type="http://schemas.openxmlformats.org/officeDocument/2006/relationships/endnotes" Target="endnotes.xml"/><Relationship Id="rId32" Type="http://schemas.openxmlformats.org/officeDocument/2006/relationships/hyperlink" Target="https://www.restorethegulf.gov/files/fy2024-annual-performance-plan-final508pdf" TargetMode="External"/><Relationship Id="rId37" Type="http://schemas.openxmlformats.org/officeDocument/2006/relationships/image" Target="media/image6.png"/><Relationship Id="rId53" Type="http://schemas.openxmlformats.org/officeDocument/2006/relationships/image" Target="media/image22.png"/><Relationship Id="rId58" Type="http://schemas.openxmlformats.org/officeDocument/2006/relationships/hyperlink" Target="https://dwhprojecttracker.org/" TargetMode="External"/><Relationship Id="rId74" Type="http://schemas.openxmlformats.org/officeDocument/2006/relationships/footer" Target="footer9.xml"/><Relationship Id="rId79" Type="http://schemas.openxmlformats.org/officeDocument/2006/relationships/image" Target="media/image31.bin"/><Relationship Id="rId102" Type="http://schemas.openxmlformats.org/officeDocument/2006/relationships/footer" Target="footer12.xml"/><Relationship Id="rId5" Type="http://schemas.openxmlformats.org/officeDocument/2006/relationships/customXml" Target="../customXml/item5.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hyperlink" Target="https://www.restorethegulf.gov/" TargetMode="External"/><Relationship Id="rId27" Type="http://schemas.openxmlformats.org/officeDocument/2006/relationships/image" Target="media/image3.jpg"/><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footer" Target="footer4.xml"/><Relationship Id="rId69" Type="http://schemas.openxmlformats.org/officeDocument/2006/relationships/header" Target="header6.xml"/><Relationship Id="rId80" Type="http://schemas.openxmlformats.org/officeDocument/2006/relationships/image" Target="media/image32.bin"/><Relationship Id="rId85" Type="http://schemas.openxmlformats.org/officeDocument/2006/relationships/image" Target="media/image37.bin"/><Relationship Id="rId12" Type="http://schemas.openxmlformats.org/officeDocument/2006/relationships/header" Target="header1.xml"/><Relationship Id="rId17" Type="http://schemas.openxmlformats.org/officeDocument/2006/relationships/image" Target="media/image1.png"/><Relationship Id="rId33" Type="http://schemas.openxmlformats.org/officeDocument/2006/relationships/hyperlink" Target="https://www.restorethegulf.gov/files/fy2024-annual-performance-plan-final508pdf" TargetMode="External"/><Relationship Id="rId38" Type="http://schemas.openxmlformats.org/officeDocument/2006/relationships/image" Target="media/image7.png"/><Relationship Id="rId59" Type="http://schemas.openxmlformats.org/officeDocument/2006/relationships/hyperlink" Target="https://www.restorethegulf.gov/comprehensive-plan" TargetMode="External"/><Relationship Id="rId103" Type="http://schemas.openxmlformats.org/officeDocument/2006/relationships/hyperlink" Target="https://www.paymentaccuracy.gov/payment-accuracy-the-numbers/" TargetMode="External"/><Relationship Id="rId20" Type="http://schemas.openxmlformats.org/officeDocument/2006/relationships/hyperlink" Target="https://www.restorethegulf.gov/history/about-restore-act" TargetMode="External"/><Relationship Id="rId41" Type="http://schemas.openxmlformats.org/officeDocument/2006/relationships/image" Target="media/image10.png"/><Relationship Id="rId54" Type="http://schemas.openxmlformats.org/officeDocument/2006/relationships/hyperlink" Target="https://www.restorethegulf.gov/" TargetMode="External"/><Relationship Id="rId62" Type="http://schemas.openxmlformats.org/officeDocument/2006/relationships/header" Target="header3.xml"/><Relationship Id="rId70" Type="http://schemas.openxmlformats.org/officeDocument/2006/relationships/footer" Target="footer7.xml"/><Relationship Id="rId75" Type="http://schemas.openxmlformats.org/officeDocument/2006/relationships/image" Target="media/image27.bin"/><Relationship Id="rId83" Type="http://schemas.openxmlformats.org/officeDocument/2006/relationships/image" Target="media/image35.bin"/><Relationship Id="rId88" Type="http://schemas.openxmlformats.org/officeDocument/2006/relationships/image" Target="media/image39.bin"/><Relationship Id="rId91" Type="http://schemas.openxmlformats.org/officeDocument/2006/relationships/image" Target="media/image42.jpeg"/><Relationship Id="rId96"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www.restorethegulf.gov/comprehensive-plan" TargetMode="External"/><Relationship Id="rId28" Type="http://schemas.openxmlformats.org/officeDocument/2006/relationships/hyperlink" Target="https://www.restorethegulf.gov/sites/default/files/SICR_FINAL_Approved_Dec_9.pdf" TargetMode="External"/><Relationship Id="rId36" Type="http://schemas.openxmlformats.org/officeDocument/2006/relationships/hyperlink" Target="https://www.restorethegulf.gov/reports-and-plans/planning-framework" TargetMode="External"/><Relationship Id="rId49" Type="http://schemas.openxmlformats.org/officeDocument/2006/relationships/image" Target="media/image18.png"/><Relationship Id="rId57" Type="http://schemas.openxmlformats.org/officeDocument/2006/relationships/hyperlink" Target="https://www.restorethegulf.gov/sites/default/files/508_PlanningFramework_Final_201908.pdf" TargetMode="External"/><Relationship Id="rId10" Type="http://schemas.openxmlformats.org/officeDocument/2006/relationships/footnotes" Target="footnotes.xml"/><Relationship Id="rId31" Type="http://schemas.openxmlformats.org/officeDocument/2006/relationships/image" Target="media/image4.png"/><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hyperlink" Target="https://www.restorethegulf.gov/comprehensive-plan" TargetMode="External"/><Relationship Id="rId65" Type="http://schemas.openxmlformats.org/officeDocument/2006/relationships/footer" Target="footer5.xml"/><Relationship Id="rId73" Type="http://schemas.openxmlformats.org/officeDocument/2006/relationships/header" Target="header8.xml"/><Relationship Id="rId78" Type="http://schemas.openxmlformats.org/officeDocument/2006/relationships/image" Target="media/image30.bin"/><Relationship Id="rId81" Type="http://schemas.openxmlformats.org/officeDocument/2006/relationships/image" Target="media/image33.bin"/><Relationship Id="rId86" Type="http://schemas.openxmlformats.org/officeDocument/2006/relationships/image" Target="media/image38.bin"/><Relationship Id="rId94" Type="http://schemas.openxmlformats.org/officeDocument/2006/relationships/image" Target="media/image45.jpeg"/><Relationship Id="rId99" Type="http://schemas.openxmlformats.org/officeDocument/2006/relationships/footer" Target="footer10.xml"/><Relationship Id="rId101"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restorethegulf.gov/reports/performance-and-accountability-reports" TargetMode="External"/><Relationship Id="rId39" Type="http://schemas.openxmlformats.org/officeDocument/2006/relationships/image" Target="media/image8.png"/><Relationship Id="rId34" Type="http://schemas.openxmlformats.org/officeDocument/2006/relationships/image" Target="media/image5.png"/><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28.bin"/><Relationship Id="rId97" Type="http://schemas.openxmlformats.org/officeDocument/2006/relationships/header" Target="header9.xml"/><Relationship Id="rId10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eader" Target="header7.xml"/><Relationship Id="rId92" Type="http://schemas.openxmlformats.org/officeDocument/2006/relationships/image" Target="media/image43.jpeg"/><Relationship Id="rId2" Type="http://schemas.openxmlformats.org/officeDocument/2006/relationships/customXml" Target="../customXml/item2.xml"/><Relationship Id="rId29" Type="http://schemas.openxmlformats.org/officeDocument/2006/relationships/hyperlink" Target="https://www.restorethegulf.gov/reports-and-plans/planning-framework" TargetMode="External"/><Relationship Id="rId24" Type="http://schemas.openxmlformats.org/officeDocument/2006/relationships/hyperlink" Target="https://www.restorethegulf.gov/comprehensive-plan" TargetMode="Externa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header" Target="header5.xml"/><Relationship Id="rId87" Type="http://schemas.openxmlformats.org/officeDocument/2006/relationships/hyperlink" Target="file:///C:/Users/Tishia.Boldene/Downloads/https/www.whitehouse.gov" TargetMode="External"/><Relationship Id="rId61" Type="http://schemas.openxmlformats.org/officeDocument/2006/relationships/image" Target="media/image24.png"/><Relationship Id="rId82" Type="http://schemas.openxmlformats.org/officeDocument/2006/relationships/image" Target="media/image34.bin"/><Relationship Id="rId19" Type="http://schemas.openxmlformats.org/officeDocument/2006/relationships/image" Target="media/image2.jpg"/><Relationship Id="rId14" Type="http://schemas.openxmlformats.org/officeDocument/2006/relationships/footer" Target="footer1.xml"/><Relationship Id="rId30" Type="http://schemas.openxmlformats.org/officeDocument/2006/relationships/hyperlink" Target="https://www.restorethegulf.gov/reports/annual-reports-congress" TargetMode="External"/><Relationship Id="rId35" Type="http://schemas.openxmlformats.org/officeDocument/2006/relationships/hyperlink" Target="https://restorethegulf.gov/sites/default/files/20210520_Council_Observational_Data_Plan_Guidelines_Version%202.0_508.pdf" TargetMode="External"/><Relationship Id="rId56" Type="http://schemas.openxmlformats.org/officeDocument/2006/relationships/hyperlink" Target="https://www.restorethegulf.gov/comprehensive-plan" TargetMode="External"/><Relationship Id="rId77" Type="http://schemas.openxmlformats.org/officeDocument/2006/relationships/image" Target="media/image29.bin"/><Relationship Id="rId100" Type="http://schemas.openxmlformats.org/officeDocument/2006/relationships/footer" Target="footer11.xml"/><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0.png"/><Relationship Id="rId72" Type="http://schemas.openxmlformats.org/officeDocument/2006/relationships/footer" Target="footer8.xml"/><Relationship Id="rId93" Type="http://schemas.openxmlformats.org/officeDocument/2006/relationships/image" Target="media/image44.jpeg"/><Relationship Id="rId98" Type="http://schemas.openxmlformats.org/officeDocument/2006/relationships/header" Target="header10.xml"/><Relationship Id="rId3" Type="http://schemas.openxmlformats.org/officeDocument/2006/relationships/customXml" Target="../customXml/item3.xml"/><Relationship Id="rId25" Type="http://schemas.openxmlformats.org/officeDocument/2006/relationships/hyperlink" Target="https://www.restorethegulf.gov/sites/default/files/508_PlanningFramework_Final_201908.pdf" TargetMode="External"/><Relationship Id="rId46" Type="http://schemas.openxmlformats.org/officeDocument/2006/relationships/image" Target="media/image15.png"/><Relationship Id="rId67" Type="http://schemas.openxmlformats.org/officeDocument/2006/relationships/footer" Target="foot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6.xml.rels><?xml version="1.0" encoding="UTF-8" standalone="yes"?>
<Relationships xmlns="http://schemas.openxmlformats.org/package/2006/relationships"><Relationship Id="rId1" Type="http://schemas.openxmlformats.org/officeDocument/2006/relationships/image" Target="media/image26.jpg"/></Relationships>
</file>

<file path=word/_rels/header7.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Category xmlns="dcc08c7f-95b3-4c4c-ba90-cd61c2dfa0bd" xsi:nil="true"/>
    <_ip_UnifiedCompliancePolicyUIAction xmlns="http://schemas.microsoft.com/sharepoint/v3" xsi:nil="true"/>
    <EngagementName xmlns="dcc08c7f-95b3-4c4c-ba90-cd61c2dfa0bd" xsi:nil="true"/>
    <Status xmlns="dcc08c7f-95b3-4c4c-ba90-cd61c2dfa0bd" xsi:nil="true"/>
    <lcf76f155ced4ddcb4097134ff3c332f xmlns="dcc08c7f-95b3-4c4c-ba90-cd61c2dfa0bd">
      <Terms xmlns="http://schemas.microsoft.com/office/infopath/2007/PartnerControls"/>
    </lcf76f155ced4ddcb4097134ff3c332f>
    <DueDate xmlns="dcc08c7f-95b3-4c4c-ba90-cd61c2dfa0bd" xsi:nil="true"/>
    <Associates xmlns="dcc08c7f-95b3-4c4c-ba90-cd61c2dfa0bd">
      <UserInfo>
        <DisplayName/>
        <AccountId xsi:nil="true"/>
        <AccountType/>
      </UserInfo>
    </Associates>
    <EngagementID xmlns="dcc08c7f-95b3-4c4c-ba90-cd61c2dfa0bd" xsi:nil="true"/>
    <ClientCode xmlns="dcc08c7f-95b3-4c4c-ba90-cd61c2dfa0bd" xsi:nil="true"/>
    <PreparationDate xmlns="dcc08c7f-95b3-4c4c-ba90-cd61c2dfa0bd" xsi:nil="true"/>
    <_Flow_SignoffStatus xmlns="dcc08c7f-95b3-4c4c-ba90-cd61c2dfa0bd" xsi:nil="true"/>
    <_ip_UnifiedCompliancePolicyProperties xmlns="http://schemas.microsoft.com/sharepoint/v3" xsi:nil="true"/>
    <ApprovalDate xmlns="dcc08c7f-95b3-4c4c-ba90-cd61c2dfa0bd" xsi:nil="true"/>
    <Preparer xmlns="dcc08c7f-95b3-4c4c-ba90-cd61c2dfa0bd">
      <UserInfo>
        <DisplayName/>
        <AccountId xsi:nil="true"/>
        <AccountType/>
      </UserInfo>
    </Preparer>
    <Reviewer xmlns="dcc08c7f-95b3-4c4c-ba90-cd61c2dfa0bd">
      <UserInfo>
        <DisplayName/>
        <AccountId xsi:nil="true"/>
        <AccountType/>
      </UserInfo>
    </Reviewer>
    <FiscalYear xmlns="dcc08c7f-95b3-4c4c-ba90-cd61c2dfa0bd" xsi:nil="true"/>
    <Engagement_x0020_ID xmlns="dcc08c7f-95b3-4c4c-ba90-cd61c2dfa0bd" xsi:nil="true"/>
    <TaxCatchAll xmlns="6ea80889-e8b0-4352-93d3-995364178dab" xsi:nil="true"/>
    <_dlc_DocId xmlns="6ea80889-e8b0-4352-93d3-995364178dab">SMH634TUJP3D-1631248187-88218</_dlc_DocId>
    <_dlc_DocIdUrl xmlns="6ea80889-e8b0-4352-93d3-995364178dab">
      <Url>https://rmaassociates.sharepoint.com/sites/WorkpapersManagement/_layouts/15/DocIdRedir.aspx?ID=SMH634TUJP3D-1631248187-88218</Url>
      <Description>SMH634TUJP3D-1631248187-88218</Description>
    </_dlc_DocIdUrl>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73FC7735E00E948A5E8306907B9FF0B" ma:contentTypeVersion="31" ma:contentTypeDescription="Create a new document." ma:contentTypeScope="" ma:versionID="68965768b2ea0835c94b4ff6f4cd5481">
  <xsd:schema xmlns:xsd="http://www.w3.org/2001/XMLSchema" xmlns:xs="http://www.w3.org/2001/XMLSchema" xmlns:p="http://schemas.microsoft.com/office/2006/metadata/properties" xmlns:ns1="http://schemas.microsoft.com/sharepoint/v3" xmlns:ns2="6ea80889-e8b0-4352-93d3-995364178dab" xmlns:ns3="dcc08c7f-95b3-4c4c-ba90-cd61c2dfa0bd" targetNamespace="http://schemas.microsoft.com/office/2006/metadata/properties" ma:root="true" ma:fieldsID="f1e23edd4fa81926f0474fb7def900b3" ns1:_="" ns2:_="" ns3:_="">
    <xsd:import namespace="http://schemas.microsoft.com/sharepoint/v3"/>
    <xsd:import namespace="6ea80889-e8b0-4352-93d3-995364178dab"/>
    <xsd:import namespace="dcc08c7f-95b3-4c4c-ba90-cd61c2dfa0bd"/>
    <xsd:element name="properties">
      <xsd:complexType>
        <xsd:sequence>
          <xsd:element name="documentManagement">
            <xsd:complexType>
              <xsd:all>
                <xsd:element ref="ns2:_dlc_DocId" minOccurs="0"/>
                <xsd:element ref="ns2:_dlc_DocIdUrl" minOccurs="0"/>
                <xsd:element ref="ns2:_dlc_DocIdPersistId" minOccurs="0"/>
                <xsd:element ref="ns3:Preparer" minOccurs="0"/>
                <xsd:element ref="ns3:DueDate" minOccurs="0"/>
                <xsd:element ref="ns3:PreparationDate" minOccurs="0"/>
                <xsd:element ref="ns3:Reviewer" minOccurs="0"/>
                <xsd:element ref="ns3:ApprovalDate" minOccurs="0"/>
                <xsd:element ref="ns3:Status" minOccurs="0"/>
                <xsd:element ref="ns3:Engagement_x0020_ID" minOccurs="0"/>
                <xsd:element ref="ns3:EngagementID" minOccurs="0"/>
                <xsd:element ref="ns3:Associates" minOccurs="0"/>
                <xsd:element ref="ns2:SharedWithUsers" minOccurs="0"/>
                <xsd:element ref="ns2:SharedWithDetails" minOccurs="0"/>
                <xsd:element ref="ns3:Category" minOccurs="0"/>
                <xsd:element ref="ns3:FiscalYear" minOccurs="0"/>
                <xsd:element ref="ns3:EngagementName" minOccurs="0"/>
                <xsd:element ref="ns3:MediaServiceMetadata" minOccurs="0"/>
                <xsd:element ref="ns3:MediaServiceFastMetadata" minOccurs="0"/>
                <xsd:element ref="ns3:ClientCode"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element ref="ns3:_Flow_SignoffStatus" minOccurs="0"/>
                <xsd:element ref="ns3: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a80889-e8b0-4352-93d3-995364178dab"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30" nillable="true" ma:displayName="Taxonomy Catch All Column" ma:hidden="true" ma:list="{a280d9a1-9bbd-4e82-9a98-45ffaf76de63}" ma:internalName="TaxCatchAll" ma:showField="CatchAllData" ma:web="6ea80889-e8b0-4352-93d3-995364178da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cc08c7f-95b3-4c4c-ba90-cd61c2dfa0bd" elementFormDefault="qualified">
    <xsd:import namespace="http://schemas.microsoft.com/office/2006/documentManagement/types"/>
    <xsd:import namespace="http://schemas.microsoft.com/office/infopath/2007/PartnerControls"/>
    <xsd:element name="Preparer" ma:index="11" nillable="true" ma:displayName="Preparer" ma:format="Dropdown" ma:list="UserInfo" ma:SharePointGroup="0" ma:internalName="Prepar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ueDate" ma:index="12" nillable="true" ma:displayName="Due Date" ma:format="DateOnly" ma:internalName="DueDate">
      <xsd:simpleType>
        <xsd:restriction base="dms:DateTime"/>
      </xsd:simpleType>
    </xsd:element>
    <xsd:element name="PreparationDate" ma:index="13" nillable="true" ma:displayName="Preparation Date" ma:format="DateOnly" ma:internalName="PreparationDate">
      <xsd:simpleType>
        <xsd:restriction base="dms:DateTime"/>
      </xsd:simpleType>
    </xsd:element>
    <xsd:element name="Reviewer" ma:index="14" nillable="true" ma:displayName="Reviewer" ma:format="Dropdown" ma:list="UserInfo" ma:SharePointGroup="0" ma:internalName="Review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Date" ma:index="15" nillable="true" ma:displayName="Approval Date" ma:format="DateOnly" ma:internalName="ApprovalDate">
      <xsd:simpleType>
        <xsd:restriction base="dms:DateTime"/>
      </xsd:simpleType>
    </xsd:element>
    <xsd:element name="Status" ma:index="16" nillable="true" ma:displayName="Status" ma:format="Dropdown" ma:internalName="Status">
      <xsd:simpleType>
        <xsd:restriction base="dms:Choice">
          <xsd:enumeration value="Not Started"/>
          <xsd:enumeration value="In Progress"/>
          <xsd:enumeration value="Prepared"/>
          <xsd:enumeration value="Reviewed"/>
          <xsd:enumeration value="Approved"/>
        </xsd:restriction>
      </xsd:simpleType>
    </xsd:element>
    <xsd:element name="Engagement_x0020_ID" ma:index="17" nillable="true" ma:displayName="Client ID" ma:format="Dropdown" ma:internalName="Engagement_x0020_ID">
      <xsd:simpleType>
        <xsd:restriction base="dms:Text">
          <xsd:maxLength value="255"/>
        </xsd:restriction>
      </xsd:simpleType>
    </xsd:element>
    <xsd:element name="EngagementID" ma:index="18" nillable="true" ma:displayName="Engagement ID" ma:format="Dropdown" ma:internalName="EngagementID">
      <xsd:simpleType>
        <xsd:restriction base="dms:Text">
          <xsd:maxLength value="255"/>
        </xsd:restriction>
      </xsd:simpleType>
    </xsd:element>
    <xsd:element name="Associates" ma:index="19" nillable="true" ma:displayName="Associates" ma:format="Dropdown" ma:list="UserInfo" ma:SharePointGroup="0" ma:internalName="Associate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 ma:index="22" nillable="true" ma:displayName="Category" ma:format="Dropdown" ma:internalName="Category">
      <xsd:simpleType>
        <xsd:restriction base="dms:Choice">
          <xsd:enumeration value="Financial Statement Audit"/>
          <xsd:enumeration value="IT Audit"/>
          <xsd:enumeration value="Performance Audit"/>
          <xsd:enumeration value="Consulting"/>
        </xsd:restriction>
      </xsd:simpleType>
    </xsd:element>
    <xsd:element name="FiscalYear" ma:index="23" nillable="true" ma:displayName="Fiscal Year" ma:format="Dropdown" ma:internalName="FiscalYear" ma:percentage="FALSE">
      <xsd:simpleType>
        <xsd:restriction base="dms:Number"/>
      </xsd:simpleType>
    </xsd:element>
    <xsd:element name="EngagementName" ma:index="24" nillable="true" ma:displayName="Engagement Name" ma:format="Dropdown" ma:internalName="EngagementName">
      <xsd:simpleType>
        <xsd:restriction base="dms:Text">
          <xsd:maxLength value="255"/>
        </xsd:restriction>
      </xsd:simpleType>
    </xsd:element>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ClientCode" ma:index="27" nillable="true" ma:displayName="Client Code" ma:format="Dropdown" ma:internalName="ClientCode">
      <xsd:simpleType>
        <xsd:restriction base="dms:Text">
          <xsd:maxLength value="255"/>
        </xsd:restriction>
      </xsd:simpleType>
    </xsd:element>
    <xsd:element name="lcf76f155ced4ddcb4097134ff3c332f" ma:index="29" nillable="true" ma:taxonomy="true" ma:internalName="lcf76f155ced4ddcb4097134ff3c332f" ma:taxonomyFieldName="MediaServiceImageTags" ma:displayName="Image Tags" ma:readOnly="false" ma:fieldId="{5cf76f15-5ced-4ddc-b409-7134ff3c332f}" ma:taxonomyMulti="true" ma:sspId="134f7b98-8ab9-4822-9b7b-d7a99b7ee26a" ma:termSetId="09814cd3-568e-fe90-9814-8d621ff8fb84" ma:anchorId="fba54fb3-c3e1-fe81-a776-ca4b69148c4d" ma:open="true" ma:isKeyword="false">
      <xsd:complexType>
        <xsd:sequence>
          <xsd:element ref="pc:Terms" minOccurs="0" maxOccurs="1"/>
        </xsd:sequence>
      </xsd:complex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DateTaken" ma:index="34" nillable="true" ma:displayName="MediaServiceDateTaken" ma:hidden="true" ma:indexed="true" ma:internalName="MediaServiceDateTaken" ma:readOnly="true">
      <xsd:simpleType>
        <xsd:restriction base="dms:Text"/>
      </xsd:simpleType>
    </xsd:element>
    <xsd:element name="MediaLengthInSeconds" ma:index="35" nillable="true" ma:displayName="MediaLengthInSeconds" ma:hidden="true" ma:internalName="MediaLengthInSeconds" ma:readOnly="true">
      <xsd:simpleType>
        <xsd:restriction base="dms:Unknown"/>
      </xsd:simpleType>
    </xsd:element>
    <xsd:element name="MediaServiceObjectDetectorVersions" ma:index="36" nillable="true" ma:displayName="MediaServiceObjectDetectorVersions" ma:hidden="true" ma:indexed="true" ma:internalName="MediaServiceObjectDetectorVersions" ma:readOnly="true">
      <xsd:simpleType>
        <xsd:restriction base="dms:Text"/>
      </xsd:simpleType>
    </xsd:element>
    <xsd:element name="_Flow_SignoffStatus" ma:index="37" nillable="true" ma:displayName="Sign-off status" ma:internalName="Sign_x002d_off_x0020_status">
      <xsd:simpleType>
        <xsd:restriction base="dms:Text"/>
      </xsd:simpleType>
    </xsd:element>
    <xsd:element name="MediaServiceSearchProperties" ma:index="3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62BDD05-C025-4F9B-85C2-26C8B3BF8B33}">
  <ds:schemaRefs>
    <ds:schemaRef ds:uri="http://schemas.microsoft.com/office/2006/metadata/properties"/>
    <ds:schemaRef ds:uri="http://schemas.microsoft.com/office/infopath/2007/PartnerControls"/>
    <ds:schemaRef ds:uri="dcc08c7f-95b3-4c4c-ba90-cd61c2dfa0bd"/>
    <ds:schemaRef ds:uri="http://schemas.microsoft.com/sharepoint/v3"/>
    <ds:schemaRef ds:uri="6ea80889-e8b0-4352-93d3-995364178dab"/>
  </ds:schemaRefs>
</ds:datastoreItem>
</file>

<file path=customXml/itemProps2.xml><?xml version="1.0" encoding="utf-8"?>
<ds:datastoreItem xmlns:ds="http://schemas.openxmlformats.org/officeDocument/2006/customXml" ds:itemID="{849AE0FF-C00D-47D7-922A-459BDB1FA152}">
  <ds:schemaRefs>
    <ds:schemaRef ds:uri="http://schemas.openxmlformats.org/officeDocument/2006/bibliography"/>
  </ds:schemaRefs>
</ds:datastoreItem>
</file>

<file path=customXml/itemProps3.xml><?xml version="1.0" encoding="utf-8"?>
<ds:datastoreItem xmlns:ds="http://schemas.openxmlformats.org/officeDocument/2006/customXml" ds:itemID="{4206E30F-9C1E-466A-9896-0685CE3AF2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ea80889-e8b0-4352-93d3-995364178dab"/>
    <ds:schemaRef ds:uri="dcc08c7f-95b3-4c4c-ba90-cd61c2dfa0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DA511-7E11-491F-9AA7-4024F8E4DD12}">
  <ds:schemaRefs>
    <ds:schemaRef ds:uri="http://schemas.microsoft.com/sharepoint/events"/>
  </ds:schemaRefs>
</ds:datastoreItem>
</file>

<file path=customXml/itemProps5.xml><?xml version="1.0" encoding="utf-8"?>
<ds:datastoreItem xmlns:ds="http://schemas.openxmlformats.org/officeDocument/2006/customXml" ds:itemID="{DCEDE786-D8F9-4B93-8A44-A2C8EF8F9A0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22208</Words>
  <Characters>130143</Characters>
  <Application>Microsoft Office Word</Application>
  <DocSecurity>0</DocSecurity>
  <Lines>4338</Lines>
  <Paragraphs>2418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149933</CharactersWithSpaces>
  <SharedDoc>false</SharedDoc>
  <HLinks>
    <vt:vector size="336" baseType="variant">
      <vt:variant>
        <vt:i4>1179713</vt:i4>
      </vt:variant>
      <vt:variant>
        <vt:i4>267</vt:i4>
      </vt:variant>
      <vt:variant>
        <vt:i4>0</vt:i4>
      </vt:variant>
      <vt:variant>
        <vt:i4>5</vt:i4>
      </vt:variant>
      <vt:variant>
        <vt:lpwstr>https://www.paymentaccuracy.gov/payment-accuracy-the-numbers/</vt:lpwstr>
      </vt:variant>
      <vt:variant>
        <vt:lpwstr/>
      </vt:variant>
      <vt:variant>
        <vt:i4>131112</vt:i4>
      </vt:variant>
      <vt:variant>
        <vt:i4>264</vt:i4>
      </vt:variant>
      <vt:variant>
        <vt:i4>0</vt:i4>
      </vt:variant>
      <vt:variant>
        <vt:i4>5</vt:i4>
      </vt:variant>
      <vt:variant>
        <vt:lpwstr>C:\Users\Tishia.Boldene\Downloads\https\www.whitehouse.gov</vt:lpwstr>
      </vt:variant>
      <vt:variant>
        <vt:lpwstr/>
      </vt:variant>
      <vt:variant>
        <vt:i4>6225949</vt:i4>
      </vt:variant>
      <vt:variant>
        <vt:i4>261</vt:i4>
      </vt:variant>
      <vt:variant>
        <vt:i4>0</vt:i4>
      </vt:variant>
      <vt:variant>
        <vt:i4>5</vt:i4>
      </vt:variant>
      <vt:variant>
        <vt:lpwstr>https://www.restorethegulf.gov/comprehensive-plan</vt:lpwstr>
      </vt:variant>
      <vt:variant>
        <vt:lpwstr/>
      </vt:variant>
      <vt:variant>
        <vt:i4>6225949</vt:i4>
      </vt:variant>
      <vt:variant>
        <vt:i4>258</vt:i4>
      </vt:variant>
      <vt:variant>
        <vt:i4>0</vt:i4>
      </vt:variant>
      <vt:variant>
        <vt:i4>5</vt:i4>
      </vt:variant>
      <vt:variant>
        <vt:lpwstr>https://www.restorethegulf.gov/comprehensive-plan</vt:lpwstr>
      </vt:variant>
      <vt:variant>
        <vt:lpwstr/>
      </vt:variant>
      <vt:variant>
        <vt:i4>7274547</vt:i4>
      </vt:variant>
      <vt:variant>
        <vt:i4>255</vt:i4>
      </vt:variant>
      <vt:variant>
        <vt:i4>0</vt:i4>
      </vt:variant>
      <vt:variant>
        <vt:i4>5</vt:i4>
      </vt:variant>
      <vt:variant>
        <vt:lpwstr>https://dwhprojecttracker.org/</vt:lpwstr>
      </vt:variant>
      <vt:variant>
        <vt:lpwstr/>
      </vt:variant>
      <vt:variant>
        <vt:i4>5308465</vt:i4>
      </vt:variant>
      <vt:variant>
        <vt:i4>252</vt:i4>
      </vt:variant>
      <vt:variant>
        <vt:i4>0</vt:i4>
      </vt:variant>
      <vt:variant>
        <vt:i4>5</vt:i4>
      </vt:variant>
      <vt:variant>
        <vt:lpwstr>https://www.restorethegulf.gov/sites/default/files/508_PlanningFramework_Final_201908.pdf</vt:lpwstr>
      </vt:variant>
      <vt:variant>
        <vt:lpwstr/>
      </vt:variant>
      <vt:variant>
        <vt:i4>6225949</vt:i4>
      </vt:variant>
      <vt:variant>
        <vt:i4>249</vt:i4>
      </vt:variant>
      <vt:variant>
        <vt:i4>0</vt:i4>
      </vt:variant>
      <vt:variant>
        <vt:i4>5</vt:i4>
      </vt:variant>
      <vt:variant>
        <vt:lpwstr>https://www.restorethegulf.gov/comprehensive-plan</vt:lpwstr>
      </vt:variant>
      <vt:variant>
        <vt:lpwstr/>
      </vt:variant>
      <vt:variant>
        <vt:i4>3670121</vt:i4>
      </vt:variant>
      <vt:variant>
        <vt:i4>246</vt:i4>
      </vt:variant>
      <vt:variant>
        <vt:i4>0</vt:i4>
      </vt:variant>
      <vt:variant>
        <vt:i4>5</vt:i4>
      </vt:variant>
      <vt:variant>
        <vt:lpwstr>https://www.restorethegulf.gov/</vt:lpwstr>
      </vt:variant>
      <vt:variant>
        <vt:lpwstr/>
      </vt:variant>
      <vt:variant>
        <vt:i4>7995514</vt:i4>
      </vt:variant>
      <vt:variant>
        <vt:i4>243</vt:i4>
      </vt:variant>
      <vt:variant>
        <vt:i4>0</vt:i4>
      </vt:variant>
      <vt:variant>
        <vt:i4>5</vt:i4>
      </vt:variant>
      <vt:variant>
        <vt:lpwstr>https://www.restorethegulf.gov/reports-and-plans/planning-framework</vt:lpwstr>
      </vt:variant>
      <vt:variant>
        <vt:lpwstr/>
      </vt:variant>
      <vt:variant>
        <vt:i4>6619231</vt:i4>
      </vt:variant>
      <vt:variant>
        <vt:i4>240</vt:i4>
      </vt:variant>
      <vt:variant>
        <vt:i4>0</vt:i4>
      </vt:variant>
      <vt:variant>
        <vt:i4>5</vt:i4>
      </vt:variant>
      <vt:variant>
        <vt:lpwstr>https://restorethegulf.gov/sites/default/files/20210520_Council_Observational_Data_Plan_Guidelines_Version 2.0_508.pdf</vt:lpwstr>
      </vt:variant>
      <vt:variant>
        <vt:lpwstr/>
      </vt:variant>
      <vt:variant>
        <vt:i4>7471164</vt:i4>
      </vt:variant>
      <vt:variant>
        <vt:i4>237</vt:i4>
      </vt:variant>
      <vt:variant>
        <vt:i4>0</vt:i4>
      </vt:variant>
      <vt:variant>
        <vt:i4>5</vt:i4>
      </vt:variant>
      <vt:variant>
        <vt:lpwstr>https://www.restorethegulf.gov/files/fy2024-annual-performance-plan-final508pdf</vt:lpwstr>
      </vt:variant>
      <vt:variant>
        <vt:lpwstr>overlay-context=reports/annual-performance-plans</vt:lpwstr>
      </vt:variant>
      <vt:variant>
        <vt:i4>7471164</vt:i4>
      </vt:variant>
      <vt:variant>
        <vt:i4>234</vt:i4>
      </vt:variant>
      <vt:variant>
        <vt:i4>0</vt:i4>
      </vt:variant>
      <vt:variant>
        <vt:i4>5</vt:i4>
      </vt:variant>
      <vt:variant>
        <vt:lpwstr>https://www.restorethegulf.gov/files/fy2024-annual-performance-plan-final508pdf</vt:lpwstr>
      </vt:variant>
      <vt:variant>
        <vt:lpwstr>overlay-context=reports/annual-performance-plans</vt:lpwstr>
      </vt:variant>
      <vt:variant>
        <vt:i4>3473519</vt:i4>
      </vt:variant>
      <vt:variant>
        <vt:i4>231</vt:i4>
      </vt:variant>
      <vt:variant>
        <vt:i4>0</vt:i4>
      </vt:variant>
      <vt:variant>
        <vt:i4>5</vt:i4>
      </vt:variant>
      <vt:variant>
        <vt:lpwstr>https://www.restorethegulf.gov/reports/annual-reports-congress</vt:lpwstr>
      </vt:variant>
      <vt:variant>
        <vt:lpwstr/>
      </vt:variant>
      <vt:variant>
        <vt:i4>7995514</vt:i4>
      </vt:variant>
      <vt:variant>
        <vt:i4>228</vt:i4>
      </vt:variant>
      <vt:variant>
        <vt:i4>0</vt:i4>
      </vt:variant>
      <vt:variant>
        <vt:i4>5</vt:i4>
      </vt:variant>
      <vt:variant>
        <vt:lpwstr>https://www.restorethegulf.gov/reports-and-plans/planning-framework</vt:lpwstr>
      </vt:variant>
      <vt:variant>
        <vt:lpwstr/>
      </vt:variant>
      <vt:variant>
        <vt:i4>1441866</vt:i4>
      </vt:variant>
      <vt:variant>
        <vt:i4>225</vt:i4>
      </vt:variant>
      <vt:variant>
        <vt:i4>0</vt:i4>
      </vt:variant>
      <vt:variant>
        <vt:i4>5</vt:i4>
      </vt:variant>
      <vt:variant>
        <vt:lpwstr>https://www.restorethegulf.gov/sites/default/files/SICR_FINAL_Approved_Dec_9.pdf</vt:lpwstr>
      </vt:variant>
      <vt:variant>
        <vt:lpwstr/>
      </vt:variant>
      <vt:variant>
        <vt:i4>5308465</vt:i4>
      </vt:variant>
      <vt:variant>
        <vt:i4>222</vt:i4>
      </vt:variant>
      <vt:variant>
        <vt:i4>0</vt:i4>
      </vt:variant>
      <vt:variant>
        <vt:i4>5</vt:i4>
      </vt:variant>
      <vt:variant>
        <vt:lpwstr>https://www.restorethegulf.gov/sites/default/files/508_PlanningFramework_Final_201908.pdf</vt:lpwstr>
      </vt:variant>
      <vt:variant>
        <vt:lpwstr/>
      </vt:variant>
      <vt:variant>
        <vt:i4>5308465</vt:i4>
      </vt:variant>
      <vt:variant>
        <vt:i4>219</vt:i4>
      </vt:variant>
      <vt:variant>
        <vt:i4>0</vt:i4>
      </vt:variant>
      <vt:variant>
        <vt:i4>5</vt:i4>
      </vt:variant>
      <vt:variant>
        <vt:lpwstr>https://www.restorethegulf.gov/sites/default/files/508_PlanningFramework_Final_201908.pdf</vt:lpwstr>
      </vt:variant>
      <vt:variant>
        <vt:lpwstr/>
      </vt:variant>
      <vt:variant>
        <vt:i4>6225949</vt:i4>
      </vt:variant>
      <vt:variant>
        <vt:i4>216</vt:i4>
      </vt:variant>
      <vt:variant>
        <vt:i4>0</vt:i4>
      </vt:variant>
      <vt:variant>
        <vt:i4>5</vt:i4>
      </vt:variant>
      <vt:variant>
        <vt:lpwstr>https://www.restorethegulf.gov/comprehensive-plan</vt:lpwstr>
      </vt:variant>
      <vt:variant>
        <vt:lpwstr/>
      </vt:variant>
      <vt:variant>
        <vt:i4>6225949</vt:i4>
      </vt:variant>
      <vt:variant>
        <vt:i4>213</vt:i4>
      </vt:variant>
      <vt:variant>
        <vt:i4>0</vt:i4>
      </vt:variant>
      <vt:variant>
        <vt:i4>5</vt:i4>
      </vt:variant>
      <vt:variant>
        <vt:lpwstr>https://www.restorethegulf.gov/comprehensive-plan</vt:lpwstr>
      </vt:variant>
      <vt:variant>
        <vt:lpwstr/>
      </vt:variant>
      <vt:variant>
        <vt:i4>3670121</vt:i4>
      </vt:variant>
      <vt:variant>
        <vt:i4>210</vt:i4>
      </vt:variant>
      <vt:variant>
        <vt:i4>0</vt:i4>
      </vt:variant>
      <vt:variant>
        <vt:i4>5</vt:i4>
      </vt:variant>
      <vt:variant>
        <vt:lpwstr>https://www.restorethegulf.gov/</vt:lpwstr>
      </vt:variant>
      <vt:variant>
        <vt:lpwstr/>
      </vt:variant>
      <vt:variant>
        <vt:i4>2031616</vt:i4>
      </vt:variant>
      <vt:variant>
        <vt:i4>207</vt:i4>
      </vt:variant>
      <vt:variant>
        <vt:i4>0</vt:i4>
      </vt:variant>
      <vt:variant>
        <vt:i4>5</vt:i4>
      </vt:variant>
      <vt:variant>
        <vt:lpwstr>https://www.restorethegulf.gov/reports/performance-and-accountability-reports</vt:lpwstr>
      </vt:variant>
      <vt:variant>
        <vt:lpwstr/>
      </vt:variant>
      <vt:variant>
        <vt:i4>5308433</vt:i4>
      </vt:variant>
      <vt:variant>
        <vt:i4>204</vt:i4>
      </vt:variant>
      <vt:variant>
        <vt:i4>0</vt:i4>
      </vt:variant>
      <vt:variant>
        <vt:i4>5</vt:i4>
      </vt:variant>
      <vt:variant>
        <vt:lpwstr>https://www.restorethegulf.gov/history/about-restore-act</vt:lpwstr>
      </vt:variant>
      <vt:variant>
        <vt:lpwstr/>
      </vt:variant>
      <vt:variant>
        <vt:i4>1179706</vt:i4>
      </vt:variant>
      <vt:variant>
        <vt:i4>197</vt:i4>
      </vt:variant>
      <vt:variant>
        <vt:i4>0</vt:i4>
      </vt:variant>
      <vt:variant>
        <vt:i4>5</vt:i4>
      </vt:variant>
      <vt:variant>
        <vt:lpwstr/>
      </vt:variant>
      <vt:variant>
        <vt:lpwstr>_Toc181185299</vt:lpwstr>
      </vt:variant>
      <vt:variant>
        <vt:i4>1179706</vt:i4>
      </vt:variant>
      <vt:variant>
        <vt:i4>191</vt:i4>
      </vt:variant>
      <vt:variant>
        <vt:i4>0</vt:i4>
      </vt:variant>
      <vt:variant>
        <vt:i4>5</vt:i4>
      </vt:variant>
      <vt:variant>
        <vt:lpwstr/>
      </vt:variant>
      <vt:variant>
        <vt:lpwstr>_Toc181185298</vt:lpwstr>
      </vt:variant>
      <vt:variant>
        <vt:i4>1179706</vt:i4>
      </vt:variant>
      <vt:variant>
        <vt:i4>185</vt:i4>
      </vt:variant>
      <vt:variant>
        <vt:i4>0</vt:i4>
      </vt:variant>
      <vt:variant>
        <vt:i4>5</vt:i4>
      </vt:variant>
      <vt:variant>
        <vt:lpwstr/>
      </vt:variant>
      <vt:variant>
        <vt:lpwstr>_Toc181185297</vt:lpwstr>
      </vt:variant>
      <vt:variant>
        <vt:i4>1179706</vt:i4>
      </vt:variant>
      <vt:variant>
        <vt:i4>179</vt:i4>
      </vt:variant>
      <vt:variant>
        <vt:i4>0</vt:i4>
      </vt:variant>
      <vt:variant>
        <vt:i4>5</vt:i4>
      </vt:variant>
      <vt:variant>
        <vt:lpwstr/>
      </vt:variant>
      <vt:variant>
        <vt:lpwstr>_Toc181185296</vt:lpwstr>
      </vt:variant>
      <vt:variant>
        <vt:i4>1179706</vt:i4>
      </vt:variant>
      <vt:variant>
        <vt:i4>173</vt:i4>
      </vt:variant>
      <vt:variant>
        <vt:i4>0</vt:i4>
      </vt:variant>
      <vt:variant>
        <vt:i4>5</vt:i4>
      </vt:variant>
      <vt:variant>
        <vt:lpwstr/>
      </vt:variant>
      <vt:variant>
        <vt:lpwstr>_Toc181185295</vt:lpwstr>
      </vt:variant>
      <vt:variant>
        <vt:i4>1179706</vt:i4>
      </vt:variant>
      <vt:variant>
        <vt:i4>167</vt:i4>
      </vt:variant>
      <vt:variant>
        <vt:i4>0</vt:i4>
      </vt:variant>
      <vt:variant>
        <vt:i4>5</vt:i4>
      </vt:variant>
      <vt:variant>
        <vt:lpwstr/>
      </vt:variant>
      <vt:variant>
        <vt:lpwstr>_Toc181185294</vt:lpwstr>
      </vt:variant>
      <vt:variant>
        <vt:i4>1179706</vt:i4>
      </vt:variant>
      <vt:variant>
        <vt:i4>161</vt:i4>
      </vt:variant>
      <vt:variant>
        <vt:i4>0</vt:i4>
      </vt:variant>
      <vt:variant>
        <vt:i4>5</vt:i4>
      </vt:variant>
      <vt:variant>
        <vt:lpwstr/>
      </vt:variant>
      <vt:variant>
        <vt:lpwstr>_Toc181185293</vt:lpwstr>
      </vt:variant>
      <vt:variant>
        <vt:i4>1179706</vt:i4>
      </vt:variant>
      <vt:variant>
        <vt:i4>155</vt:i4>
      </vt:variant>
      <vt:variant>
        <vt:i4>0</vt:i4>
      </vt:variant>
      <vt:variant>
        <vt:i4>5</vt:i4>
      </vt:variant>
      <vt:variant>
        <vt:lpwstr/>
      </vt:variant>
      <vt:variant>
        <vt:lpwstr>_Toc181185292</vt:lpwstr>
      </vt:variant>
      <vt:variant>
        <vt:i4>1179706</vt:i4>
      </vt:variant>
      <vt:variant>
        <vt:i4>149</vt:i4>
      </vt:variant>
      <vt:variant>
        <vt:i4>0</vt:i4>
      </vt:variant>
      <vt:variant>
        <vt:i4>5</vt:i4>
      </vt:variant>
      <vt:variant>
        <vt:lpwstr/>
      </vt:variant>
      <vt:variant>
        <vt:lpwstr>_Toc181185291</vt:lpwstr>
      </vt:variant>
      <vt:variant>
        <vt:i4>1179706</vt:i4>
      </vt:variant>
      <vt:variant>
        <vt:i4>143</vt:i4>
      </vt:variant>
      <vt:variant>
        <vt:i4>0</vt:i4>
      </vt:variant>
      <vt:variant>
        <vt:i4>5</vt:i4>
      </vt:variant>
      <vt:variant>
        <vt:lpwstr/>
      </vt:variant>
      <vt:variant>
        <vt:lpwstr>_Toc181185290</vt:lpwstr>
      </vt:variant>
      <vt:variant>
        <vt:i4>1245242</vt:i4>
      </vt:variant>
      <vt:variant>
        <vt:i4>137</vt:i4>
      </vt:variant>
      <vt:variant>
        <vt:i4>0</vt:i4>
      </vt:variant>
      <vt:variant>
        <vt:i4>5</vt:i4>
      </vt:variant>
      <vt:variant>
        <vt:lpwstr/>
      </vt:variant>
      <vt:variant>
        <vt:lpwstr>_Toc181185289</vt:lpwstr>
      </vt:variant>
      <vt:variant>
        <vt:i4>1245242</vt:i4>
      </vt:variant>
      <vt:variant>
        <vt:i4>131</vt:i4>
      </vt:variant>
      <vt:variant>
        <vt:i4>0</vt:i4>
      </vt:variant>
      <vt:variant>
        <vt:i4>5</vt:i4>
      </vt:variant>
      <vt:variant>
        <vt:lpwstr/>
      </vt:variant>
      <vt:variant>
        <vt:lpwstr>_Toc181185288</vt:lpwstr>
      </vt:variant>
      <vt:variant>
        <vt:i4>1245242</vt:i4>
      </vt:variant>
      <vt:variant>
        <vt:i4>125</vt:i4>
      </vt:variant>
      <vt:variant>
        <vt:i4>0</vt:i4>
      </vt:variant>
      <vt:variant>
        <vt:i4>5</vt:i4>
      </vt:variant>
      <vt:variant>
        <vt:lpwstr/>
      </vt:variant>
      <vt:variant>
        <vt:lpwstr>_Toc181185287</vt:lpwstr>
      </vt:variant>
      <vt:variant>
        <vt:i4>1245242</vt:i4>
      </vt:variant>
      <vt:variant>
        <vt:i4>119</vt:i4>
      </vt:variant>
      <vt:variant>
        <vt:i4>0</vt:i4>
      </vt:variant>
      <vt:variant>
        <vt:i4>5</vt:i4>
      </vt:variant>
      <vt:variant>
        <vt:lpwstr/>
      </vt:variant>
      <vt:variant>
        <vt:lpwstr>_Toc181185286</vt:lpwstr>
      </vt:variant>
      <vt:variant>
        <vt:i4>1245242</vt:i4>
      </vt:variant>
      <vt:variant>
        <vt:i4>113</vt:i4>
      </vt:variant>
      <vt:variant>
        <vt:i4>0</vt:i4>
      </vt:variant>
      <vt:variant>
        <vt:i4>5</vt:i4>
      </vt:variant>
      <vt:variant>
        <vt:lpwstr/>
      </vt:variant>
      <vt:variant>
        <vt:lpwstr>_Toc181185285</vt:lpwstr>
      </vt:variant>
      <vt:variant>
        <vt:i4>1245242</vt:i4>
      </vt:variant>
      <vt:variant>
        <vt:i4>107</vt:i4>
      </vt:variant>
      <vt:variant>
        <vt:i4>0</vt:i4>
      </vt:variant>
      <vt:variant>
        <vt:i4>5</vt:i4>
      </vt:variant>
      <vt:variant>
        <vt:lpwstr/>
      </vt:variant>
      <vt:variant>
        <vt:lpwstr>_Toc181185284</vt:lpwstr>
      </vt:variant>
      <vt:variant>
        <vt:i4>1245242</vt:i4>
      </vt:variant>
      <vt:variant>
        <vt:i4>101</vt:i4>
      </vt:variant>
      <vt:variant>
        <vt:i4>0</vt:i4>
      </vt:variant>
      <vt:variant>
        <vt:i4>5</vt:i4>
      </vt:variant>
      <vt:variant>
        <vt:lpwstr/>
      </vt:variant>
      <vt:variant>
        <vt:lpwstr>_Toc181185283</vt:lpwstr>
      </vt:variant>
      <vt:variant>
        <vt:i4>1245242</vt:i4>
      </vt:variant>
      <vt:variant>
        <vt:i4>95</vt:i4>
      </vt:variant>
      <vt:variant>
        <vt:i4>0</vt:i4>
      </vt:variant>
      <vt:variant>
        <vt:i4>5</vt:i4>
      </vt:variant>
      <vt:variant>
        <vt:lpwstr/>
      </vt:variant>
      <vt:variant>
        <vt:lpwstr>_Toc181185282</vt:lpwstr>
      </vt:variant>
      <vt:variant>
        <vt:i4>1245242</vt:i4>
      </vt:variant>
      <vt:variant>
        <vt:i4>89</vt:i4>
      </vt:variant>
      <vt:variant>
        <vt:i4>0</vt:i4>
      </vt:variant>
      <vt:variant>
        <vt:i4>5</vt:i4>
      </vt:variant>
      <vt:variant>
        <vt:lpwstr/>
      </vt:variant>
      <vt:variant>
        <vt:lpwstr>_Toc181185281</vt:lpwstr>
      </vt:variant>
      <vt:variant>
        <vt:i4>1245242</vt:i4>
      </vt:variant>
      <vt:variant>
        <vt:i4>83</vt:i4>
      </vt:variant>
      <vt:variant>
        <vt:i4>0</vt:i4>
      </vt:variant>
      <vt:variant>
        <vt:i4>5</vt:i4>
      </vt:variant>
      <vt:variant>
        <vt:lpwstr/>
      </vt:variant>
      <vt:variant>
        <vt:lpwstr>_Toc181185280</vt:lpwstr>
      </vt:variant>
      <vt:variant>
        <vt:i4>1835066</vt:i4>
      </vt:variant>
      <vt:variant>
        <vt:i4>77</vt:i4>
      </vt:variant>
      <vt:variant>
        <vt:i4>0</vt:i4>
      </vt:variant>
      <vt:variant>
        <vt:i4>5</vt:i4>
      </vt:variant>
      <vt:variant>
        <vt:lpwstr/>
      </vt:variant>
      <vt:variant>
        <vt:lpwstr>_Toc181185279</vt:lpwstr>
      </vt:variant>
      <vt:variant>
        <vt:i4>1835066</vt:i4>
      </vt:variant>
      <vt:variant>
        <vt:i4>71</vt:i4>
      </vt:variant>
      <vt:variant>
        <vt:i4>0</vt:i4>
      </vt:variant>
      <vt:variant>
        <vt:i4>5</vt:i4>
      </vt:variant>
      <vt:variant>
        <vt:lpwstr/>
      </vt:variant>
      <vt:variant>
        <vt:lpwstr>_Toc181185278</vt:lpwstr>
      </vt:variant>
      <vt:variant>
        <vt:i4>1835066</vt:i4>
      </vt:variant>
      <vt:variant>
        <vt:i4>65</vt:i4>
      </vt:variant>
      <vt:variant>
        <vt:i4>0</vt:i4>
      </vt:variant>
      <vt:variant>
        <vt:i4>5</vt:i4>
      </vt:variant>
      <vt:variant>
        <vt:lpwstr/>
      </vt:variant>
      <vt:variant>
        <vt:lpwstr>_Toc181185277</vt:lpwstr>
      </vt:variant>
      <vt:variant>
        <vt:i4>1835066</vt:i4>
      </vt:variant>
      <vt:variant>
        <vt:i4>59</vt:i4>
      </vt:variant>
      <vt:variant>
        <vt:i4>0</vt:i4>
      </vt:variant>
      <vt:variant>
        <vt:i4>5</vt:i4>
      </vt:variant>
      <vt:variant>
        <vt:lpwstr/>
      </vt:variant>
      <vt:variant>
        <vt:lpwstr>_Toc181185276</vt:lpwstr>
      </vt:variant>
      <vt:variant>
        <vt:i4>1835066</vt:i4>
      </vt:variant>
      <vt:variant>
        <vt:i4>53</vt:i4>
      </vt:variant>
      <vt:variant>
        <vt:i4>0</vt:i4>
      </vt:variant>
      <vt:variant>
        <vt:i4>5</vt:i4>
      </vt:variant>
      <vt:variant>
        <vt:lpwstr/>
      </vt:variant>
      <vt:variant>
        <vt:lpwstr>_Toc181185275</vt:lpwstr>
      </vt:variant>
      <vt:variant>
        <vt:i4>1835066</vt:i4>
      </vt:variant>
      <vt:variant>
        <vt:i4>47</vt:i4>
      </vt:variant>
      <vt:variant>
        <vt:i4>0</vt:i4>
      </vt:variant>
      <vt:variant>
        <vt:i4>5</vt:i4>
      </vt:variant>
      <vt:variant>
        <vt:lpwstr/>
      </vt:variant>
      <vt:variant>
        <vt:lpwstr>_Toc181185274</vt:lpwstr>
      </vt:variant>
      <vt:variant>
        <vt:i4>1835066</vt:i4>
      </vt:variant>
      <vt:variant>
        <vt:i4>41</vt:i4>
      </vt:variant>
      <vt:variant>
        <vt:i4>0</vt:i4>
      </vt:variant>
      <vt:variant>
        <vt:i4>5</vt:i4>
      </vt:variant>
      <vt:variant>
        <vt:lpwstr/>
      </vt:variant>
      <vt:variant>
        <vt:lpwstr>_Toc181185273</vt:lpwstr>
      </vt:variant>
      <vt:variant>
        <vt:i4>1835066</vt:i4>
      </vt:variant>
      <vt:variant>
        <vt:i4>35</vt:i4>
      </vt:variant>
      <vt:variant>
        <vt:i4>0</vt:i4>
      </vt:variant>
      <vt:variant>
        <vt:i4>5</vt:i4>
      </vt:variant>
      <vt:variant>
        <vt:lpwstr/>
      </vt:variant>
      <vt:variant>
        <vt:lpwstr>_Toc181185272</vt:lpwstr>
      </vt:variant>
      <vt:variant>
        <vt:i4>1835066</vt:i4>
      </vt:variant>
      <vt:variant>
        <vt:i4>29</vt:i4>
      </vt:variant>
      <vt:variant>
        <vt:i4>0</vt:i4>
      </vt:variant>
      <vt:variant>
        <vt:i4>5</vt:i4>
      </vt:variant>
      <vt:variant>
        <vt:lpwstr/>
      </vt:variant>
      <vt:variant>
        <vt:lpwstr>_Toc181185271</vt:lpwstr>
      </vt:variant>
      <vt:variant>
        <vt:i4>1835066</vt:i4>
      </vt:variant>
      <vt:variant>
        <vt:i4>23</vt:i4>
      </vt:variant>
      <vt:variant>
        <vt:i4>0</vt:i4>
      </vt:variant>
      <vt:variant>
        <vt:i4>5</vt:i4>
      </vt:variant>
      <vt:variant>
        <vt:lpwstr/>
      </vt:variant>
      <vt:variant>
        <vt:lpwstr>_Toc181185270</vt:lpwstr>
      </vt:variant>
      <vt:variant>
        <vt:i4>1900602</vt:i4>
      </vt:variant>
      <vt:variant>
        <vt:i4>17</vt:i4>
      </vt:variant>
      <vt:variant>
        <vt:i4>0</vt:i4>
      </vt:variant>
      <vt:variant>
        <vt:i4>5</vt:i4>
      </vt:variant>
      <vt:variant>
        <vt:lpwstr/>
      </vt:variant>
      <vt:variant>
        <vt:lpwstr>_Toc181185269</vt:lpwstr>
      </vt:variant>
      <vt:variant>
        <vt:i4>1900602</vt:i4>
      </vt:variant>
      <vt:variant>
        <vt:i4>11</vt:i4>
      </vt:variant>
      <vt:variant>
        <vt:i4>0</vt:i4>
      </vt:variant>
      <vt:variant>
        <vt:i4>5</vt:i4>
      </vt:variant>
      <vt:variant>
        <vt:lpwstr/>
      </vt:variant>
      <vt:variant>
        <vt:lpwstr>_Toc181185268</vt:lpwstr>
      </vt:variant>
      <vt:variant>
        <vt:i4>1900602</vt:i4>
      </vt:variant>
      <vt:variant>
        <vt:i4>5</vt:i4>
      </vt:variant>
      <vt:variant>
        <vt:i4>0</vt:i4>
      </vt:variant>
      <vt:variant>
        <vt:i4>5</vt:i4>
      </vt:variant>
      <vt:variant>
        <vt:lpwstr/>
      </vt:variant>
      <vt:variant>
        <vt:lpwstr>_Toc181185267</vt:lpwstr>
      </vt:variant>
      <vt:variant>
        <vt:i4>2031616</vt:i4>
      </vt:variant>
      <vt:variant>
        <vt:i4>0</vt:i4>
      </vt:variant>
      <vt:variant>
        <vt:i4>0</vt:i4>
      </vt:variant>
      <vt:variant>
        <vt:i4>5</vt:i4>
      </vt:variant>
      <vt:variant>
        <vt:lpwstr>https://www.restorethegulf.gov/reports/performance-and-accountability-reports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Taylor</dc:creator>
  <cp:keywords/>
  <dc:description/>
  <cp:lastModifiedBy>Pastor and First Lady Taylor</cp:lastModifiedBy>
  <cp:revision>2</cp:revision>
  <cp:lastPrinted>2024-11-05T18:36:00Z</cp:lastPrinted>
  <dcterms:created xsi:type="dcterms:W3CDTF">2024-11-14T15:37:00Z</dcterms:created>
  <dcterms:modified xsi:type="dcterms:W3CDTF">2024-11-14T15:37:00Z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lpwstr>-334781716</vt:lpwstr>
  </property>
  <property fmtid="{D5CDD505-2E9C-101B-9397-08002B2CF9AE}" pid="3" name="GrammarlyDocumentId">
    <vt:lpwstr>8bae15badade4d3323d9a99e24e4c1d4e96ee07bdc432e463e49383903b17f25</vt:lpwstr>
  </property>
  <property fmtid="{D5CDD505-2E9C-101B-9397-08002B2CF9AE}" pid="4" name="ContentTypeId">
    <vt:lpwstr>0x010100073FC7735E00E948A5E8306907B9FF0B</vt:lpwstr>
  </property>
  <property fmtid="{D5CDD505-2E9C-101B-9397-08002B2CF9AE}" pid="5" name="_dlc_DocIdItemGuid">
    <vt:lpwstr>69b8b26d-fdd2-4291-86c1-f5de7175c522</vt:lpwstr>
  </property>
  <property fmtid="{D5CDD505-2E9C-101B-9397-08002B2CF9AE}" pid="6" name="MediaServiceImageTags">
    <vt:lpwstr/>
  </property>
</Properties>
</file>