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147D" w14:textId="2A7414D7" w:rsidR="00774A0A" w:rsidRPr="00FC7D6A" w:rsidRDefault="005F6118" w:rsidP="00774A0A">
      <w:pPr>
        <w:rPr>
          <w:b/>
          <w:bCs/>
        </w:rPr>
      </w:pPr>
      <w:r>
        <w:rPr>
          <w:b/>
          <w:bCs/>
        </w:rPr>
        <w:t>Microsoft Board Initiates Review of Sexual Harassment and Gender Discrimination Policies</w:t>
      </w:r>
    </w:p>
    <w:p w14:paraId="59EFD2C4" w14:textId="06681B30" w:rsidR="00774A0A" w:rsidRDefault="00207993" w:rsidP="00774A0A">
      <w:pPr>
        <w:rPr>
          <w:rFonts w:eastAsia="Times New Roman"/>
        </w:rPr>
      </w:pPr>
      <w:r>
        <w:t>The</w:t>
      </w:r>
      <w:r w:rsidR="00774A0A">
        <w:t xml:space="preserve"> Microsoft Board of Directors </w:t>
      </w:r>
      <w:r>
        <w:t xml:space="preserve">announced today that it will </w:t>
      </w:r>
      <w:r w:rsidR="00774A0A">
        <w:t xml:space="preserve">review </w:t>
      </w:r>
      <w:r w:rsidR="00774A0A">
        <w:rPr>
          <w:rFonts w:eastAsia="Times New Roman"/>
        </w:rPr>
        <w:t xml:space="preserve">the effectiveness of the company’s sexual harassment and gender discrimination policies and practices. This review </w:t>
      </w:r>
      <w:r w:rsidR="00197063">
        <w:rPr>
          <w:rFonts w:eastAsia="Times New Roman"/>
        </w:rPr>
        <w:t xml:space="preserve">responds </w:t>
      </w:r>
      <w:r w:rsidR="00774A0A">
        <w:rPr>
          <w:rFonts w:eastAsia="Times New Roman"/>
        </w:rPr>
        <w:t>to a</w:t>
      </w:r>
      <w:r>
        <w:rPr>
          <w:rFonts w:eastAsia="Times New Roman"/>
        </w:rPr>
        <w:t>n</w:t>
      </w:r>
      <w:r w:rsidR="00774A0A">
        <w:rPr>
          <w:rFonts w:eastAsia="Times New Roman"/>
        </w:rPr>
        <w:t xml:space="preserve"> </w:t>
      </w:r>
      <w:r>
        <w:rPr>
          <w:rFonts w:eastAsia="Times New Roman"/>
        </w:rPr>
        <w:t>advisory s</w:t>
      </w:r>
      <w:r w:rsidR="00774A0A">
        <w:rPr>
          <w:rFonts w:eastAsia="Times New Roman"/>
        </w:rPr>
        <w:t xml:space="preserve">hareholder </w:t>
      </w:r>
      <w:r>
        <w:rPr>
          <w:rFonts w:eastAsia="Times New Roman"/>
        </w:rPr>
        <w:t>r</w:t>
      </w:r>
      <w:r w:rsidR="00774A0A">
        <w:rPr>
          <w:rFonts w:eastAsia="Times New Roman"/>
        </w:rPr>
        <w:t xml:space="preserve">esolution that passed during the 2021 </w:t>
      </w:r>
      <w:r w:rsidR="00F5607D">
        <w:rPr>
          <w:rFonts w:eastAsia="Times New Roman"/>
        </w:rPr>
        <w:t>A</w:t>
      </w:r>
      <w:r w:rsidR="008B7231">
        <w:rPr>
          <w:rFonts w:eastAsia="Times New Roman"/>
        </w:rPr>
        <w:t xml:space="preserve">nnual </w:t>
      </w:r>
      <w:r w:rsidR="00F5607D">
        <w:rPr>
          <w:rFonts w:eastAsia="Times New Roman"/>
        </w:rPr>
        <w:t>S</w:t>
      </w:r>
      <w:r w:rsidR="00774A0A">
        <w:rPr>
          <w:rFonts w:eastAsia="Times New Roman"/>
        </w:rPr>
        <w:t>hareholder</w:t>
      </w:r>
      <w:r w:rsidR="008B7231">
        <w:rPr>
          <w:rFonts w:eastAsia="Times New Roman"/>
        </w:rPr>
        <w:t>s</w:t>
      </w:r>
      <w:r w:rsidR="00774A0A">
        <w:rPr>
          <w:rFonts w:eastAsia="Times New Roman"/>
        </w:rPr>
        <w:t xml:space="preserve"> </w:t>
      </w:r>
      <w:r w:rsidR="00F5607D">
        <w:rPr>
          <w:rFonts w:eastAsia="Times New Roman"/>
        </w:rPr>
        <w:t>M</w:t>
      </w:r>
      <w:r w:rsidR="00774A0A">
        <w:rPr>
          <w:rFonts w:eastAsia="Times New Roman"/>
        </w:rPr>
        <w:t>eeting</w:t>
      </w:r>
      <w:r>
        <w:rPr>
          <w:rFonts w:eastAsia="Times New Roman"/>
        </w:rPr>
        <w:t>, and it will build on steps the company has taken in recent years to address these issues and strengthen Microsoft’s culture</w:t>
      </w:r>
      <w:r w:rsidR="00774A0A">
        <w:rPr>
          <w:rFonts w:eastAsia="Times New Roman"/>
        </w:rPr>
        <w:t xml:space="preserve">. </w:t>
      </w:r>
    </w:p>
    <w:p w14:paraId="4F0E7C02" w14:textId="5CEF3B95" w:rsidR="00B122FB" w:rsidRDefault="00197063" w:rsidP="00197063">
      <w:pPr>
        <w:rPr>
          <w:rFonts w:eastAsia="Times New Roman"/>
        </w:rPr>
      </w:pPr>
      <w:r>
        <w:rPr>
          <w:rFonts w:eastAsia="Times New Roman"/>
        </w:rPr>
        <w:t xml:space="preserve">Recognizing the importance of these issues to </w:t>
      </w:r>
      <w:r w:rsidR="00006610">
        <w:rPr>
          <w:rFonts w:eastAsia="Times New Roman"/>
        </w:rPr>
        <w:t>employees</w:t>
      </w:r>
      <w:r w:rsidR="000213AD">
        <w:rPr>
          <w:rFonts w:eastAsia="Times New Roman"/>
        </w:rPr>
        <w:t>, shareholders,</w:t>
      </w:r>
      <w:r w:rsidR="00006610">
        <w:rPr>
          <w:rFonts w:eastAsia="Times New Roman"/>
        </w:rPr>
        <w:t xml:space="preserve"> and </w:t>
      </w:r>
      <w:r w:rsidR="008E7549">
        <w:rPr>
          <w:rFonts w:eastAsia="Times New Roman"/>
        </w:rPr>
        <w:t>other stakeholders</w:t>
      </w:r>
      <w:r>
        <w:rPr>
          <w:rFonts w:eastAsia="Times New Roman"/>
        </w:rPr>
        <w:t xml:space="preserve">, the Board has directed that </w:t>
      </w:r>
      <w:r w:rsidR="000213AD">
        <w:rPr>
          <w:rFonts w:eastAsia="Times New Roman"/>
        </w:rPr>
        <w:t xml:space="preserve">a third-party </w:t>
      </w:r>
      <w:r w:rsidR="00694BD0">
        <w:rPr>
          <w:rFonts w:eastAsia="Times New Roman"/>
        </w:rPr>
        <w:t xml:space="preserve">assessment </w:t>
      </w:r>
      <w:r>
        <w:rPr>
          <w:rFonts w:eastAsia="Times New Roman"/>
        </w:rPr>
        <w:t xml:space="preserve">address the full scope of the proposal passed at the </w:t>
      </w:r>
      <w:r w:rsidR="00724853">
        <w:rPr>
          <w:rFonts w:eastAsia="Times New Roman"/>
        </w:rPr>
        <w:t>A</w:t>
      </w:r>
      <w:r>
        <w:rPr>
          <w:rFonts w:eastAsia="Times New Roman"/>
        </w:rPr>
        <w:t xml:space="preserve">nnual </w:t>
      </w:r>
      <w:r w:rsidR="00724853">
        <w:rPr>
          <w:rFonts w:eastAsia="Times New Roman"/>
        </w:rPr>
        <w:t>S</w:t>
      </w:r>
      <w:r>
        <w:rPr>
          <w:rFonts w:eastAsia="Times New Roman"/>
        </w:rPr>
        <w:t>hareholder</w:t>
      </w:r>
      <w:r w:rsidR="00724853">
        <w:rPr>
          <w:rFonts w:eastAsia="Times New Roman"/>
        </w:rPr>
        <w:t>s</w:t>
      </w:r>
      <w:r>
        <w:rPr>
          <w:rFonts w:eastAsia="Times New Roman"/>
        </w:rPr>
        <w:t xml:space="preserve"> </w:t>
      </w:r>
      <w:r w:rsidR="00724853">
        <w:rPr>
          <w:rFonts w:eastAsia="Times New Roman"/>
        </w:rPr>
        <w:t>M</w:t>
      </w:r>
      <w:r>
        <w:rPr>
          <w:rFonts w:eastAsia="Times New Roman"/>
        </w:rPr>
        <w:t>eeting</w:t>
      </w:r>
      <w:r w:rsidR="00207993">
        <w:rPr>
          <w:rFonts w:eastAsia="Times New Roman"/>
        </w:rPr>
        <w:t xml:space="preserve">. </w:t>
      </w:r>
      <w:r w:rsidR="00A8406C">
        <w:rPr>
          <w:rFonts w:eastAsia="Times New Roman"/>
        </w:rPr>
        <w:t>At the conclusion of the review, t</w:t>
      </w:r>
      <w:r w:rsidR="00207993">
        <w:rPr>
          <w:rFonts w:eastAsia="Times New Roman"/>
        </w:rPr>
        <w:t xml:space="preserve">he Board will publish </w:t>
      </w:r>
      <w:r w:rsidR="00694BD0">
        <w:rPr>
          <w:rFonts w:eastAsia="Times New Roman"/>
        </w:rPr>
        <w:t xml:space="preserve">a thorough transparency report for </w:t>
      </w:r>
      <w:r w:rsidR="000D6590">
        <w:rPr>
          <w:rFonts w:eastAsia="Times New Roman"/>
        </w:rPr>
        <w:t xml:space="preserve">employees, </w:t>
      </w:r>
      <w:r w:rsidR="00694BD0">
        <w:rPr>
          <w:rFonts w:eastAsia="Times New Roman"/>
        </w:rPr>
        <w:t>shareholders and the public</w:t>
      </w:r>
      <w:r w:rsidR="000213AD">
        <w:rPr>
          <w:rFonts w:eastAsia="Times New Roman"/>
        </w:rPr>
        <w:t>,</w:t>
      </w:r>
      <w:r w:rsidR="00E41727">
        <w:rPr>
          <w:rFonts w:eastAsia="Times New Roman"/>
        </w:rPr>
        <w:t xml:space="preserve"> expected to be in the Spring of this year</w:t>
      </w:r>
      <w:r>
        <w:rPr>
          <w:rFonts w:eastAsia="Times New Roman"/>
        </w:rPr>
        <w:t xml:space="preserve">. </w:t>
      </w:r>
    </w:p>
    <w:p w14:paraId="4872CE5A" w14:textId="60CDB671" w:rsidR="005F3185" w:rsidRDefault="00197063" w:rsidP="00197063">
      <w:r>
        <w:rPr>
          <w:rFonts w:eastAsia="Times New Roman"/>
        </w:rPr>
        <w:t xml:space="preserve">Satya Nadella, Microsoft’s Chairman and CEO, said </w:t>
      </w:r>
      <w:r w:rsidR="005F3185">
        <w:t>“O</w:t>
      </w:r>
      <w:r w:rsidR="005F3185" w:rsidRPr="001B2841">
        <w:t xml:space="preserve">ur culture </w:t>
      </w:r>
      <w:r w:rsidR="005F3185">
        <w:t>remains</w:t>
      </w:r>
      <w:r w:rsidR="005F3185" w:rsidRPr="001B2841">
        <w:t xml:space="preserve"> our number one priority</w:t>
      </w:r>
      <w:r w:rsidR="005F3185">
        <w:t xml:space="preserve"> and the entire Board appreciates the critical importance of a safe and inclusive environment for </w:t>
      </w:r>
      <w:r w:rsidR="000D6590">
        <w:t xml:space="preserve">all </w:t>
      </w:r>
      <w:r w:rsidR="005F3185">
        <w:t>Microsoft</w:t>
      </w:r>
      <w:r w:rsidR="000D6590">
        <w:t xml:space="preserve"> employees</w:t>
      </w:r>
      <w:r w:rsidR="005F3185">
        <w:t xml:space="preserve">. We’re committed not just to reviewing the report but learning from the </w:t>
      </w:r>
      <w:r w:rsidR="002A36EA">
        <w:t xml:space="preserve">assessment </w:t>
      </w:r>
      <w:r w:rsidR="005F3185">
        <w:t xml:space="preserve">so we can continue to improve the experiences </w:t>
      </w:r>
      <w:r w:rsidR="00FB0071">
        <w:t>of</w:t>
      </w:r>
      <w:r w:rsidR="005F3185">
        <w:t xml:space="preserve"> our employees. </w:t>
      </w:r>
      <w:r w:rsidR="005F3185" w:rsidRPr="001B2841">
        <w:t xml:space="preserve">I embrace this comprehensive review </w:t>
      </w:r>
      <w:r w:rsidR="002A36EA">
        <w:t>as an opportunity to</w:t>
      </w:r>
      <w:r w:rsidR="005F3185" w:rsidRPr="001B2841">
        <w:t xml:space="preserve"> </w:t>
      </w:r>
      <w:r w:rsidR="005F3185">
        <w:t xml:space="preserve">continue to </w:t>
      </w:r>
      <w:r w:rsidR="00CF10C6">
        <w:t>get better</w:t>
      </w:r>
      <w:r w:rsidR="00FD2080">
        <w:t>”</w:t>
      </w:r>
      <w:r w:rsidR="00547F58">
        <w:t>.</w:t>
      </w:r>
    </w:p>
    <w:p w14:paraId="27F88641" w14:textId="68B2984D" w:rsidR="0052274E" w:rsidRDefault="0052274E" w:rsidP="0052274E">
      <w:pPr>
        <w:rPr>
          <w:rFonts w:eastAsia="Times New Roman"/>
        </w:rPr>
      </w:pPr>
      <w:r>
        <w:rPr>
          <w:rFonts w:eastAsia="Times New Roman"/>
        </w:rPr>
        <w:t xml:space="preserve">The review will </w:t>
      </w:r>
      <w:r w:rsidR="000E5B20">
        <w:rPr>
          <w:rFonts w:eastAsia="Times New Roman"/>
        </w:rPr>
        <w:t xml:space="preserve">address </w:t>
      </w:r>
      <w:r w:rsidR="00AE01AC">
        <w:rPr>
          <w:rFonts w:eastAsia="Times New Roman"/>
        </w:rPr>
        <w:t xml:space="preserve">all </w:t>
      </w:r>
      <w:r w:rsidR="001B41B9">
        <w:rPr>
          <w:rFonts w:eastAsia="Times New Roman"/>
        </w:rPr>
        <w:t>the following elements</w:t>
      </w:r>
      <w:r w:rsidR="00AE01AC">
        <w:rPr>
          <w:rFonts w:eastAsia="Times New Roman"/>
        </w:rPr>
        <w:t>, which were contained in the shareholder resolution</w:t>
      </w:r>
      <w:r>
        <w:rPr>
          <w:rFonts w:eastAsia="Times New Roman"/>
        </w:rPr>
        <w:t>:</w:t>
      </w:r>
    </w:p>
    <w:p w14:paraId="41CE18CE" w14:textId="141E3DD3" w:rsidR="00071EF8" w:rsidRDefault="00AE01AC" w:rsidP="00C6054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 w:rsidRPr="00AE01AC">
        <w:rPr>
          <w:rFonts w:eastAsia="Times New Roman"/>
        </w:rPr>
        <w:t xml:space="preserve">It will lead to the </w:t>
      </w:r>
      <w:r w:rsidR="00694BD0">
        <w:rPr>
          <w:rFonts w:eastAsia="Times New Roman"/>
        </w:rPr>
        <w:t xml:space="preserve">public </w:t>
      </w:r>
      <w:r w:rsidRPr="00AE01AC">
        <w:rPr>
          <w:rFonts w:eastAsia="Times New Roman"/>
        </w:rPr>
        <w:t xml:space="preserve">release </w:t>
      </w:r>
      <w:r>
        <w:rPr>
          <w:rFonts w:eastAsia="Times New Roman"/>
        </w:rPr>
        <w:t xml:space="preserve">of </w:t>
      </w:r>
      <w:r w:rsidRPr="00AE01AC">
        <w:rPr>
          <w:rFonts w:eastAsia="Times New Roman"/>
        </w:rPr>
        <w:t xml:space="preserve">a transparency report assessing the effectiveness of the company's workplace sexual harassment </w:t>
      </w:r>
      <w:r w:rsidR="009F12F7" w:rsidRPr="00AE01AC">
        <w:rPr>
          <w:rFonts w:eastAsia="Times New Roman"/>
        </w:rPr>
        <w:t xml:space="preserve">and gender discrimination policies, training, and </w:t>
      </w:r>
      <w:r w:rsidR="000D658E">
        <w:rPr>
          <w:rFonts w:eastAsia="Times New Roman"/>
        </w:rPr>
        <w:t xml:space="preserve">related policies. </w:t>
      </w:r>
      <w:r w:rsidR="00ED4CF0">
        <w:rPr>
          <w:rFonts w:eastAsia="Times New Roman"/>
        </w:rPr>
        <w:t xml:space="preserve">This will include a review </w:t>
      </w:r>
      <w:r w:rsidR="00ED4CF0" w:rsidRPr="0022293F">
        <w:rPr>
          <w:rFonts w:eastAsia="Times New Roman"/>
        </w:rPr>
        <w:t>of</w:t>
      </w:r>
      <w:r w:rsidR="0093099F">
        <w:rPr>
          <w:rFonts w:eastAsia="Times New Roman"/>
        </w:rPr>
        <w:t xml:space="preserve"> </w:t>
      </w:r>
      <w:r w:rsidR="00ED4CF0" w:rsidRPr="0022293F">
        <w:rPr>
          <w:rFonts w:eastAsia="Times New Roman"/>
        </w:rPr>
        <w:t>concerns raised by employees in</w:t>
      </w:r>
      <w:r w:rsidR="0093099F">
        <w:rPr>
          <w:rFonts w:eastAsia="Times New Roman"/>
        </w:rPr>
        <w:t xml:space="preserve"> 2019 </w:t>
      </w:r>
      <w:r w:rsidR="00AE24BD">
        <w:rPr>
          <w:rFonts w:eastAsia="Times New Roman"/>
        </w:rPr>
        <w:t xml:space="preserve">in </w:t>
      </w:r>
      <w:r w:rsidR="00ED4CF0" w:rsidRPr="0022293F">
        <w:rPr>
          <w:rFonts w:eastAsia="Times New Roman"/>
        </w:rPr>
        <w:t xml:space="preserve">the “In Need of Assistance” email thread, </w:t>
      </w:r>
      <w:r w:rsidR="00071EF8">
        <w:rPr>
          <w:rFonts w:eastAsia="Times New Roman"/>
        </w:rPr>
        <w:t xml:space="preserve">steps the </w:t>
      </w:r>
      <w:r w:rsidR="00ED4CF0" w:rsidRPr="0022293F">
        <w:rPr>
          <w:rFonts w:eastAsia="Times New Roman"/>
        </w:rPr>
        <w:t xml:space="preserve">company </w:t>
      </w:r>
      <w:r w:rsidR="00071EF8">
        <w:rPr>
          <w:rFonts w:eastAsia="Times New Roman"/>
        </w:rPr>
        <w:t xml:space="preserve">has taken to respond to these concerns, and additional steps that </w:t>
      </w:r>
      <w:r w:rsidR="000D658E">
        <w:rPr>
          <w:rFonts w:eastAsia="Times New Roman"/>
        </w:rPr>
        <w:t>c</w:t>
      </w:r>
      <w:r w:rsidR="00071EF8">
        <w:rPr>
          <w:rFonts w:eastAsia="Times New Roman"/>
        </w:rPr>
        <w:t xml:space="preserve">ould further strengthen these </w:t>
      </w:r>
      <w:r w:rsidR="000D658E">
        <w:rPr>
          <w:rFonts w:eastAsia="Times New Roman"/>
        </w:rPr>
        <w:t>safeguards</w:t>
      </w:r>
      <w:r w:rsidR="00071EF8">
        <w:rPr>
          <w:rFonts w:eastAsia="Times New Roman"/>
        </w:rPr>
        <w:t>.</w:t>
      </w:r>
      <w:r w:rsidR="00C123FF">
        <w:rPr>
          <w:rFonts w:eastAsia="Times New Roman"/>
        </w:rPr>
        <w:t xml:space="preserve"> Th</w:t>
      </w:r>
      <w:r w:rsidR="000D658E">
        <w:rPr>
          <w:rFonts w:eastAsia="Times New Roman"/>
        </w:rPr>
        <w:t>e review will</w:t>
      </w:r>
      <w:r w:rsidR="00C123FF">
        <w:rPr>
          <w:rFonts w:eastAsia="Times New Roman"/>
        </w:rPr>
        <w:t xml:space="preserve"> </w:t>
      </w:r>
      <w:r w:rsidR="00694BD0">
        <w:rPr>
          <w:rFonts w:eastAsia="Times New Roman"/>
        </w:rPr>
        <w:t xml:space="preserve">also </w:t>
      </w:r>
      <w:r w:rsidR="00C123FF">
        <w:rPr>
          <w:rFonts w:eastAsia="Times New Roman"/>
        </w:rPr>
        <w:t xml:space="preserve">include </w:t>
      </w:r>
      <w:r w:rsidR="00973EDC">
        <w:rPr>
          <w:rFonts w:eastAsia="Times New Roman"/>
        </w:rPr>
        <w:t xml:space="preserve">an </w:t>
      </w:r>
      <w:r w:rsidR="00C123FF" w:rsidRPr="00C123FF">
        <w:rPr>
          <w:rFonts w:eastAsia="Times New Roman"/>
        </w:rPr>
        <w:t>analysis of policies</w:t>
      </w:r>
      <w:r w:rsidR="00A8406C">
        <w:rPr>
          <w:rFonts w:eastAsia="Times New Roman"/>
        </w:rPr>
        <w:t>,</w:t>
      </w:r>
      <w:r w:rsidR="00C123FF" w:rsidRPr="00C123FF">
        <w:rPr>
          <w:rFonts w:eastAsia="Times New Roman"/>
        </w:rPr>
        <w:t xml:space="preserve"> practices, and commitments to create a safe, inclusive work environment</w:t>
      </w:r>
      <w:r w:rsidR="00857DEF">
        <w:rPr>
          <w:rFonts w:eastAsia="Times New Roman"/>
        </w:rPr>
        <w:t>.</w:t>
      </w:r>
    </w:p>
    <w:p w14:paraId="20AB3ACC" w14:textId="62FF64E4" w:rsidR="0001445C" w:rsidRPr="0001445C" w:rsidRDefault="00D93A42" w:rsidP="00C6054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The </w:t>
      </w:r>
      <w:r w:rsidR="00A8406C">
        <w:rPr>
          <w:rFonts w:eastAsia="Times New Roman"/>
        </w:rPr>
        <w:t xml:space="preserve">report will summarize </w:t>
      </w:r>
      <w:r w:rsidR="0001445C">
        <w:rPr>
          <w:rFonts w:eastAsia="Times New Roman"/>
        </w:rPr>
        <w:t>the r</w:t>
      </w:r>
      <w:r w:rsidR="0001445C" w:rsidRPr="0001445C">
        <w:rPr>
          <w:rFonts w:eastAsia="Times New Roman"/>
        </w:rPr>
        <w:t xml:space="preserve">esults of </w:t>
      </w:r>
      <w:r w:rsidR="000062F0">
        <w:rPr>
          <w:rFonts w:eastAsia="Times New Roman"/>
        </w:rPr>
        <w:t>any</w:t>
      </w:r>
      <w:r w:rsidR="00C83E82">
        <w:rPr>
          <w:rFonts w:eastAsia="Times New Roman"/>
        </w:rPr>
        <w:t xml:space="preserve"> sexual harassment </w:t>
      </w:r>
      <w:r w:rsidR="0001445C" w:rsidRPr="0001445C">
        <w:rPr>
          <w:rFonts w:eastAsia="Times New Roman"/>
        </w:rPr>
        <w:t>investigation</w:t>
      </w:r>
      <w:r w:rsidR="00C83E82">
        <w:rPr>
          <w:rFonts w:eastAsia="Times New Roman"/>
        </w:rPr>
        <w:t>s</w:t>
      </w:r>
      <w:r w:rsidR="0001445C" w:rsidRPr="0001445C">
        <w:rPr>
          <w:rFonts w:eastAsia="Times New Roman"/>
        </w:rPr>
        <w:t xml:space="preserve"> </w:t>
      </w:r>
      <w:r w:rsidR="00C83E82">
        <w:rPr>
          <w:rFonts w:eastAsia="Times New Roman"/>
        </w:rPr>
        <w:t xml:space="preserve">during this same timeframe against </w:t>
      </w:r>
      <w:r w:rsidR="000062F0">
        <w:rPr>
          <w:rFonts w:eastAsia="Times New Roman"/>
        </w:rPr>
        <w:t xml:space="preserve">members of the </w:t>
      </w:r>
      <w:r w:rsidR="000213AD">
        <w:rPr>
          <w:rFonts w:eastAsia="Times New Roman"/>
        </w:rPr>
        <w:t xml:space="preserve">Board of Directors and the </w:t>
      </w:r>
      <w:r w:rsidR="000062F0">
        <w:rPr>
          <w:rFonts w:eastAsia="Times New Roman"/>
        </w:rPr>
        <w:t xml:space="preserve">company’s Senior Leadership Team, including </w:t>
      </w:r>
      <w:r w:rsidR="00041462">
        <w:rPr>
          <w:rFonts w:eastAsia="Times New Roman"/>
        </w:rPr>
        <w:t xml:space="preserve">the allegations </w:t>
      </w:r>
      <w:r w:rsidR="000D658E">
        <w:rPr>
          <w:rFonts w:eastAsia="Times New Roman"/>
        </w:rPr>
        <w:t xml:space="preserve">that </w:t>
      </w:r>
      <w:r w:rsidR="00041462">
        <w:rPr>
          <w:rFonts w:eastAsia="Times New Roman"/>
        </w:rPr>
        <w:t>a Board committee investigated beginning in 2019 involving Bill Gates.</w:t>
      </w:r>
    </w:p>
    <w:p w14:paraId="0D78F6DF" w14:textId="4292534F" w:rsidR="001A5A8D" w:rsidRPr="001A5A8D" w:rsidRDefault="00B122FB" w:rsidP="00C60545">
      <w:pPr>
        <w:pStyle w:val="ListParagraph"/>
        <w:numPr>
          <w:ilvl w:val="0"/>
          <w:numId w:val="2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It will </w:t>
      </w:r>
      <w:r w:rsidR="001A5A8D">
        <w:rPr>
          <w:rFonts w:eastAsia="Times New Roman"/>
        </w:rPr>
        <w:t xml:space="preserve">assess the steps that have been taken </w:t>
      </w:r>
      <w:r w:rsidR="00152B39">
        <w:rPr>
          <w:rFonts w:eastAsia="Times New Roman"/>
        </w:rPr>
        <w:t xml:space="preserve">to </w:t>
      </w:r>
      <w:r w:rsidR="001A5A8D" w:rsidRPr="001A5A8D">
        <w:rPr>
          <w:rFonts w:eastAsia="Times New Roman"/>
        </w:rPr>
        <w:t>hold employees</w:t>
      </w:r>
      <w:r w:rsidR="00006610">
        <w:rPr>
          <w:rFonts w:eastAsia="Times New Roman"/>
        </w:rPr>
        <w:t xml:space="preserve">, including </w:t>
      </w:r>
      <w:r w:rsidR="001A5A8D" w:rsidRPr="001A5A8D">
        <w:rPr>
          <w:rFonts w:eastAsia="Times New Roman"/>
        </w:rPr>
        <w:t>executives</w:t>
      </w:r>
      <w:r w:rsidR="00006610">
        <w:rPr>
          <w:rFonts w:eastAsia="Times New Roman"/>
        </w:rPr>
        <w:t>,</w:t>
      </w:r>
      <w:r w:rsidR="001A5A8D" w:rsidRPr="001A5A8D">
        <w:rPr>
          <w:rFonts w:eastAsia="Times New Roman"/>
        </w:rPr>
        <w:t xml:space="preserve"> accountable</w:t>
      </w:r>
      <w:r w:rsidR="00152B39">
        <w:rPr>
          <w:rFonts w:eastAsia="Times New Roman"/>
        </w:rPr>
        <w:t xml:space="preserve"> for sexual harassment or gender discrimination</w:t>
      </w:r>
      <w:r w:rsidR="004B57D1">
        <w:rPr>
          <w:rFonts w:eastAsia="Times New Roman"/>
        </w:rPr>
        <w:t>.</w:t>
      </w:r>
    </w:p>
    <w:p w14:paraId="622A2FFD" w14:textId="452A978C" w:rsidR="009F12F7" w:rsidRDefault="00152B39" w:rsidP="001A5A8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report will </w:t>
      </w:r>
      <w:r w:rsidR="00741250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="00612B45">
        <w:rPr>
          <w:rFonts w:eastAsia="Times New Roman"/>
        </w:rPr>
        <w:t>data on the n</w:t>
      </w:r>
      <w:r w:rsidR="001A5A8D" w:rsidRPr="001A5A8D">
        <w:rPr>
          <w:rFonts w:eastAsia="Times New Roman"/>
        </w:rPr>
        <w:t>umber of sexual harassment cases investigated and the</w:t>
      </w:r>
      <w:r w:rsidR="00841CAB">
        <w:rPr>
          <w:rFonts w:eastAsia="Times New Roman"/>
        </w:rPr>
        <w:t>ir</w:t>
      </w:r>
      <w:r w:rsidR="001A5A8D" w:rsidRPr="001A5A8D">
        <w:rPr>
          <w:rFonts w:eastAsia="Times New Roman"/>
        </w:rPr>
        <w:t xml:space="preserve"> resolution.</w:t>
      </w:r>
    </w:p>
    <w:p w14:paraId="3F3A280D" w14:textId="1E26F6D0" w:rsidR="0052274E" w:rsidRPr="008828ED" w:rsidRDefault="00FE7EF6" w:rsidP="00C60545">
      <w:r>
        <w:rPr>
          <w:rFonts w:eastAsia="Times New Roman"/>
        </w:rPr>
        <w:t xml:space="preserve">In addition, although not called for by the shareholder resolution, the review </w:t>
      </w:r>
      <w:r w:rsidR="00755410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="00741250">
        <w:rPr>
          <w:rFonts w:eastAsia="Times New Roman"/>
        </w:rPr>
        <w:t>benchmark</w:t>
      </w:r>
      <w:r>
        <w:t xml:space="preserve"> Microsoft’s current practices </w:t>
      </w:r>
      <w:r w:rsidR="000D658E">
        <w:t>against “</w:t>
      </w:r>
      <w:r w:rsidR="0052274E">
        <w:t>best practices</w:t>
      </w:r>
      <w:r w:rsidR="000D658E">
        <w:t xml:space="preserve">” adopted by </w:t>
      </w:r>
      <w:r w:rsidR="0052274E">
        <w:t>other companies</w:t>
      </w:r>
      <w:r>
        <w:t>, with the goal of identifying additional opportunities for improvement.</w:t>
      </w:r>
    </w:p>
    <w:p w14:paraId="5810F8F2" w14:textId="57D73A31" w:rsidR="00774A0A" w:rsidRDefault="00755410" w:rsidP="00774A0A">
      <w:pPr>
        <w:rPr>
          <w:rFonts w:eastAsia="Times New Roman"/>
        </w:rPr>
      </w:pPr>
      <w:r>
        <w:rPr>
          <w:rFonts w:eastAsia="Times New Roman"/>
        </w:rPr>
        <w:t>The</w:t>
      </w:r>
      <w:r w:rsidR="00774A0A">
        <w:rPr>
          <w:rFonts w:eastAsia="Times New Roman"/>
        </w:rPr>
        <w:t xml:space="preserve"> Board has </w:t>
      </w:r>
      <w:r w:rsidR="00774A0A">
        <w:t xml:space="preserve">authorized the company to hire the law firm of </w:t>
      </w:r>
      <w:hyperlink r:id="rId10" w:history="1">
        <w:proofErr w:type="spellStart"/>
        <w:r w:rsidR="00774A0A" w:rsidRPr="00AB2D02">
          <w:rPr>
            <w:rStyle w:val="Hyperlink"/>
          </w:rPr>
          <w:t>Arent</w:t>
        </w:r>
        <w:proofErr w:type="spellEnd"/>
        <w:r w:rsidR="00774A0A" w:rsidRPr="00AB2D02">
          <w:rPr>
            <w:rStyle w:val="Hyperlink"/>
          </w:rPr>
          <w:t xml:space="preserve"> Fox</w:t>
        </w:r>
      </w:hyperlink>
      <w:r w:rsidR="00774A0A">
        <w:t xml:space="preserve">  to conduct the review. The firm </w:t>
      </w:r>
      <w:r w:rsidR="008E7549">
        <w:t xml:space="preserve">is experienced in these matters and </w:t>
      </w:r>
      <w:r w:rsidR="00774A0A">
        <w:t>has not previously been involved in representing Microsoft in employment matters, nor has it done a significant amount of work for the company</w:t>
      </w:r>
      <w:r w:rsidR="00FE7EF6">
        <w:t xml:space="preserve"> in the past.</w:t>
      </w:r>
      <w:r w:rsidR="00774A0A">
        <w:t xml:space="preserve"> </w:t>
      </w:r>
    </w:p>
    <w:p w14:paraId="3C07D3B7" w14:textId="76574ADB" w:rsidR="00774A0A" w:rsidRDefault="00774A0A" w:rsidP="00774A0A">
      <w:pPr>
        <w:spacing w:after="0" w:line="240" w:lineRule="auto"/>
        <w:rPr>
          <w:rFonts w:eastAsia="Times New Roman"/>
        </w:rPr>
      </w:pPr>
      <w:r>
        <w:t xml:space="preserve">Following this review, the </w:t>
      </w:r>
      <w:proofErr w:type="spellStart"/>
      <w:r w:rsidR="00A8406C">
        <w:t>Arent</w:t>
      </w:r>
      <w:proofErr w:type="spellEnd"/>
      <w:r w:rsidR="00A8406C">
        <w:t xml:space="preserve"> Fox </w:t>
      </w:r>
      <w:r>
        <w:t>firm will</w:t>
      </w:r>
      <w:r w:rsidR="00694BD0">
        <w:t xml:space="preserve"> first</w:t>
      </w:r>
      <w:r>
        <w:t xml:space="preserve"> provide a report</w:t>
      </w:r>
      <w:r w:rsidR="00FE7EF6">
        <w:t xml:space="preserve"> to the Board</w:t>
      </w:r>
      <w:r>
        <w:t xml:space="preserve"> </w:t>
      </w:r>
      <w:r w:rsidR="00A8406C">
        <w:t xml:space="preserve">and management </w:t>
      </w:r>
      <w:r>
        <w:t xml:space="preserve">detailing </w:t>
      </w:r>
      <w:r w:rsidR="001245A1">
        <w:t>its</w:t>
      </w:r>
      <w:r>
        <w:t xml:space="preserve"> </w:t>
      </w:r>
      <w:r>
        <w:rPr>
          <w:rFonts w:eastAsia="Times New Roman"/>
        </w:rPr>
        <w:t>findings and recommendations</w:t>
      </w:r>
      <w:r w:rsidR="000D658E">
        <w:rPr>
          <w:rFonts w:eastAsia="Times New Roman"/>
        </w:rPr>
        <w:t>. T</w:t>
      </w:r>
      <w:r w:rsidR="00694BD0">
        <w:rPr>
          <w:rFonts w:eastAsia="Times New Roman"/>
        </w:rPr>
        <w:t xml:space="preserve">he </w:t>
      </w:r>
      <w:r w:rsidR="007D0962">
        <w:rPr>
          <w:rFonts w:eastAsia="Times New Roman"/>
        </w:rPr>
        <w:t xml:space="preserve">company’s management </w:t>
      </w:r>
      <w:r w:rsidR="008E7549">
        <w:rPr>
          <w:rFonts w:eastAsia="Times New Roman"/>
        </w:rPr>
        <w:t xml:space="preserve">team </w:t>
      </w:r>
      <w:r w:rsidR="007D0962">
        <w:rPr>
          <w:rFonts w:eastAsia="Times New Roman"/>
        </w:rPr>
        <w:t xml:space="preserve">will </w:t>
      </w:r>
      <w:r w:rsidR="00694BD0">
        <w:rPr>
          <w:rFonts w:eastAsia="Times New Roman"/>
        </w:rPr>
        <w:t xml:space="preserve">then </w:t>
      </w:r>
      <w:r w:rsidR="007D0962">
        <w:rPr>
          <w:rFonts w:eastAsia="Times New Roman"/>
        </w:rPr>
        <w:t xml:space="preserve">prepare an implementation plan to act on the recommendations and will report to the Board on this plan. </w:t>
      </w:r>
      <w:r w:rsidR="00694BD0">
        <w:rPr>
          <w:rFonts w:eastAsia="Times New Roman"/>
        </w:rPr>
        <w:t>T</w:t>
      </w:r>
      <w:r>
        <w:rPr>
          <w:rFonts w:eastAsia="Times New Roman"/>
        </w:rPr>
        <w:t xml:space="preserve">he Board will </w:t>
      </w:r>
      <w:r w:rsidR="00694BD0">
        <w:rPr>
          <w:rFonts w:eastAsia="Times New Roman"/>
        </w:rPr>
        <w:t xml:space="preserve">then </w:t>
      </w:r>
      <w:r w:rsidR="007D0962">
        <w:rPr>
          <w:rFonts w:eastAsia="Times New Roman"/>
        </w:rPr>
        <w:t xml:space="preserve">publish </w:t>
      </w:r>
      <w:r>
        <w:rPr>
          <w:rFonts w:eastAsia="Times New Roman"/>
        </w:rPr>
        <w:t>a</w:t>
      </w:r>
      <w:r w:rsidR="007D0962">
        <w:rPr>
          <w:rFonts w:eastAsia="Times New Roman"/>
        </w:rPr>
        <w:t xml:space="preserve"> </w:t>
      </w:r>
      <w:r w:rsidR="00092E6E">
        <w:rPr>
          <w:rFonts w:eastAsia="Times New Roman"/>
        </w:rPr>
        <w:t xml:space="preserve">public </w:t>
      </w:r>
      <w:r>
        <w:rPr>
          <w:rFonts w:eastAsia="Times New Roman"/>
        </w:rPr>
        <w:t>report documenting the review</w:t>
      </w:r>
      <w:r w:rsidR="007D0962">
        <w:rPr>
          <w:rFonts w:eastAsia="Times New Roman"/>
        </w:rPr>
        <w:t xml:space="preserve"> and its findings</w:t>
      </w:r>
      <w:r>
        <w:rPr>
          <w:rFonts w:eastAsia="Times New Roman"/>
        </w:rPr>
        <w:t xml:space="preserve"> a</w:t>
      </w:r>
      <w:r w:rsidR="000D658E">
        <w:rPr>
          <w:rFonts w:eastAsia="Times New Roman"/>
        </w:rPr>
        <w:t>s well as</w:t>
      </w:r>
      <w:r>
        <w:rPr>
          <w:rFonts w:eastAsia="Times New Roman"/>
        </w:rPr>
        <w:t xml:space="preserve"> </w:t>
      </w:r>
      <w:r w:rsidR="00E667A5">
        <w:rPr>
          <w:rFonts w:eastAsia="Times New Roman"/>
        </w:rPr>
        <w:t xml:space="preserve">management’s </w:t>
      </w:r>
      <w:r w:rsidR="00092E6E">
        <w:rPr>
          <w:rFonts w:eastAsia="Times New Roman"/>
        </w:rPr>
        <w:t xml:space="preserve">plans </w:t>
      </w:r>
      <w:r w:rsidR="000D658E">
        <w:rPr>
          <w:rFonts w:eastAsia="Times New Roman"/>
        </w:rPr>
        <w:t>for</w:t>
      </w:r>
      <w:r w:rsidR="00092E6E">
        <w:rPr>
          <w:rFonts w:eastAsia="Times New Roman"/>
        </w:rPr>
        <w:t xml:space="preserve"> </w:t>
      </w:r>
      <w:r>
        <w:rPr>
          <w:rFonts w:eastAsia="Times New Roman"/>
        </w:rPr>
        <w:t xml:space="preserve">enhancements to </w:t>
      </w:r>
      <w:r w:rsidR="00092E6E">
        <w:rPr>
          <w:rFonts w:eastAsia="Times New Roman"/>
        </w:rPr>
        <w:t xml:space="preserve">current </w:t>
      </w:r>
      <w:r>
        <w:rPr>
          <w:rFonts w:eastAsia="Times New Roman"/>
        </w:rPr>
        <w:t>policies and practices.</w:t>
      </w:r>
    </w:p>
    <w:sectPr w:rsidR="00774A0A" w:rsidSect="00390F9D">
      <w:footerReference w:type="even" r:id="rId11"/>
      <w:footerReference w:type="default" r:id="rId12"/>
      <w:pgSz w:w="12240" w:h="15840"/>
      <w:pgMar w:top="9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9D8B" w14:textId="77777777" w:rsidR="00135C73" w:rsidRDefault="00135C73" w:rsidP="00DB40BF">
      <w:pPr>
        <w:spacing w:after="0" w:line="240" w:lineRule="auto"/>
      </w:pPr>
      <w:r>
        <w:separator/>
      </w:r>
    </w:p>
  </w:endnote>
  <w:endnote w:type="continuationSeparator" w:id="0">
    <w:p w14:paraId="40396B00" w14:textId="77777777" w:rsidR="00135C73" w:rsidRDefault="00135C73" w:rsidP="00DB40BF">
      <w:pPr>
        <w:spacing w:after="0" w:line="240" w:lineRule="auto"/>
      </w:pPr>
      <w:r>
        <w:continuationSeparator/>
      </w:r>
    </w:p>
  </w:endnote>
  <w:endnote w:type="continuationNotice" w:id="1">
    <w:p w14:paraId="7C97E7FB" w14:textId="77777777" w:rsidR="00135C73" w:rsidRDefault="00135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1672" w14:textId="773079B4" w:rsidR="00717CB9" w:rsidRDefault="00717C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19B9F14B" wp14:editId="5EB9E5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F55C2" w14:textId="4109DA47" w:rsidR="00717CB9" w:rsidRPr="00717CB9" w:rsidRDefault="00717CB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7CB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B9F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457F55C2" w14:textId="4109DA47" w:rsidR="00717CB9" w:rsidRPr="00717CB9" w:rsidRDefault="00717CB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17CB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276C" w14:textId="256EE050" w:rsidR="00DB40BF" w:rsidRDefault="00F757CF">
    <w:pPr>
      <w:pStyle w:val="Footer"/>
      <w:jc w:val="center"/>
    </w:pPr>
    <w:sdt>
      <w:sdtPr>
        <w:id w:val="-130087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B40BF">
          <w:fldChar w:fldCharType="begin"/>
        </w:r>
        <w:r w:rsidR="00DB40BF">
          <w:instrText xml:space="preserve"> PAGE   \* MERGEFORMAT </w:instrText>
        </w:r>
        <w:r w:rsidR="00DB40BF">
          <w:fldChar w:fldCharType="separate"/>
        </w:r>
        <w:r w:rsidR="00DB40BF">
          <w:rPr>
            <w:noProof/>
          </w:rPr>
          <w:t>2</w:t>
        </w:r>
        <w:r w:rsidR="00DB40BF">
          <w:rPr>
            <w:noProof/>
          </w:rPr>
          <w:fldChar w:fldCharType="end"/>
        </w:r>
      </w:sdtContent>
    </w:sdt>
  </w:p>
  <w:p w14:paraId="1E30D02D" w14:textId="5124D972" w:rsidR="00DB40BF" w:rsidRDefault="00717CB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DFA1E62" wp14:editId="1C9DADBC">
              <wp:simplePos x="0" y="0"/>
              <wp:positionH relativeFrom="leftMargin">
                <wp:posOffset>-57150</wp:posOffset>
              </wp:positionH>
              <wp:positionV relativeFrom="paragraph">
                <wp:posOffset>297180</wp:posOffset>
              </wp:positionV>
              <wp:extent cx="443865" cy="443865"/>
              <wp:effectExtent l="0" t="0" r="635" b="17145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204FD4" w14:textId="6CA34C3C" w:rsidR="00717CB9" w:rsidRPr="00717CB9" w:rsidRDefault="00717CB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17CB9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as Microsoft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A1E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margin-left:-4.5pt;margin-top:23.4pt;width:34.95pt;height:34.95pt;z-index:251658240;visibility:visible;mso-wrap-style:none;mso-wrap-distance-left:0;mso-wrap-distance-top:0;mso-wrap-distance-right:0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" filled="f" stroked="f">
              <v:textbox style="mso-fit-shape-to-text:t" inset="15pt,0,0,0">
                <w:txbxContent>
                  <w:p w14:paraId="42204FD4" w14:textId="6CA34C3C" w:rsidR="00717CB9" w:rsidRPr="00717CB9" w:rsidRDefault="00717CB9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17CB9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as Microsoft 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A6D" w14:textId="77777777" w:rsidR="00135C73" w:rsidRDefault="00135C73" w:rsidP="00DB40BF">
      <w:pPr>
        <w:spacing w:after="0" w:line="240" w:lineRule="auto"/>
      </w:pPr>
      <w:r>
        <w:separator/>
      </w:r>
    </w:p>
  </w:footnote>
  <w:footnote w:type="continuationSeparator" w:id="0">
    <w:p w14:paraId="11546135" w14:textId="77777777" w:rsidR="00135C73" w:rsidRDefault="00135C73" w:rsidP="00DB40BF">
      <w:pPr>
        <w:spacing w:after="0" w:line="240" w:lineRule="auto"/>
      </w:pPr>
      <w:r>
        <w:continuationSeparator/>
      </w:r>
    </w:p>
  </w:footnote>
  <w:footnote w:type="continuationNotice" w:id="1">
    <w:p w14:paraId="4B7B2AF6" w14:textId="77777777" w:rsidR="00135C73" w:rsidRDefault="00135C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BB4"/>
    <w:multiLevelType w:val="hybridMultilevel"/>
    <w:tmpl w:val="4E48B126"/>
    <w:lvl w:ilvl="0" w:tplc="5E30AE40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EB79A1"/>
    <w:multiLevelType w:val="hybridMultilevel"/>
    <w:tmpl w:val="DABAC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0A"/>
    <w:rsid w:val="000062F0"/>
    <w:rsid w:val="00006610"/>
    <w:rsid w:val="0001445C"/>
    <w:rsid w:val="000213AD"/>
    <w:rsid w:val="00041462"/>
    <w:rsid w:val="0005650E"/>
    <w:rsid w:val="00071EF8"/>
    <w:rsid w:val="000815C8"/>
    <w:rsid w:val="00092E6E"/>
    <w:rsid w:val="0009778B"/>
    <w:rsid w:val="000D497A"/>
    <w:rsid w:val="000D658E"/>
    <w:rsid w:val="000D6590"/>
    <w:rsid w:val="000E5B20"/>
    <w:rsid w:val="000E6CF0"/>
    <w:rsid w:val="00110DA7"/>
    <w:rsid w:val="001245A1"/>
    <w:rsid w:val="00135C73"/>
    <w:rsid w:val="00152B39"/>
    <w:rsid w:val="00197063"/>
    <w:rsid w:val="001A5A8D"/>
    <w:rsid w:val="001B41B9"/>
    <w:rsid w:val="00207993"/>
    <w:rsid w:val="0021199A"/>
    <w:rsid w:val="002A36EA"/>
    <w:rsid w:val="002C4001"/>
    <w:rsid w:val="00324C9B"/>
    <w:rsid w:val="003254BC"/>
    <w:rsid w:val="00347330"/>
    <w:rsid w:val="00347673"/>
    <w:rsid w:val="00360784"/>
    <w:rsid w:val="00386B08"/>
    <w:rsid w:val="00390F9D"/>
    <w:rsid w:val="003B5B0F"/>
    <w:rsid w:val="00490AB2"/>
    <w:rsid w:val="004A0B93"/>
    <w:rsid w:val="004B57D1"/>
    <w:rsid w:val="0052274E"/>
    <w:rsid w:val="00522812"/>
    <w:rsid w:val="00547F58"/>
    <w:rsid w:val="0057413B"/>
    <w:rsid w:val="005F3185"/>
    <w:rsid w:val="005F6118"/>
    <w:rsid w:val="0060707D"/>
    <w:rsid w:val="006105A5"/>
    <w:rsid w:val="00612B45"/>
    <w:rsid w:val="0064356F"/>
    <w:rsid w:val="00694BD0"/>
    <w:rsid w:val="006F63FF"/>
    <w:rsid w:val="00717CB9"/>
    <w:rsid w:val="00724853"/>
    <w:rsid w:val="00741250"/>
    <w:rsid w:val="00750450"/>
    <w:rsid w:val="00755410"/>
    <w:rsid w:val="00774A0A"/>
    <w:rsid w:val="007B0EC3"/>
    <w:rsid w:val="007D0962"/>
    <w:rsid w:val="00841CAB"/>
    <w:rsid w:val="00851552"/>
    <w:rsid w:val="00856BF6"/>
    <w:rsid w:val="00857DEF"/>
    <w:rsid w:val="0088580E"/>
    <w:rsid w:val="00890DA1"/>
    <w:rsid w:val="008921C7"/>
    <w:rsid w:val="008B7231"/>
    <w:rsid w:val="008D026D"/>
    <w:rsid w:val="008E7549"/>
    <w:rsid w:val="0093099F"/>
    <w:rsid w:val="00973EDC"/>
    <w:rsid w:val="009F12F7"/>
    <w:rsid w:val="00A47E69"/>
    <w:rsid w:val="00A83F16"/>
    <w:rsid w:val="00A8406C"/>
    <w:rsid w:val="00AC0E9E"/>
    <w:rsid w:val="00AE01AC"/>
    <w:rsid w:val="00AE24BD"/>
    <w:rsid w:val="00B122FB"/>
    <w:rsid w:val="00B4776E"/>
    <w:rsid w:val="00B65498"/>
    <w:rsid w:val="00C12137"/>
    <w:rsid w:val="00C123FF"/>
    <w:rsid w:val="00C2647B"/>
    <w:rsid w:val="00C60545"/>
    <w:rsid w:val="00C6561B"/>
    <w:rsid w:val="00C83E82"/>
    <w:rsid w:val="00CF10C6"/>
    <w:rsid w:val="00D75F78"/>
    <w:rsid w:val="00D93A42"/>
    <w:rsid w:val="00DB40BF"/>
    <w:rsid w:val="00E41727"/>
    <w:rsid w:val="00E45FAB"/>
    <w:rsid w:val="00E46191"/>
    <w:rsid w:val="00E565EA"/>
    <w:rsid w:val="00E667A5"/>
    <w:rsid w:val="00ED4CF0"/>
    <w:rsid w:val="00F01987"/>
    <w:rsid w:val="00F32FFB"/>
    <w:rsid w:val="00F5607D"/>
    <w:rsid w:val="00F757CF"/>
    <w:rsid w:val="00FA0D45"/>
    <w:rsid w:val="00FB0071"/>
    <w:rsid w:val="00FD2080"/>
    <w:rsid w:val="00FD7CDB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2F621"/>
  <w15:chartTrackingRefBased/>
  <w15:docId w15:val="{32F2547D-800E-4629-970E-B7BE00A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A0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74A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3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6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BF"/>
  </w:style>
  <w:style w:type="paragraph" w:styleId="Footer">
    <w:name w:val="footer"/>
    <w:basedOn w:val="Normal"/>
    <w:link w:val="FooterChar"/>
    <w:uiPriority w:val="99"/>
    <w:unhideWhenUsed/>
    <w:rsid w:val="00DB4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BF"/>
  </w:style>
  <w:style w:type="character" w:styleId="Mention">
    <w:name w:val="Mention"/>
    <w:basedOn w:val="DefaultParagraphFont"/>
    <w:uiPriority w:val="99"/>
    <w:unhideWhenUsed/>
    <w:rsid w:val="00FD7CDB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rentfox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1CD236490BF4DA8A41EFD7FCA8774" ma:contentTypeVersion="6" ma:contentTypeDescription="Create a new document." ma:contentTypeScope="" ma:versionID="5dd526a832b65b32e283290f6a63bbce">
  <xsd:schema xmlns:xsd="http://www.w3.org/2001/XMLSchema" xmlns:xs="http://www.w3.org/2001/XMLSchema" xmlns:p="http://schemas.microsoft.com/office/2006/metadata/properties" xmlns:ns1="http://schemas.microsoft.com/sharepoint/v3" xmlns:ns2="0ee33568-d33c-47d3-b3c7-da2a478dcd3a" targetNamespace="http://schemas.microsoft.com/office/2006/metadata/properties" ma:root="true" ma:fieldsID="2fd40f7c826149cdc15654b3b88a0e2b" ns1:_="" ns2:_="">
    <xsd:import namespace="http://schemas.microsoft.com/sharepoint/v3"/>
    <xsd:import namespace="0ee33568-d33c-47d3-b3c7-da2a478dc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33568-d33c-47d3-b3c7-da2a478d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3FDBC2-F039-4782-B9E6-78DF52349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E8407-6B8E-4A36-8C6B-145E31FE1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33568-d33c-47d3-b3c7-da2a478dc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805B1E-EAD1-47C0-82DE-450106A60C20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0ee33568-d33c-47d3-b3c7-da2a478dcd3a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1a19d03a-48bc-4359-8038-5b5f6d5847c3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Links>
    <vt:vector size="6" baseType="variant"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https://www.arentfox.com/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Smith (CELA)</dc:creator>
  <cp:keywords/>
  <dc:description/>
  <cp:lastModifiedBy>Dennie Kimbrough</cp:lastModifiedBy>
  <cp:revision>4</cp:revision>
  <cp:lastPrinted>2022-01-12T06:10:00Z</cp:lastPrinted>
  <dcterms:created xsi:type="dcterms:W3CDTF">2022-01-13T17:44:00Z</dcterms:created>
  <dcterms:modified xsi:type="dcterms:W3CDTF">2022-01-13T17:46:00Z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0x01010075A1CD236490BF4DA8A41EFD7FCA8774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Classified as Microsoft Confidential</vt:lpwstr>
  </property>
</Properties>
</file>